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C52" w:rsidRDefault="00A13C52" w:rsidP="00A13C52">
      <w:pPr>
        <w:shd w:val="clear" w:color="auto" w:fill="FFFFFF"/>
        <w:spacing w:before="300" w:after="150" w:line="240" w:lineRule="auto"/>
        <w:jc w:val="both"/>
        <w:outlineLvl w:val="1"/>
        <w:rPr>
          <w:rFonts w:ascii="Times New Roman" w:eastAsia="Times New Roman" w:hAnsi="Times New Roman" w:cs="Times New Roman"/>
          <w:bCs/>
          <w:color w:val="000000" w:themeColor="text1"/>
        </w:rPr>
      </w:pPr>
      <w:r w:rsidRPr="009131BA">
        <w:rPr>
          <w:rFonts w:ascii="Times New Roman" w:eastAsia="Times New Roman" w:hAnsi="Times New Roman" w:cs="Times New Roman"/>
          <w:bCs/>
          <w:color w:val="000000" w:themeColor="text1"/>
        </w:rPr>
        <w:t xml:space="preserve">Conference Series, a well-renowned scientific publisher and event organizer, proudly </w:t>
      </w:r>
      <w:r w:rsidR="00815070" w:rsidRPr="009131BA">
        <w:rPr>
          <w:rFonts w:ascii="Times New Roman" w:eastAsia="Times New Roman" w:hAnsi="Times New Roman" w:cs="Times New Roman"/>
          <w:bCs/>
          <w:color w:val="000000" w:themeColor="text1"/>
        </w:rPr>
        <w:t>reveals</w:t>
      </w:r>
      <w:r w:rsidRPr="009131BA">
        <w:rPr>
          <w:rFonts w:ascii="Times New Roman" w:eastAsia="Times New Roman" w:hAnsi="Times New Roman" w:cs="Times New Roman"/>
          <w:bCs/>
          <w:color w:val="000000" w:themeColor="text1"/>
        </w:rPr>
        <w:t xml:space="preserve"> the commencement of </w:t>
      </w:r>
      <w:hyperlink r:id="rId6" w:history="1">
        <w:r w:rsidR="009131BA" w:rsidRPr="00E95A31">
          <w:rPr>
            <w:rStyle w:val="Hyperlink"/>
            <w:rFonts w:ascii="Times New Roman" w:eastAsia="Times New Roman" w:hAnsi="Times New Roman" w:cs="Times New Roman"/>
            <w:bCs/>
          </w:rPr>
          <w:t>Diabetes &amp; Endocrinology</w:t>
        </w:r>
      </w:hyperlink>
      <w:r w:rsidRPr="009131BA">
        <w:rPr>
          <w:rFonts w:ascii="Times New Roman" w:eastAsia="Times New Roman" w:hAnsi="Times New Roman" w:cs="Times New Roman"/>
          <w:bCs/>
          <w:color w:val="000000" w:themeColor="text1"/>
        </w:rPr>
        <w:t xml:space="preserve"> Conferences in 2020-21 in major countries of USA, Europe, Middle East and Asia-pacific with the support of 50,000 Editorial Board members of 700+ Open Access Journals. </w:t>
      </w:r>
      <w:r w:rsidR="009131BA" w:rsidRPr="00A13C52">
        <w:rPr>
          <w:rFonts w:ascii="Times New Roman" w:eastAsia="Times New Roman" w:hAnsi="Times New Roman" w:cs="Times New Roman"/>
          <w:bCs/>
          <w:color w:val="000000" w:themeColor="text1"/>
        </w:rPr>
        <w:t>Diabetes &amp; Endocrinology</w:t>
      </w:r>
      <w:r w:rsidRPr="009131BA">
        <w:rPr>
          <w:rFonts w:ascii="Times New Roman" w:eastAsia="Times New Roman" w:hAnsi="Times New Roman" w:cs="Times New Roman"/>
          <w:bCs/>
          <w:color w:val="000000" w:themeColor="text1"/>
        </w:rPr>
        <w:t xml:space="preserve"> meetings held at </w:t>
      </w:r>
      <w:r w:rsidR="00815070" w:rsidRPr="009131BA">
        <w:rPr>
          <w:rFonts w:ascii="Times New Roman" w:eastAsia="Times New Roman" w:hAnsi="Times New Roman" w:cs="Times New Roman"/>
          <w:bCs/>
          <w:color w:val="000000" w:themeColor="text1"/>
        </w:rPr>
        <w:t>different</w:t>
      </w:r>
      <w:r w:rsidRPr="009131BA">
        <w:rPr>
          <w:rFonts w:ascii="Times New Roman" w:eastAsia="Times New Roman" w:hAnsi="Times New Roman" w:cs="Times New Roman"/>
          <w:bCs/>
          <w:color w:val="000000" w:themeColor="text1"/>
        </w:rPr>
        <w:t xml:space="preserve"> locations of the world accommodate scientific symposia and workshops which are arranged in parallel to the scientific-sessions where issues are discussed on current research topics related to the conference main area or theme.</w:t>
      </w:r>
    </w:p>
    <w:p w:rsidR="008D0632" w:rsidRPr="009131BA" w:rsidRDefault="00E95A31" w:rsidP="00A13C52">
      <w:pPr>
        <w:shd w:val="clear" w:color="auto" w:fill="FFFFFF"/>
        <w:spacing w:before="300" w:after="150" w:line="240" w:lineRule="auto"/>
        <w:jc w:val="both"/>
        <w:outlineLvl w:val="1"/>
        <w:rPr>
          <w:rFonts w:ascii="Times New Roman" w:eastAsia="Times New Roman" w:hAnsi="Times New Roman" w:cs="Times New Roman"/>
          <w:bCs/>
          <w:color w:val="000000" w:themeColor="text1"/>
        </w:rPr>
      </w:pPr>
      <w:r w:rsidRPr="00E95A31">
        <w:rPr>
          <w:rFonts w:ascii="Times New Roman" w:eastAsia="Times New Roman" w:hAnsi="Times New Roman" w:cs="Times New Roman"/>
          <w:bCs/>
          <w:color w:val="000000" w:themeColor="text1"/>
        </w:rPr>
        <w:t xml:space="preserve">With the alarming increase in the prevalence of various hormone-related medical conditions, such as </w:t>
      </w:r>
      <w:proofErr w:type="spellStart"/>
      <w:r w:rsidRPr="00E95A31">
        <w:rPr>
          <w:rFonts w:ascii="Times New Roman" w:eastAsia="Times New Roman" w:hAnsi="Times New Roman" w:cs="Times New Roman"/>
          <w:bCs/>
          <w:color w:val="000000" w:themeColor="text1"/>
        </w:rPr>
        <w:t>hypogonadism</w:t>
      </w:r>
      <w:proofErr w:type="spellEnd"/>
      <w:r w:rsidRPr="00E95A31">
        <w:rPr>
          <w:rFonts w:ascii="Times New Roman" w:eastAsia="Times New Roman" w:hAnsi="Times New Roman" w:cs="Times New Roman"/>
          <w:bCs/>
          <w:color w:val="000000" w:themeColor="text1"/>
        </w:rPr>
        <w:t xml:space="preserve">, </w:t>
      </w:r>
      <w:hyperlink r:id="rId7" w:history="1">
        <w:r w:rsidRPr="00E95A31">
          <w:rPr>
            <w:rStyle w:val="Hyperlink"/>
            <w:rFonts w:ascii="Times New Roman" w:eastAsia="Times New Roman" w:hAnsi="Times New Roman" w:cs="Times New Roman"/>
            <w:bCs/>
          </w:rPr>
          <w:t>diabetes</w:t>
        </w:r>
      </w:hyperlink>
      <w:r w:rsidRPr="00E95A31">
        <w:rPr>
          <w:rFonts w:ascii="Times New Roman" w:eastAsia="Times New Roman" w:hAnsi="Times New Roman" w:cs="Times New Roman"/>
          <w:bCs/>
          <w:color w:val="000000" w:themeColor="text1"/>
        </w:rPr>
        <w:t>, hyperthyroidism, and hypothyroidism, the global market for endocrinology drugs market has been witnessing a remarkable upsurge in its ov</w:t>
      </w:r>
      <w:bookmarkStart w:id="0" w:name="_GoBack"/>
      <w:bookmarkEnd w:id="0"/>
      <w:r w:rsidRPr="00E95A31">
        <w:rPr>
          <w:rFonts w:ascii="Times New Roman" w:eastAsia="Times New Roman" w:hAnsi="Times New Roman" w:cs="Times New Roman"/>
          <w:bCs/>
          <w:color w:val="000000" w:themeColor="text1"/>
        </w:rPr>
        <w:t xml:space="preserve">erall size and valuation. </w:t>
      </w:r>
      <w:r w:rsidR="008D0632" w:rsidRPr="008D0632">
        <w:rPr>
          <w:rFonts w:ascii="Times New Roman" w:eastAsia="Times New Roman" w:hAnsi="Times New Roman" w:cs="Times New Roman"/>
          <w:bCs/>
          <w:color w:val="000000" w:themeColor="text1"/>
        </w:rPr>
        <w:t>Global diabetes market is expected to grow at a CAGR of 7.6% percent for the forecasted period of 201</w:t>
      </w:r>
      <w:r w:rsidR="008E2DC5">
        <w:rPr>
          <w:rFonts w:ascii="Times New Roman" w:eastAsia="Times New Roman" w:hAnsi="Times New Roman" w:cs="Times New Roman"/>
          <w:bCs/>
          <w:color w:val="000000" w:themeColor="text1"/>
        </w:rPr>
        <w:t>9</w:t>
      </w:r>
      <w:r w:rsidR="008D0632" w:rsidRPr="008D0632">
        <w:rPr>
          <w:rFonts w:ascii="Times New Roman" w:eastAsia="Times New Roman" w:hAnsi="Times New Roman" w:cs="Times New Roman"/>
          <w:bCs/>
          <w:color w:val="000000" w:themeColor="text1"/>
        </w:rPr>
        <w:t>-202</w:t>
      </w:r>
      <w:r w:rsidR="008E2DC5">
        <w:rPr>
          <w:rFonts w:ascii="Times New Roman" w:eastAsia="Times New Roman" w:hAnsi="Times New Roman" w:cs="Times New Roman"/>
          <w:bCs/>
          <w:color w:val="000000" w:themeColor="text1"/>
        </w:rPr>
        <w:t>2</w:t>
      </w:r>
      <w:r w:rsidR="008D0632" w:rsidRPr="008D0632">
        <w:rPr>
          <w:rFonts w:ascii="Times New Roman" w:eastAsia="Times New Roman" w:hAnsi="Times New Roman" w:cs="Times New Roman"/>
          <w:bCs/>
          <w:color w:val="000000" w:themeColor="text1"/>
        </w:rPr>
        <w:t xml:space="preserve">. The market is segmented on the basis of type of diabetes, drugs class and diabetic devices. </w:t>
      </w:r>
      <w:hyperlink r:id="rId8" w:history="1">
        <w:r w:rsidR="008D0632" w:rsidRPr="00E95A31">
          <w:rPr>
            <w:rStyle w:val="Hyperlink"/>
            <w:rFonts w:ascii="Times New Roman" w:eastAsia="Times New Roman" w:hAnsi="Times New Roman" w:cs="Times New Roman"/>
            <w:bCs/>
          </w:rPr>
          <w:t>Diabetic drugs</w:t>
        </w:r>
      </w:hyperlink>
      <w:r w:rsidR="008D0632" w:rsidRPr="008D0632">
        <w:rPr>
          <w:rFonts w:ascii="Times New Roman" w:eastAsia="Times New Roman" w:hAnsi="Times New Roman" w:cs="Times New Roman"/>
          <w:bCs/>
          <w:color w:val="000000" w:themeColor="text1"/>
        </w:rPr>
        <w:t xml:space="preserve"> have the highest market share amongst drugs and devices and are also expected to have the highest growth rate with a CAGR of 8.9%.</w:t>
      </w:r>
      <w:r w:rsidR="008D0632">
        <w:rPr>
          <w:rFonts w:ascii="Times New Roman" w:eastAsia="Times New Roman" w:hAnsi="Times New Roman" w:cs="Times New Roman"/>
          <w:bCs/>
          <w:color w:val="000000" w:themeColor="text1"/>
        </w:rPr>
        <w:t xml:space="preserve"> </w:t>
      </w:r>
      <w:r w:rsidR="008D0632" w:rsidRPr="008D0632">
        <w:rPr>
          <w:rFonts w:ascii="Times New Roman" w:eastAsia="Times New Roman" w:hAnsi="Times New Roman" w:cs="Times New Roman"/>
          <w:bCs/>
          <w:color w:val="000000" w:themeColor="text1"/>
        </w:rPr>
        <w:t xml:space="preserve">On the grounds of comprehensive, reliable data derived from extensive research of multiple sources (both primary and secondary) and in-depth market analysis with inputs from industry experts </w:t>
      </w:r>
      <w:hyperlink r:id="rId9" w:history="1">
        <w:r w:rsidR="008D0632" w:rsidRPr="00E95A31">
          <w:rPr>
            <w:rStyle w:val="Hyperlink"/>
            <w:rFonts w:ascii="Times New Roman" w:eastAsia="Times New Roman" w:hAnsi="Times New Roman" w:cs="Times New Roman"/>
            <w:bCs/>
          </w:rPr>
          <w:t>Endocrinology</w:t>
        </w:r>
      </w:hyperlink>
      <w:r w:rsidR="008D0632" w:rsidRPr="008D0632">
        <w:rPr>
          <w:rFonts w:ascii="Times New Roman" w:eastAsia="Times New Roman" w:hAnsi="Times New Roman" w:cs="Times New Roman"/>
          <w:bCs/>
          <w:color w:val="000000" w:themeColor="text1"/>
        </w:rPr>
        <w:t xml:space="preserve"> Drugs market</w:t>
      </w:r>
      <w:r w:rsidR="008E2DC5">
        <w:rPr>
          <w:rFonts w:ascii="Times New Roman" w:eastAsia="Times New Roman" w:hAnsi="Times New Roman" w:cs="Times New Roman"/>
          <w:bCs/>
          <w:color w:val="000000" w:themeColor="text1"/>
        </w:rPr>
        <w:t xml:space="preserve"> will </w:t>
      </w:r>
      <w:r w:rsidR="008E2DC5" w:rsidRPr="008D0632">
        <w:rPr>
          <w:rFonts w:ascii="Times New Roman" w:eastAsia="Times New Roman" w:hAnsi="Times New Roman" w:cs="Times New Roman"/>
          <w:bCs/>
          <w:color w:val="000000" w:themeColor="text1"/>
        </w:rPr>
        <w:t xml:space="preserve">grow USD 21.36 billion </w:t>
      </w:r>
      <w:r w:rsidR="008D0632" w:rsidRPr="008D0632">
        <w:rPr>
          <w:rFonts w:ascii="Times New Roman" w:eastAsia="Times New Roman" w:hAnsi="Times New Roman" w:cs="Times New Roman"/>
          <w:bCs/>
          <w:color w:val="000000" w:themeColor="text1"/>
        </w:rPr>
        <w:t>at a CAGR of 6.48% during the period 2019-2022.</w:t>
      </w:r>
      <w:r w:rsidR="008D0632">
        <w:rPr>
          <w:rFonts w:ascii="Times New Roman" w:eastAsia="Times New Roman" w:hAnsi="Times New Roman" w:cs="Times New Roman"/>
          <w:bCs/>
          <w:color w:val="000000" w:themeColor="text1"/>
        </w:rPr>
        <w:t xml:space="preserve"> </w:t>
      </w:r>
    </w:p>
    <w:p w:rsidR="008E2DC5" w:rsidRDefault="00E95A31" w:rsidP="00A13C52">
      <w:pPr>
        <w:shd w:val="clear" w:color="auto" w:fill="FFFFFF"/>
        <w:spacing w:before="300" w:after="150" w:line="240" w:lineRule="auto"/>
        <w:jc w:val="both"/>
        <w:outlineLvl w:val="1"/>
        <w:rPr>
          <w:rFonts w:ascii="Times New Roman" w:eastAsia="Times New Roman" w:hAnsi="Times New Roman" w:cs="Times New Roman"/>
          <w:bCs/>
          <w:color w:val="000000" w:themeColor="text1"/>
        </w:rPr>
      </w:pPr>
      <w:hyperlink r:id="rId10" w:history="1">
        <w:r w:rsidR="008E2DC5" w:rsidRPr="00E95A31">
          <w:rPr>
            <w:rStyle w:val="Hyperlink"/>
            <w:rFonts w:ascii="Times New Roman" w:eastAsia="Times New Roman" w:hAnsi="Times New Roman" w:cs="Times New Roman"/>
            <w:bCs/>
          </w:rPr>
          <w:t>Insulin</w:t>
        </w:r>
      </w:hyperlink>
      <w:r w:rsidR="008E2DC5" w:rsidRPr="008E2DC5">
        <w:rPr>
          <w:rFonts w:ascii="Times New Roman" w:eastAsia="Times New Roman" w:hAnsi="Times New Roman" w:cs="Times New Roman"/>
          <w:bCs/>
          <w:color w:val="000000" w:themeColor="text1"/>
        </w:rPr>
        <w:t xml:space="preserve"> is a hormone and is the internal secretion of the pancreas formed by a group of cells referred to as the islets of Langerhans. The primary functions of this hormone are to enable the entry of glucose into the cells and provide energy and to help maintain blood glucose levels at appropriate levels. The growing worldwide prevalence of diabetes (both type </w:t>
      </w:r>
      <w:proofErr w:type="gramStart"/>
      <w:r w:rsidR="008E2DC5" w:rsidRPr="008E2DC5">
        <w:rPr>
          <w:rFonts w:ascii="Times New Roman" w:eastAsia="Times New Roman" w:hAnsi="Times New Roman" w:cs="Times New Roman"/>
          <w:bCs/>
          <w:color w:val="000000" w:themeColor="text1"/>
        </w:rPr>
        <w:t>I</w:t>
      </w:r>
      <w:proofErr w:type="gramEnd"/>
      <w:r w:rsidR="008E2DC5" w:rsidRPr="008E2DC5">
        <w:rPr>
          <w:rFonts w:ascii="Times New Roman" w:eastAsia="Times New Roman" w:hAnsi="Times New Roman" w:cs="Times New Roman"/>
          <w:bCs/>
          <w:color w:val="000000" w:themeColor="text1"/>
        </w:rPr>
        <w:t xml:space="preserve"> and type II) is expected to be the primary driver of this market during the forecast period. According to the estimates of International </w:t>
      </w:r>
      <w:hyperlink r:id="rId11" w:history="1">
        <w:r w:rsidR="008E2DC5" w:rsidRPr="00E95A31">
          <w:rPr>
            <w:rStyle w:val="Hyperlink"/>
            <w:rFonts w:ascii="Times New Roman" w:eastAsia="Times New Roman" w:hAnsi="Times New Roman" w:cs="Times New Roman"/>
            <w:bCs/>
          </w:rPr>
          <w:t>Diabetes</w:t>
        </w:r>
      </w:hyperlink>
      <w:r w:rsidR="008E2DC5" w:rsidRPr="008E2DC5">
        <w:rPr>
          <w:rFonts w:ascii="Times New Roman" w:eastAsia="Times New Roman" w:hAnsi="Times New Roman" w:cs="Times New Roman"/>
          <w:bCs/>
          <w:color w:val="000000" w:themeColor="text1"/>
        </w:rPr>
        <w:t xml:space="preserve"> Federation, the global prevalence of diabetes is expected to increase</w:t>
      </w:r>
      <w:r w:rsidR="008E2DC5">
        <w:rPr>
          <w:rFonts w:ascii="Times New Roman" w:eastAsia="Times New Roman" w:hAnsi="Times New Roman" w:cs="Times New Roman"/>
          <w:bCs/>
          <w:color w:val="000000" w:themeColor="text1"/>
        </w:rPr>
        <w:t xml:space="preserve">. Conference Series </w:t>
      </w:r>
      <w:r w:rsidR="008E2DC5" w:rsidRPr="008E2DC5">
        <w:rPr>
          <w:rFonts w:ascii="Times New Roman" w:eastAsia="Times New Roman" w:hAnsi="Times New Roman" w:cs="Times New Roman"/>
          <w:bCs/>
          <w:color w:val="000000" w:themeColor="text1"/>
        </w:rPr>
        <w:t>Diabetes &amp; Endocrinology Conferences 2020</w:t>
      </w:r>
      <w:r w:rsidR="008E2DC5">
        <w:rPr>
          <w:rFonts w:ascii="Times New Roman" w:eastAsia="Times New Roman" w:hAnsi="Times New Roman" w:cs="Times New Roman"/>
          <w:bCs/>
          <w:color w:val="000000" w:themeColor="text1"/>
        </w:rPr>
        <w:t xml:space="preserve"> will discusses the available technologies, treatments, research updates all over the globe </w:t>
      </w:r>
      <w:r w:rsidR="00D30871" w:rsidRPr="00D30871">
        <w:rPr>
          <w:rFonts w:ascii="Times New Roman" w:eastAsia="Times New Roman" w:hAnsi="Times New Roman" w:cs="Times New Roman"/>
          <w:bCs/>
          <w:color w:val="000000" w:themeColor="text1"/>
        </w:rPr>
        <w:t>to share their novel scientific ideas and views related to the disease enhancing scope for further discoveries</w:t>
      </w:r>
    </w:p>
    <w:p w:rsidR="00A13C52" w:rsidRPr="009131BA" w:rsidRDefault="00A13C52" w:rsidP="00A13C52">
      <w:pPr>
        <w:shd w:val="clear" w:color="auto" w:fill="FFFFFF"/>
        <w:spacing w:before="300" w:after="150" w:line="240" w:lineRule="auto"/>
        <w:jc w:val="both"/>
        <w:outlineLvl w:val="1"/>
        <w:rPr>
          <w:rFonts w:ascii="Times New Roman" w:eastAsia="Times New Roman" w:hAnsi="Times New Roman" w:cs="Times New Roman"/>
          <w:bCs/>
          <w:color w:val="000000" w:themeColor="text1"/>
        </w:rPr>
      </w:pPr>
      <w:r w:rsidRPr="009131BA">
        <w:rPr>
          <w:rFonts w:ascii="Times New Roman" w:eastAsia="Times New Roman" w:hAnsi="Times New Roman" w:cs="Times New Roman"/>
          <w:bCs/>
          <w:color w:val="000000" w:themeColor="text1"/>
        </w:rPr>
        <w:t xml:space="preserve">Conference Series </w:t>
      </w:r>
      <w:hyperlink r:id="rId12" w:history="1">
        <w:r w:rsidR="009131BA" w:rsidRPr="00E95A31">
          <w:rPr>
            <w:rStyle w:val="Hyperlink"/>
            <w:rFonts w:ascii="Times New Roman" w:eastAsia="Times New Roman" w:hAnsi="Times New Roman" w:cs="Times New Roman"/>
            <w:bCs/>
          </w:rPr>
          <w:t>Diabetes &amp; Endocrinology</w:t>
        </w:r>
      </w:hyperlink>
      <w:r w:rsidR="009131BA" w:rsidRPr="00A13C52">
        <w:rPr>
          <w:rFonts w:ascii="Times New Roman" w:eastAsia="Times New Roman" w:hAnsi="Times New Roman" w:cs="Times New Roman"/>
          <w:bCs/>
          <w:color w:val="000000" w:themeColor="text1"/>
        </w:rPr>
        <w:t xml:space="preserve"> </w:t>
      </w:r>
      <w:r w:rsidRPr="009131BA">
        <w:rPr>
          <w:rFonts w:ascii="Times New Roman" w:eastAsia="Times New Roman" w:hAnsi="Times New Roman" w:cs="Times New Roman"/>
          <w:bCs/>
          <w:color w:val="000000" w:themeColor="text1"/>
        </w:rPr>
        <w:t>Conferences organizes Student fellowship program and Young Researcher’s forum thereby creating opportunities for students and Young researchers to share their research work at the front of broad International audience. Participating at these competitions involves research abstract submission and evaluation by the expert committee satisfying all conditions laid for the competition before the official acceptance into the program. The participants are informed about the status of their submission and further acceptance into the program. The poster-sessions will be evaluated by an expert panel where the best posters are awarded with certificate and memento recognizing their participation. Through these competitions, young researchers and students are able to gain confidence and also collaborate with the scientific audience at the conference.</w:t>
      </w:r>
    </w:p>
    <w:p w:rsidR="00A13C52" w:rsidRPr="00A13C52" w:rsidRDefault="00A13C52" w:rsidP="00A13C52">
      <w:pPr>
        <w:shd w:val="clear" w:color="auto" w:fill="FFFFFF"/>
        <w:spacing w:before="300" w:after="150" w:line="240" w:lineRule="auto"/>
        <w:jc w:val="both"/>
        <w:outlineLvl w:val="1"/>
        <w:rPr>
          <w:rFonts w:ascii="Times New Roman" w:eastAsia="Times New Roman" w:hAnsi="Times New Roman" w:cs="Times New Roman"/>
          <w:bCs/>
          <w:color w:val="000000" w:themeColor="text1"/>
        </w:rPr>
      </w:pPr>
      <w:r w:rsidRPr="009131BA">
        <w:rPr>
          <w:rFonts w:ascii="Times New Roman" w:eastAsia="Times New Roman" w:hAnsi="Times New Roman" w:cs="Times New Roman"/>
          <w:bCs/>
          <w:color w:val="000000" w:themeColor="text1"/>
        </w:rPr>
        <w:t xml:space="preserve">Global Networking is a process of connecting individuals from diverse backgrounds into a single platform </w:t>
      </w:r>
      <w:r w:rsidR="009131BA" w:rsidRPr="009131BA">
        <w:rPr>
          <w:rFonts w:ascii="Times New Roman" w:eastAsia="Times New Roman" w:hAnsi="Times New Roman" w:cs="Times New Roman"/>
          <w:bCs/>
          <w:color w:val="000000" w:themeColor="text1"/>
        </w:rPr>
        <w:t>endorsing</w:t>
      </w:r>
      <w:r w:rsidRPr="009131BA">
        <w:rPr>
          <w:rFonts w:ascii="Times New Roman" w:eastAsia="Times New Roman" w:hAnsi="Times New Roman" w:cs="Times New Roman"/>
          <w:bCs/>
          <w:color w:val="000000" w:themeColor="text1"/>
        </w:rPr>
        <w:t xml:space="preserve"> information exchange which helps generating practical solutions to critical problems of importance. Conference Series International Conferences </w:t>
      </w:r>
      <w:r w:rsidR="009131BA" w:rsidRPr="009131BA">
        <w:rPr>
          <w:rFonts w:ascii="Times New Roman" w:eastAsia="Times New Roman" w:hAnsi="Times New Roman" w:cs="Times New Roman"/>
          <w:bCs/>
          <w:color w:val="000000" w:themeColor="text1"/>
        </w:rPr>
        <w:t>delivers</w:t>
      </w:r>
      <w:r w:rsidRPr="009131BA">
        <w:rPr>
          <w:rFonts w:ascii="Times New Roman" w:eastAsia="Times New Roman" w:hAnsi="Times New Roman" w:cs="Times New Roman"/>
          <w:bCs/>
          <w:color w:val="000000" w:themeColor="text1"/>
        </w:rPr>
        <w:t xml:space="preserve"> unlimited scope for </w:t>
      </w:r>
      <w:r w:rsidR="009131BA" w:rsidRPr="009131BA">
        <w:rPr>
          <w:rFonts w:ascii="Times New Roman" w:eastAsia="Times New Roman" w:hAnsi="Times New Roman" w:cs="Times New Roman"/>
          <w:bCs/>
          <w:color w:val="000000" w:themeColor="text1"/>
        </w:rPr>
        <w:t>associations</w:t>
      </w:r>
      <w:r w:rsidRPr="009131BA">
        <w:rPr>
          <w:rFonts w:ascii="Times New Roman" w:eastAsia="Times New Roman" w:hAnsi="Times New Roman" w:cs="Times New Roman"/>
          <w:bCs/>
          <w:color w:val="000000" w:themeColor="text1"/>
        </w:rPr>
        <w:t xml:space="preserve"> by gathering academicians from renowned universities and top most industrialists from business clusters to network on a same platform creating a channel for mutual associations and partnerships. Conference </w:t>
      </w:r>
      <w:r w:rsidR="009131BA" w:rsidRPr="009131BA">
        <w:rPr>
          <w:rFonts w:ascii="Times New Roman" w:eastAsia="Times New Roman" w:hAnsi="Times New Roman" w:cs="Times New Roman"/>
          <w:bCs/>
          <w:color w:val="000000" w:themeColor="text1"/>
        </w:rPr>
        <w:t>Series International’s</w:t>
      </w:r>
      <w:r w:rsidRPr="009131BA">
        <w:rPr>
          <w:rFonts w:ascii="Times New Roman" w:eastAsia="Times New Roman" w:hAnsi="Times New Roman" w:cs="Times New Roman"/>
          <w:bCs/>
          <w:color w:val="000000" w:themeColor="text1"/>
        </w:rPr>
        <w:t xml:space="preserve"> </w:t>
      </w:r>
      <w:hyperlink r:id="rId13" w:history="1">
        <w:r w:rsidR="009131BA" w:rsidRPr="00933195">
          <w:rPr>
            <w:rStyle w:val="Hyperlink"/>
            <w:rFonts w:ascii="Times New Roman" w:eastAsia="Times New Roman" w:hAnsi="Times New Roman" w:cs="Times New Roman"/>
            <w:bCs/>
          </w:rPr>
          <w:t>Diabetes &amp; Endocrinology</w:t>
        </w:r>
      </w:hyperlink>
      <w:r w:rsidRPr="009131BA">
        <w:rPr>
          <w:rFonts w:ascii="Times New Roman" w:eastAsia="Times New Roman" w:hAnsi="Times New Roman" w:cs="Times New Roman"/>
          <w:bCs/>
          <w:color w:val="000000" w:themeColor="text1"/>
        </w:rPr>
        <w:t xml:space="preserve"> Conferences are a major avenue for young and talented students to advance their career prospects by interacting with distinguished scientific professionals across the globe.</w:t>
      </w:r>
    </w:p>
    <w:p w:rsidR="00A13C52" w:rsidRPr="00A13C52" w:rsidRDefault="00E95A31" w:rsidP="00A13C52">
      <w:pPr>
        <w:shd w:val="clear" w:color="auto" w:fill="FFFFFF"/>
        <w:spacing w:before="300" w:after="150" w:line="240" w:lineRule="auto"/>
        <w:jc w:val="both"/>
        <w:outlineLvl w:val="1"/>
        <w:rPr>
          <w:rFonts w:ascii="Times New Roman" w:eastAsia="Times New Roman" w:hAnsi="Times New Roman" w:cs="Times New Roman"/>
          <w:bCs/>
          <w:color w:val="000000" w:themeColor="text1"/>
        </w:rPr>
      </w:pPr>
      <w:hyperlink r:id="rId14" w:history="1">
        <w:r w:rsidR="00A13C52" w:rsidRPr="00E95A31">
          <w:rPr>
            <w:rStyle w:val="Hyperlink"/>
            <w:rFonts w:ascii="Times New Roman" w:eastAsia="Times New Roman" w:hAnsi="Times New Roman" w:cs="Times New Roman"/>
            <w:bCs/>
          </w:rPr>
          <w:t>Diabetes &amp; Endocrinology</w:t>
        </w:r>
      </w:hyperlink>
      <w:r w:rsidR="00A13C52" w:rsidRPr="00A13C52">
        <w:rPr>
          <w:rFonts w:ascii="Times New Roman" w:eastAsia="Times New Roman" w:hAnsi="Times New Roman" w:cs="Times New Roman"/>
          <w:bCs/>
          <w:color w:val="000000" w:themeColor="text1"/>
        </w:rPr>
        <w:t xml:space="preserve"> </w:t>
      </w:r>
      <w:r w:rsidR="00813883">
        <w:rPr>
          <w:rFonts w:ascii="Times New Roman" w:eastAsia="Times New Roman" w:hAnsi="Times New Roman" w:cs="Times New Roman"/>
          <w:bCs/>
          <w:color w:val="000000" w:themeColor="text1"/>
        </w:rPr>
        <w:t xml:space="preserve">Conferences </w:t>
      </w:r>
      <w:r w:rsidR="00813883" w:rsidRPr="00A13C52">
        <w:rPr>
          <w:rFonts w:ascii="Times New Roman" w:eastAsia="Times New Roman" w:hAnsi="Times New Roman" w:cs="Times New Roman"/>
          <w:bCs/>
          <w:color w:val="000000" w:themeColor="text1"/>
        </w:rPr>
        <w:t>in</w:t>
      </w:r>
      <w:r w:rsidR="00A13C52" w:rsidRPr="00A13C52">
        <w:rPr>
          <w:rFonts w:ascii="Times New Roman" w:eastAsia="Times New Roman" w:hAnsi="Times New Roman" w:cs="Times New Roman"/>
          <w:bCs/>
          <w:color w:val="000000" w:themeColor="text1"/>
        </w:rPr>
        <w:t xml:space="preserve"> 2020</w:t>
      </w:r>
      <w:r w:rsidR="00A13C52">
        <w:rPr>
          <w:rFonts w:ascii="Times New Roman" w:eastAsia="Times New Roman" w:hAnsi="Times New Roman" w:cs="Times New Roman"/>
          <w:bCs/>
          <w:color w:val="000000" w:themeColor="text1"/>
        </w:rPr>
        <w:t xml:space="preserve"> </w:t>
      </w:r>
      <w:r w:rsidR="00A13C52" w:rsidRPr="00A13C52">
        <w:rPr>
          <w:rFonts w:ascii="Times New Roman" w:eastAsia="Times New Roman" w:hAnsi="Times New Roman" w:cs="Times New Roman"/>
          <w:bCs/>
          <w:color w:val="000000" w:themeColor="text1"/>
        </w:rPr>
        <w:t xml:space="preserve">will be organized in the major cities of United States of America, Europe, Middle East and Asia Pacific where the participants of the conference can explore the </w:t>
      </w:r>
      <w:r w:rsidR="00A13C52" w:rsidRPr="00A13C52">
        <w:rPr>
          <w:rFonts w:ascii="Times New Roman" w:eastAsia="Times New Roman" w:hAnsi="Times New Roman" w:cs="Times New Roman"/>
          <w:bCs/>
          <w:color w:val="000000" w:themeColor="text1"/>
        </w:rPr>
        <w:lastRenderedPageBreak/>
        <w:t xml:space="preserve">attractive tourist destinations as a part besides attending the event. The conference venues are decided in a way where multiple transportation options are available to reach the nearest airport. World-class Hospitality and </w:t>
      </w:r>
      <w:r w:rsidR="009131BA" w:rsidRPr="00A13C52">
        <w:rPr>
          <w:rFonts w:ascii="Times New Roman" w:eastAsia="Times New Roman" w:hAnsi="Times New Roman" w:cs="Times New Roman"/>
          <w:bCs/>
          <w:color w:val="000000" w:themeColor="text1"/>
        </w:rPr>
        <w:t>housing</w:t>
      </w:r>
      <w:r w:rsidR="00A13C52" w:rsidRPr="00A13C52">
        <w:rPr>
          <w:rFonts w:ascii="Times New Roman" w:eastAsia="Times New Roman" w:hAnsi="Times New Roman" w:cs="Times New Roman"/>
          <w:bCs/>
          <w:color w:val="000000" w:themeColor="text1"/>
        </w:rPr>
        <w:t xml:space="preserve"> will be provided to the registered participants endowing all </w:t>
      </w:r>
      <w:r w:rsidR="009131BA" w:rsidRPr="00A13C52">
        <w:rPr>
          <w:rFonts w:ascii="Times New Roman" w:eastAsia="Times New Roman" w:hAnsi="Times New Roman" w:cs="Times New Roman"/>
          <w:bCs/>
          <w:color w:val="000000" w:themeColor="text1"/>
        </w:rPr>
        <w:t>amenities</w:t>
      </w:r>
      <w:r w:rsidR="00A13C52" w:rsidRPr="00A13C52">
        <w:rPr>
          <w:rFonts w:ascii="Times New Roman" w:eastAsia="Times New Roman" w:hAnsi="Times New Roman" w:cs="Times New Roman"/>
          <w:bCs/>
          <w:color w:val="000000" w:themeColor="text1"/>
        </w:rPr>
        <w:t xml:space="preserve"> and </w:t>
      </w:r>
      <w:r w:rsidR="009131BA" w:rsidRPr="00A13C52">
        <w:rPr>
          <w:rFonts w:ascii="Times New Roman" w:eastAsia="Times New Roman" w:hAnsi="Times New Roman" w:cs="Times New Roman"/>
          <w:bCs/>
          <w:color w:val="000000" w:themeColor="text1"/>
        </w:rPr>
        <w:t>comforts</w:t>
      </w:r>
      <w:r w:rsidR="00A13C52" w:rsidRPr="00A13C52">
        <w:rPr>
          <w:rFonts w:ascii="Times New Roman" w:eastAsia="Times New Roman" w:hAnsi="Times New Roman" w:cs="Times New Roman"/>
          <w:bCs/>
          <w:color w:val="000000" w:themeColor="text1"/>
        </w:rPr>
        <w:t xml:space="preserve"> at the conference venue itself.</w:t>
      </w:r>
    </w:p>
    <w:p w:rsidR="00A13C52" w:rsidRDefault="00A13C52" w:rsidP="00A13C52">
      <w:pPr>
        <w:shd w:val="clear" w:color="auto" w:fill="FFFFFF"/>
        <w:spacing w:before="300" w:after="150" w:line="240" w:lineRule="auto"/>
        <w:outlineLvl w:val="1"/>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Diabetes &amp; </w:t>
      </w:r>
      <w:r w:rsidRPr="00A13C52">
        <w:rPr>
          <w:rFonts w:ascii="Times New Roman" w:eastAsia="Times New Roman" w:hAnsi="Times New Roman" w:cs="Times New Roman"/>
          <w:b/>
          <w:bCs/>
          <w:color w:val="000000" w:themeColor="text1"/>
        </w:rPr>
        <w:t>Endocrinology Associations and Societies</w:t>
      </w:r>
      <w:r>
        <w:rPr>
          <w:rFonts w:ascii="Times New Roman" w:eastAsia="Times New Roman" w:hAnsi="Times New Roman" w:cs="Times New Roman"/>
          <w:b/>
          <w:bCs/>
          <w:color w:val="000000" w:themeColor="text1"/>
        </w:rPr>
        <w:t>:</w:t>
      </w:r>
    </w:p>
    <w:p w:rsidR="00A13C52" w:rsidRDefault="00A13C52" w:rsidP="00A13C52">
      <w:pPr>
        <w:shd w:val="clear" w:color="auto" w:fill="FFFFFF"/>
        <w:spacing w:before="300" w:after="150" w:line="240" w:lineRule="auto"/>
        <w:outlineLvl w:val="1"/>
        <w:rPr>
          <w:rFonts w:ascii="Times New Roman" w:eastAsia="Times New Roman" w:hAnsi="Times New Roman" w:cs="Times New Roman"/>
          <w:color w:val="000000" w:themeColor="text1"/>
        </w:rPr>
        <w:sectPr w:rsidR="00A13C52">
          <w:pgSz w:w="12240" w:h="15840"/>
          <w:pgMar w:top="1440" w:right="1440" w:bottom="1440" w:left="1440" w:header="720" w:footer="720" w:gutter="0"/>
          <w:cols w:space="720"/>
          <w:docGrid w:linePitch="360"/>
        </w:sectPr>
      </w:pP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lastRenderedPageBreak/>
        <w:t>Albanian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 xml:space="preserve">Association of Endocrinologists and </w:t>
      </w:r>
      <w:proofErr w:type="spellStart"/>
      <w:r w:rsidRPr="00A13C52">
        <w:rPr>
          <w:rFonts w:ascii="Times New Roman" w:hAnsi="Times New Roman" w:cs="Times New Roman"/>
          <w:color w:val="000000" w:themeColor="text1"/>
        </w:rPr>
        <w:t>Diabetologists</w:t>
      </w:r>
      <w:proofErr w:type="spellEnd"/>
      <w:r w:rsidRPr="00A13C52">
        <w:rPr>
          <w:rFonts w:ascii="Times New Roman" w:hAnsi="Times New Roman" w:cs="Times New Roman"/>
          <w:color w:val="000000" w:themeColor="text1"/>
        </w:rPr>
        <w:t xml:space="preserve"> of the Republic of </w:t>
      </w:r>
      <w:proofErr w:type="spellStart"/>
      <w:r w:rsidRPr="00A13C52">
        <w:rPr>
          <w:rFonts w:ascii="Times New Roman" w:hAnsi="Times New Roman" w:cs="Times New Roman"/>
          <w:color w:val="000000" w:themeColor="text1"/>
        </w:rPr>
        <w:t>Srpska</w:t>
      </w:r>
      <w:proofErr w:type="spellEnd"/>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Austrian Society for Endocrinology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Belarusian Society of Endocrinologists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Belarusian Public Medical Society "Endocrinology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Belgian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Bosnia and Herzegovina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Bulgarian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Croatian Society for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 xml:space="preserve">Croatian Society for Endocrinology and </w:t>
      </w:r>
      <w:proofErr w:type="spellStart"/>
      <w:r w:rsidRPr="00A13C52">
        <w:rPr>
          <w:rFonts w:ascii="Times New Roman" w:hAnsi="Times New Roman" w:cs="Times New Roman"/>
          <w:color w:val="000000" w:themeColor="text1"/>
        </w:rPr>
        <w:t>Diabetology</w:t>
      </w:r>
      <w:proofErr w:type="spellEnd"/>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Croatian Society for Diabetes and Metabolic Disorders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Cyprus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Czech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Danish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Egyptian Association of Endocrinology, Diabetes and Atherosclerosis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Egyptian Society of Endocrinology and Obesity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Estonian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Finnish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French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Georgian Endocrinologists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Georgian Association of Endocrinology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German Society for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Hellenic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Hungarian Society of Endocrinology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Icelandic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Irish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Israel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Italian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proofErr w:type="spellStart"/>
      <w:r w:rsidRPr="00A13C52">
        <w:rPr>
          <w:rFonts w:ascii="Times New Roman" w:hAnsi="Times New Roman" w:cs="Times New Roman"/>
          <w:color w:val="000000" w:themeColor="text1"/>
        </w:rPr>
        <w:t>Associazione</w:t>
      </w:r>
      <w:proofErr w:type="spellEnd"/>
      <w:r w:rsidRPr="00A13C52">
        <w:rPr>
          <w:rFonts w:ascii="Times New Roman" w:hAnsi="Times New Roman" w:cs="Times New Roman"/>
          <w:color w:val="000000" w:themeColor="text1"/>
        </w:rPr>
        <w:t xml:space="preserve"> Medici </w:t>
      </w:r>
      <w:proofErr w:type="spellStart"/>
      <w:r w:rsidRPr="00A13C52">
        <w:rPr>
          <w:rFonts w:ascii="Times New Roman" w:hAnsi="Times New Roman" w:cs="Times New Roman"/>
          <w:color w:val="000000" w:themeColor="text1"/>
        </w:rPr>
        <w:t>Endocrinologi</w:t>
      </w:r>
      <w:proofErr w:type="spellEnd"/>
      <w:r w:rsidRPr="00A13C52">
        <w:rPr>
          <w:rFonts w:ascii="Times New Roman" w:hAnsi="Times New Roman" w:cs="Times New Roman"/>
          <w:color w:val="000000" w:themeColor="text1"/>
        </w:rPr>
        <w:t xml:space="preserve"> Italy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Latvian Association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The Libyan Association for Diabetes and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Lithuanian Society for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Macedonian Endocrine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The Endocrinology Association of Montenegro</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Netherlands Society for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Norwegian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lastRenderedPageBreak/>
        <w:t>Polish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Polish Society of Gynecological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Portuguese Society of Endocrinology, Diabetes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 xml:space="preserve">Romanian </w:t>
      </w:r>
      <w:proofErr w:type="spellStart"/>
      <w:r w:rsidRPr="00A13C52">
        <w:rPr>
          <w:rFonts w:ascii="Times New Roman" w:hAnsi="Times New Roman" w:cs="Times New Roman"/>
          <w:color w:val="000000" w:themeColor="text1"/>
        </w:rPr>
        <w:t>Psychoneuroendocrine</w:t>
      </w:r>
      <w:proofErr w:type="spellEnd"/>
      <w:r w:rsidRPr="00A13C52">
        <w:rPr>
          <w:rFonts w:ascii="Times New Roman" w:hAnsi="Times New Roman" w:cs="Times New Roman"/>
          <w:color w:val="000000" w:themeColor="text1"/>
        </w:rPr>
        <w:t xml:space="preserv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Romanian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Russian Association of Endocrinologists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Serbian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Slovak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Slovenian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Society for Endocrinology UK</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Spanish Society of Endocrinology and Nutrition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Swedish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Swiss Society of Endocrinology and Diabetes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Tunisian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Society of Endocrinology and Metabolism Turkey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 xml:space="preserve">Ukraine </w:t>
      </w:r>
      <w:proofErr w:type="spellStart"/>
      <w:r w:rsidRPr="00A13C52">
        <w:rPr>
          <w:rFonts w:ascii="Times New Roman" w:hAnsi="Times New Roman" w:cs="Times New Roman"/>
          <w:color w:val="000000" w:themeColor="text1"/>
        </w:rPr>
        <w:t>Diabetology</w:t>
      </w:r>
      <w:proofErr w:type="spellEnd"/>
      <w:r w:rsidRPr="00A13C52">
        <w:rPr>
          <w:rFonts w:ascii="Times New Roman" w:hAnsi="Times New Roman" w:cs="Times New Roman"/>
          <w:color w:val="000000" w:themeColor="text1"/>
        </w:rPr>
        <w:t xml:space="preserve"> Association</w:t>
      </w:r>
    </w:p>
    <w:p w:rsidR="00B7171D"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Association of Endocrinologists of the Ukraine</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American Diabetes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Canadian Diabetes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International Diabetes Federation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Australia</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Indian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Austrian Diabetes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UK</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South Africa</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Spanish Diabetes Society (Spain)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Swedish Diabetes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Korean Diabetes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American Association of Clinical Endocrinologists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American Diabetes Association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Centers for Disease Control: Division of Diabetes Translation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Advocacy Alliance</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Hands Foundation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Juvenile Diabetes Foundation International</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National Kidney Foundation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National Institute of Diabetes and Digestive and Kidney Diseases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International Diabetes Federation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Association of Atlanta</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National Diabetes Association (NDA),US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Juvenile Diabetes Research Foundation</w:t>
      </w:r>
    </w:p>
    <w:p w:rsidR="00A13C52" w:rsidRPr="00A13C52" w:rsidRDefault="00A13C52" w:rsidP="00A13C52">
      <w:pPr>
        <w:pStyle w:val="ListParagraph"/>
        <w:numPr>
          <w:ilvl w:val="0"/>
          <w:numId w:val="1"/>
        </w:numPr>
        <w:rPr>
          <w:rFonts w:ascii="Times New Roman" w:hAnsi="Times New Roman" w:cs="Times New Roman"/>
          <w:color w:val="000000" w:themeColor="text1"/>
        </w:rPr>
      </w:pPr>
      <w:proofErr w:type="spellStart"/>
      <w:r w:rsidRPr="00A13C52">
        <w:rPr>
          <w:rFonts w:ascii="Times New Roman" w:hAnsi="Times New Roman" w:cs="Times New Roman"/>
          <w:color w:val="000000" w:themeColor="text1"/>
        </w:rPr>
        <w:t>Joslin</w:t>
      </w:r>
      <w:proofErr w:type="spellEnd"/>
      <w:r w:rsidRPr="00A13C52">
        <w:rPr>
          <w:rFonts w:ascii="Times New Roman" w:hAnsi="Times New Roman" w:cs="Times New Roman"/>
          <w:color w:val="000000" w:themeColor="text1"/>
        </w:rPr>
        <w:t xml:space="preserve"> Diabetes Center, US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Dallas Diabetes and Endocrine Center</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lastRenderedPageBreak/>
        <w:t>Centers for Disease Control and Prevention</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Diabetes health and wellness institutes</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European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The Endocrine Society of Australia</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International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Pediatric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The Canadian Society of Endocrinology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Irish Endocrine Society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New Zealand Society of Endocrinology</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Philippine Society of Endocrinology and Metabolism</w:t>
      </w:r>
    </w:p>
    <w:p w:rsidR="00A13C52" w:rsidRPr="00A13C52" w:rsidRDefault="00A13C52" w:rsidP="00A13C52">
      <w:pPr>
        <w:pStyle w:val="ListParagraph"/>
        <w:numPr>
          <w:ilvl w:val="0"/>
          <w:numId w:val="1"/>
        </w:numPr>
        <w:rPr>
          <w:rFonts w:ascii="Times New Roman" w:hAnsi="Times New Roman" w:cs="Times New Roman"/>
          <w:color w:val="000000" w:themeColor="text1"/>
        </w:rPr>
      </w:pPr>
      <w:r w:rsidRPr="00A13C52">
        <w:rPr>
          <w:rFonts w:ascii="Times New Roman" w:hAnsi="Times New Roman" w:cs="Times New Roman"/>
          <w:color w:val="000000" w:themeColor="text1"/>
        </w:rPr>
        <w:t>North American Society for Comparative Endocrinology</w:t>
      </w:r>
    </w:p>
    <w:p w:rsidR="00A13C52" w:rsidRPr="00A13C52" w:rsidRDefault="00A13C52" w:rsidP="00A13C52">
      <w:pPr>
        <w:pStyle w:val="ListParagraph"/>
        <w:rPr>
          <w:rFonts w:ascii="Times New Roman" w:hAnsi="Times New Roman" w:cs="Times New Roman"/>
          <w:color w:val="000000" w:themeColor="text1"/>
        </w:rPr>
      </w:pPr>
    </w:p>
    <w:sectPr w:rsidR="00A13C52" w:rsidRPr="00A13C52" w:rsidSect="00A13C5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626507"/>
    <w:multiLevelType w:val="hybridMultilevel"/>
    <w:tmpl w:val="FD96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8AD"/>
    <w:rsid w:val="003F18AD"/>
    <w:rsid w:val="00813883"/>
    <w:rsid w:val="00815070"/>
    <w:rsid w:val="008D0632"/>
    <w:rsid w:val="008E2DC5"/>
    <w:rsid w:val="009131BA"/>
    <w:rsid w:val="00933195"/>
    <w:rsid w:val="00935AB4"/>
    <w:rsid w:val="00A13C52"/>
    <w:rsid w:val="00AE5453"/>
    <w:rsid w:val="00B7171D"/>
    <w:rsid w:val="00D30871"/>
    <w:rsid w:val="00E95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3C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13C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8E2D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C52"/>
    <w:rPr>
      <w:rFonts w:ascii="Times New Roman" w:eastAsia="Times New Roman" w:hAnsi="Times New Roman" w:cs="Times New Roman"/>
      <w:b/>
      <w:bCs/>
      <w:sz w:val="36"/>
      <w:szCs w:val="36"/>
    </w:rPr>
  </w:style>
  <w:style w:type="character" w:styleId="Strong">
    <w:name w:val="Strong"/>
    <w:basedOn w:val="DefaultParagraphFont"/>
    <w:uiPriority w:val="22"/>
    <w:qFormat/>
    <w:rsid w:val="00A13C52"/>
    <w:rPr>
      <w:b/>
      <w:bCs/>
    </w:rPr>
  </w:style>
  <w:style w:type="paragraph" w:styleId="ListParagraph">
    <w:name w:val="List Paragraph"/>
    <w:basedOn w:val="Normal"/>
    <w:uiPriority w:val="34"/>
    <w:qFormat/>
    <w:rsid w:val="00A13C52"/>
    <w:pPr>
      <w:ind w:left="720"/>
      <w:contextualSpacing/>
    </w:pPr>
  </w:style>
  <w:style w:type="character" w:customStyle="1" w:styleId="Heading1Char">
    <w:name w:val="Heading 1 Char"/>
    <w:basedOn w:val="DefaultParagraphFont"/>
    <w:link w:val="Heading1"/>
    <w:uiPriority w:val="9"/>
    <w:rsid w:val="00A13C52"/>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8E2DC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E95A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13C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13C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8E2DC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3C52"/>
    <w:rPr>
      <w:rFonts w:ascii="Times New Roman" w:eastAsia="Times New Roman" w:hAnsi="Times New Roman" w:cs="Times New Roman"/>
      <w:b/>
      <w:bCs/>
      <w:sz w:val="36"/>
      <w:szCs w:val="36"/>
    </w:rPr>
  </w:style>
  <w:style w:type="character" w:styleId="Strong">
    <w:name w:val="Strong"/>
    <w:basedOn w:val="DefaultParagraphFont"/>
    <w:uiPriority w:val="22"/>
    <w:qFormat/>
    <w:rsid w:val="00A13C52"/>
    <w:rPr>
      <w:b/>
      <w:bCs/>
    </w:rPr>
  </w:style>
  <w:style w:type="paragraph" w:styleId="ListParagraph">
    <w:name w:val="List Paragraph"/>
    <w:basedOn w:val="Normal"/>
    <w:uiPriority w:val="34"/>
    <w:qFormat/>
    <w:rsid w:val="00A13C52"/>
    <w:pPr>
      <w:ind w:left="720"/>
      <w:contextualSpacing/>
    </w:pPr>
  </w:style>
  <w:style w:type="character" w:customStyle="1" w:styleId="Heading1Char">
    <w:name w:val="Heading 1 Char"/>
    <w:basedOn w:val="DefaultParagraphFont"/>
    <w:link w:val="Heading1"/>
    <w:uiPriority w:val="9"/>
    <w:rsid w:val="00A13C52"/>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8E2DC5"/>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E95A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7054">
      <w:bodyDiv w:val="1"/>
      <w:marLeft w:val="0"/>
      <w:marRight w:val="0"/>
      <w:marTop w:val="0"/>
      <w:marBottom w:val="0"/>
      <w:divBdr>
        <w:top w:val="none" w:sz="0" w:space="0" w:color="auto"/>
        <w:left w:val="none" w:sz="0" w:space="0" w:color="auto"/>
        <w:bottom w:val="none" w:sz="0" w:space="0" w:color="auto"/>
        <w:right w:val="none" w:sz="0" w:space="0" w:color="auto"/>
      </w:divBdr>
    </w:div>
    <w:div w:id="252057056">
      <w:bodyDiv w:val="1"/>
      <w:marLeft w:val="0"/>
      <w:marRight w:val="0"/>
      <w:marTop w:val="0"/>
      <w:marBottom w:val="0"/>
      <w:divBdr>
        <w:top w:val="none" w:sz="0" w:space="0" w:color="auto"/>
        <w:left w:val="none" w:sz="0" w:space="0" w:color="auto"/>
        <w:bottom w:val="none" w:sz="0" w:space="0" w:color="auto"/>
        <w:right w:val="none" w:sz="0" w:space="0" w:color="auto"/>
      </w:divBdr>
    </w:div>
    <w:div w:id="846404090">
      <w:bodyDiv w:val="1"/>
      <w:marLeft w:val="0"/>
      <w:marRight w:val="0"/>
      <w:marTop w:val="0"/>
      <w:marBottom w:val="0"/>
      <w:divBdr>
        <w:top w:val="none" w:sz="0" w:space="0" w:color="auto"/>
        <w:left w:val="none" w:sz="0" w:space="0" w:color="auto"/>
        <w:bottom w:val="none" w:sz="0" w:space="0" w:color="auto"/>
        <w:right w:val="none" w:sz="0" w:space="0" w:color="auto"/>
      </w:divBdr>
    </w:div>
    <w:div w:id="916090744">
      <w:bodyDiv w:val="1"/>
      <w:marLeft w:val="0"/>
      <w:marRight w:val="0"/>
      <w:marTop w:val="0"/>
      <w:marBottom w:val="0"/>
      <w:divBdr>
        <w:top w:val="none" w:sz="0" w:space="0" w:color="auto"/>
        <w:left w:val="none" w:sz="0" w:space="0" w:color="auto"/>
        <w:bottom w:val="none" w:sz="0" w:space="0" w:color="auto"/>
        <w:right w:val="none" w:sz="0" w:space="0" w:color="auto"/>
      </w:divBdr>
    </w:div>
    <w:div w:id="1990819557">
      <w:bodyDiv w:val="1"/>
      <w:marLeft w:val="0"/>
      <w:marRight w:val="0"/>
      <w:marTop w:val="0"/>
      <w:marBottom w:val="0"/>
      <w:divBdr>
        <w:top w:val="none" w:sz="0" w:space="0" w:color="auto"/>
        <w:left w:val="none" w:sz="0" w:space="0" w:color="auto"/>
        <w:bottom w:val="none" w:sz="0" w:space="0" w:color="auto"/>
        <w:right w:val="none" w:sz="0" w:space="0" w:color="auto"/>
      </w:divBdr>
    </w:div>
    <w:div w:id="203256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ferenceseries.com/diabetes-endocrinology-meetings" TargetMode="External"/><Relationship Id="rId13" Type="http://schemas.openxmlformats.org/officeDocument/2006/relationships/hyperlink" Target="https://www.conferenceseries.com/diabetes-endocrinology-meetings" TargetMode="External"/><Relationship Id="rId3" Type="http://schemas.microsoft.com/office/2007/relationships/stylesWithEffects" Target="stylesWithEffects.xml"/><Relationship Id="rId7" Type="http://schemas.openxmlformats.org/officeDocument/2006/relationships/hyperlink" Target="https://www.conferenceseries.com/diabetes-endocrinology-meetings" TargetMode="External"/><Relationship Id="rId12" Type="http://schemas.openxmlformats.org/officeDocument/2006/relationships/hyperlink" Target="https://www.conferenceseries.com/diabetes-endocrinology-meet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onferenceseries.com/diabetes-endocrinology-meetings" TargetMode="External"/><Relationship Id="rId11" Type="http://schemas.openxmlformats.org/officeDocument/2006/relationships/hyperlink" Target="https://www.conferenceseries.com/diabetes-endocrinology-meeting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nferenceseries.com/diabetes-endocrinology-meetings" TargetMode="External"/><Relationship Id="rId4" Type="http://schemas.openxmlformats.org/officeDocument/2006/relationships/settings" Target="settings.xml"/><Relationship Id="rId9" Type="http://schemas.openxmlformats.org/officeDocument/2006/relationships/hyperlink" Target="https://www.conferenceseries.com/diabetes-endocrinology-meetings" TargetMode="External"/><Relationship Id="rId14" Type="http://schemas.openxmlformats.org/officeDocument/2006/relationships/hyperlink" Target="https://www.conferenceseries.com/diabetes-endocrinology-mee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968</TotalTime>
  <Pages>4</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 GROUP</dc:creator>
  <cp:keywords/>
  <dc:description/>
  <cp:lastModifiedBy>OMICS GROUP</cp:lastModifiedBy>
  <cp:revision>13</cp:revision>
  <dcterms:created xsi:type="dcterms:W3CDTF">2020-01-07T14:13:00Z</dcterms:created>
  <dcterms:modified xsi:type="dcterms:W3CDTF">2020-01-08T06:21:00Z</dcterms:modified>
</cp:coreProperties>
</file>