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571" w:rsidRPr="00B20571" w:rsidRDefault="00B20571" w:rsidP="00B20571">
      <w:pPr>
        <w:pBdr>
          <w:bottom w:val="single" w:sz="6" w:space="5" w:color="CCCCCC"/>
        </w:pBdr>
        <w:shd w:val="clear" w:color="auto" w:fill="FFFFFF"/>
        <w:spacing w:after="0" w:line="245" w:lineRule="atLeast"/>
        <w:outlineLvl w:val="0"/>
        <w:rPr>
          <w:rFonts w:ascii="Arial" w:eastAsia="Times New Roman" w:hAnsi="Arial" w:cs="Arial"/>
          <w:b/>
          <w:bCs/>
          <w:color w:val="209FBB"/>
          <w:kern w:val="36"/>
          <w:sz w:val="33"/>
          <w:szCs w:val="33"/>
        </w:rPr>
      </w:pPr>
      <w:r w:rsidRPr="00B20571">
        <w:rPr>
          <w:rFonts w:ascii="Arial" w:eastAsia="Times New Roman" w:hAnsi="Arial" w:cs="Arial"/>
          <w:b/>
          <w:bCs/>
          <w:color w:val="209FBB"/>
          <w:kern w:val="36"/>
          <w:sz w:val="33"/>
          <w:szCs w:val="33"/>
        </w:rPr>
        <w:t>Abstract</w:t>
      </w:r>
    </w:p>
    <w:tbl>
      <w:tblPr>
        <w:tblW w:w="5000" w:type="pct"/>
        <w:tblCellSpacing w:w="0" w:type="dxa"/>
        <w:shd w:val="clear" w:color="auto" w:fill="FFFFFF"/>
        <w:tblCellMar>
          <w:top w:w="75" w:type="dxa"/>
          <w:left w:w="75" w:type="dxa"/>
          <w:bottom w:w="75" w:type="dxa"/>
          <w:right w:w="75" w:type="dxa"/>
        </w:tblCellMar>
        <w:tblLook w:val="04A0"/>
      </w:tblPr>
      <w:tblGrid>
        <w:gridCol w:w="9510"/>
      </w:tblGrid>
      <w:tr w:rsidR="00B20571" w:rsidRPr="00B20571" w:rsidTr="00B20571">
        <w:trPr>
          <w:tblCellSpacing w:w="0" w:type="dxa"/>
        </w:trPr>
        <w:tc>
          <w:tcPr>
            <w:tcW w:w="0" w:type="auto"/>
            <w:tcBorders>
              <w:bottom w:val="dashed" w:sz="6" w:space="0" w:color="0283A7"/>
            </w:tcBorders>
            <w:shd w:val="clear" w:color="auto" w:fill="FFFFFF"/>
            <w:tcMar>
              <w:top w:w="75" w:type="dxa"/>
              <w:left w:w="75" w:type="dxa"/>
              <w:bottom w:w="68" w:type="dxa"/>
              <w:right w:w="75" w:type="dxa"/>
            </w:tcMar>
            <w:vAlign w:val="center"/>
            <w:hideMark/>
          </w:tcPr>
          <w:p w:rsidR="00B20571" w:rsidRPr="00B20571" w:rsidRDefault="00B20571" w:rsidP="00B20571">
            <w:pPr>
              <w:spacing w:after="0" w:line="245" w:lineRule="atLeast"/>
              <w:outlineLvl w:val="5"/>
              <w:rPr>
                <w:rFonts w:ascii="Arial" w:eastAsia="Times New Roman" w:hAnsi="Arial" w:cs="Arial"/>
                <w:b/>
                <w:bCs/>
                <w:color w:val="990000"/>
                <w:sz w:val="36"/>
                <w:szCs w:val="36"/>
              </w:rPr>
            </w:pPr>
            <w:r w:rsidRPr="00B20571">
              <w:rPr>
                <w:rFonts w:ascii="Arial" w:eastAsia="Times New Roman" w:hAnsi="Arial" w:cs="Arial"/>
                <w:b/>
                <w:bCs/>
                <w:color w:val="990000"/>
                <w:sz w:val="36"/>
                <w:szCs w:val="36"/>
              </w:rPr>
              <w:t>REVIEW OF ATIBALA (ABUTILON INDICUM) FOR ITS PHARMACOLOGICAL PROPERTIES</w:t>
            </w:r>
          </w:p>
          <w:p w:rsidR="00B20571" w:rsidRDefault="00B20571" w:rsidP="00B20571">
            <w:pPr>
              <w:spacing w:after="0" w:line="245" w:lineRule="atLeast"/>
              <w:outlineLvl w:val="5"/>
              <w:rPr>
                <w:rFonts w:ascii="Arial" w:eastAsia="Times New Roman" w:hAnsi="Arial" w:cs="Arial"/>
                <w:b/>
                <w:bCs/>
                <w:color w:val="990000"/>
                <w:sz w:val="19"/>
                <w:szCs w:val="19"/>
              </w:rPr>
            </w:pPr>
          </w:p>
          <w:p w:rsidR="00B20571" w:rsidRDefault="00B20571" w:rsidP="00B20571">
            <w:pPr>
              <w:spacing w:after="0" w:line="245" w:lineRule="atLeast"/>
              <w:outlineLvl w:val="5"/>
              <w:rPr>
                <w:rFonts w:ascii="Arial" w:eastAsia="Times New Roman" w:hAnsi="Arial" w:cs="Arial"/>
                <w:b/>
                <w:bCs/>
                <w:color w:val="990000"/>
                <w:sz w:val="19"/>
                <w:szCs w:val="19"/>
              </w:rPr>
            </w:pPr>
            <w:r>
              <w:rPr>
                <w:rFonts w:ascii="Arial" w:eastAsia="Times New Roman" w:hAnsi="Arial" w:cs="Arial"/>
                <w:b/>
                <w:bCs/>
                <w:color w:val="990000"/>
                <w:sz w:val="19"/>
                <w:szCs w:val="19"/>
              </w:rPr>
              <w:t xml:space="preserve">BAMMIDI RAMESH Msc., botany                            email; </w:t>
            </w:r>
            <w:hyperlink r:id="rId4" w:history="1">
              <w:r w:rsidRPr="00FD4B2E">
                <w:rPr>
                  <w:rStyle w:val="Hyperlink"/>
                  <w:rFonts w:ascii="Arial" w:eastAsia="Times New Roman" w:hAnsi="Arial" w:cs="Arial"/>
                  <w:b/>
                  <w:bCs/>
                  <w:sz w:val="19"/>
                  <w:szCs w:val="19"/>
                </w:rPr>
                <w:t>rameshag2006@rediffmail.com</w:t>
              </w:r>
            </w:hyperlink>
          </w:p>
          <w:p w:rsidR="00B20571" w:rsidRDefault="00B20571" w:rsidP="00B20571">
            <w:pPr>
              <w:spacing w:after="0" w:line="245" w:lineRule="atLeast"/>
              <w:outlineLvl w:val="5"/>
              <w:rPr>
                <w:rFonts w:ascii="Arial" w:eastAsia="Times New Roman" w:hAnsi="Arial" w:cs="Arial"/>
                <w:b/>
                <w:bCs/>
                <w:color w:val="990000"/>
                <w:sz w:val="19"/>
                <w:szCs w:val="19"/>
              </w:rPr>
            </w:pPr>
            <w:r>
              <w:rPr>
                <w:rFonts w:ascii="Arial" w:eastAsia="Times New Roman" w:hAnsi="Arial" w:cs="Arial"/>
                <w:b/>
                <w:bCs/>
                <w:color w:val="990000"/>
                <w:sz w:val="19"/>
                <w:szCs w:val="19"/>
              </w:rPr>
              <w:t>Srikakulam, Andrapradesh.</w:t>
            </w:r>
          </w:p>
          <w:p w:rsidR="00B20571" w:rsidRPr="00B20571" w:rsidRDefault="00B20571" w:rsidP="00B20571">
            <w:pPr>
              <w:spacing w:after="0" w:line="245" w:lineRule="atLeast"/>
              <w:outlineLvl w:val="5"/>
              <w:rPr>
                <w:rFonts w:ascii="Arial" w:eastAsia="Times New Roman" w:hAnsi="Arial" w:cs="Arial"/>
                <w:b/>
                <w:bCs/>
                <w:color w:val="990000"/>
                <w:sz w:val="19"/>
                <w:szCs w:val="19"/>
              </w:rPr>
            </w:pPr>
            <w:r>
              <w:rPr>
                <w:rFonts w:ascii="Arial" w:eastAsia="Times New Roman" w:hAnsi="Arial" w:cs="Arial"/>
                <w:b/>
                <w:bCs/>
                <w:color w:val="990000"/>
                <w:sz w:val="19"/>
                <w:szCs w:val="19"/>
              </w:rPr>
              <w:t>Cell no; 9441928882.</w:t>
            </w:r>
          </w:p>
          <w:p w:rsidR="00B20571" w:rsidRDefault="00B20571" w:rsidP="00B20571">
            <w:pPr>
              <w:spacing w:after="0" w:line="245" w:lineRule="atLeast"/>
              <w:jc w:val="both"/>
              <w:rPr>
                <w:rFonts w:ascii="Arial" w:eastAsia="Times New Roman" w:hAnsi="Arial" w:cs="Arial"/>
                <w:color w:val="000000"/>
                <w:sz w:val="16"/>
                <w:szCs w:val="16"/>
              </w:rPr>
            </w:pPr>
          </w:p>
          <w:p w:rsidR="00B20571" w:rsidRDefault="00B20571" w:rsidP="00B20571">
            <w:pPr>
              <w:spacing w:after="0" w:line="245" w:lineRule="atLeast"/>
              <w:jc w:val="both"/>
              <w:rPr>
                <w:rFonts w:ascii="Arial" w:eastAsia="Times New Roman" w:hAnsi="Arial" w:cs="Arial"/>
                <w:color w:val="000000"/>
                <w:sz w:val="16"/>
                <w:szCs w:val="16"/>
              </w:rPr>
            </w:pPr>
          </w:p>
          <w:p w:rsidR="00B20571" w:rsidRPr="00B20571" w:rsidRDefault="00B20571" w:rsidP="00B20571">
            <w:pPr>
              <w:spacing w:after="0" w:line="245" w:lineRule="atLeast"/>
              <w:jc w:val="both"/>
              <w:rPr>
                <w:rFonts w:ascii="Arial" w:eastAsia="Times New Roman" w:hAnsi="Arial" w:cs="Arial"/>
                <w:color w:val="000000"/>
                <w:sz w:val="16"/>
                <w:szCs w:val="16"/>
              </w:rPr>
            </w:pPr>
            <w:r w:rsidRPr="00B20571">
              <w:rPr>
                <w:rFonts w:ascii="Arial" w:eastAsia="Times New Roman" w:hAnsi="Arial" w:cs="Arial"/>
                <w:color w:val="000000"/>
                <w:sz w:val="16"/>
                <w:szCs w:val="16"/>
              </w:rPr>
              <w:t>Abutilon indicum (Linn) is an important medicinal plant. The medicinal uses of Atibala are of utmost importance. In the Ayurvedic literature also, it is one of the most commonly used herbs. A review of research work done regarding ancient and Ayurvedic properties of Atibala i.e. abutilon indicum is mentioned here .The study shows that Atibala possesses various pharmacological properties, according to Ayurveda Rasayan, Kasahar, Vednahar, Vajikaran, Krimighna, Grahi, Vathar, Varnya, Dahashamak, Vishaghna, Hridya, Kandughna, Kushthaghna, Balya, Tridosh Shamak, Klednashak, Mridu Virechak. According to modern science it possesses Anti estrogenic activity, Anti diarrheal activity, Anti asthmatic activity, Immunomodulatory activity ,Wound healing activity, Anti ulcer activity, Hepatoprotective activity, Analgesic and anti Inflammatory activity, Anti fungal activity, Anti Diabetic activity, Larvicidal activity, Cardio protective activity, Anti oxidant activity, Diuretic activity, Hypoglycemic activity and Anti arthritic activity.</w:t>
            </w:r>
          </w:p>
          <w:p w:rsidR="00B20571" w:rsidRPr="00B20571" w:rsidRDefault="00B20571" w:rsidP="00B20571">
            <w:pPr>
              <w:spacing w:after="68" w:line="245" w:lineRule="atLeast"/>
              <w:jc w:val="both"/>
              <w:rPr>
                <w:rFonts w:ascii="Arial" w:eastAsia="Times New Roman" w:hAnsi="Arial" w:cs="Arial"/>
                <w:color w:val="000000"/>
                <w:sz w:val="16"/>
                <w:szCs w:val="16"/>
              </w:rPr>
            </w:pPr>
            <w:r w:rsidRPr="00B20571">
              <w:rPr>
                <w:rFonts w:ascii="Arial" w:eastAsia="Times New Roman" w:hAnsi="Arial" w:cs="Arial"/>
                <w:b/>
                <w:bCs/>
                <w:color w:val="000000"/>
                <w:sz w:val="16"/>
              </w:rPr>
              <w:t>Keywords: </w:t>
            </w:r>
            <w:r w:rsidRPr="00B20571">
              <w:rPr>
                <w:rFonts w:ascii="Arial" w:eastAsia="Times New Roman" w:hAnsi="Arial" w:cs="Arial"/>
                <w:color w:val="000000"/>
                <w:sz w:val="16"/>
                <w:szCs w:val="16"/>
              </w:rPr>
              <w:t>Atibala, Abutilon indicum, Pharmacological actions.</w:t>
            </w:r>
          </w:p>
        </w:tc>
      </w:tr>
    </w:tbl>
    <w:p w:rsidR="00261665" w:rsidRDefault="00261665" w:rsidP="00B20571"/>
    <w:sectPr w:rsidR="00261665" w:rsidSect="0026166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B20571"/>
    <w:rsid w:val="00261665"/>
    <w:rsid w:val="00B20571"/>
    <w:rsid w:val="00B96D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665"/>
  </w:style>
  <w:style w:type="paragraph" w:styleId="Heading1">
    <w:name w:val="heading 1"/>
    <w:basedOn w:val="Normal"/>
    <w:link w:val="Heading1Char"/>
    <w:uiPriority w:val="9"/>
    <w:qFormat/>
    <w:rsid w:val="00B205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6">
    <w:name w:val="heading 6"/>
    <w:basedOn w:val="Normal"/>
    <w:link w:val="Heading6Char"/>
    <w:uiPriority w:val="9"/>
    <w:qFormat/>
    <w:rsid w:val="00B20571"/>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571"/>
    <w:rPr>
      <w:rFonts w:ascii="Times New Roman" w:eastAsia="Times New Roman" w:hAnsi="Times New Roman" w:cs="Times New Roman"/>
      <w:b/>
      <w:bCs/>
      <w:kern w:val="36"/>
      <w:sz w:val="48"/>
      <w:szCs w:val="48"/>
    </w:rPr>
  </w:style>
  <w:style w:type="character" w:customStyle="1" w:styleId="Heading6Char">
    <w:name w:val="Heading 6 Char"/>
    <w:basedOn w:val="DefaultParagraphFont"/>
    <w:link w:val="Heading6"/>
    <w:uiPriority w:val="9"/>
    <w:rsid w:val="00B20571"/>
    <w:rPr>
      <w:rFonts w:ascii="Times New Roman" w:eastAsia="Times New Roman" w:hAnsi="Times New Roman" w:cs="Times New Roman"/>
      <w:b/>
      <w:bCs/>
      <w:sz w:val="15"/>
      <w:szCs w:val="15"/>
    </w:rPr>
  </w:style>
  <w:style w:type="paragraph" w:styleId="NormalWeb">
    <w:name w:val="Normal (Web)"/>
    <w:basedOn w:val="Normal"/>
    <w:uiPriority w:val="99"/>
    <w:unhideWhenUsed/>
    <w:rsid w:val="00B2057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20571"/>
    <w:rPr>
      <w:b/>
      <w:bCs/>
    </w:rPr>
  </w:style>
  <w:style w:type="character" w:customStyle="1" w:styleId="apple-converted-space">
    <w:name w:val="apple-converted-space"/>
    <w:basedOn w:val="DefaultParagraphFont"/>
    <w:rsid w:val="00B20571"/>
  </w:style>
  <w:style w:type="character" w:styleId="Hyperlink">
    <w:name w:val="Hyperlink"/>
    <w:basedOn w:val="DefaultParagraphFont"/>
    <w:uiPriority w:val="99"/>
    <w:unhideWhenUsed/>
    <w:rsid w:val="00B2057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15108482">
      <w:bodyDiv w:val="1"/>
      <w:marLeft w:val="0"/>
      <w:marRight w:val="0"/>
      <w:marTop w:val="0"/>
      <w:marBottom w:val="0"/>
      <w:divBdr>
        <w:top w:val="none" w:sz="0" w:space="0" w:color="auto"/>
        <w:left w:val="none" w:sz="0" w:space="0" w:color="auto"/>
        <w:bottom w:val="none" w:sz="0" w:space="0" w:color="auto"/>
        <w:right w:val="none" w:sz="0" w:space="0" w:color="auto"/>
      </w:divBdr>
      <w:divsChild>
        <w:div w:id="452014912">
          <w:marLeft w:val="68"/>
          <w:marRight w:val="68"/>
          <w:marTop w:val="68"/>
          <w:marBottom w:val="68"/>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meshag2006@rediff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205</Words>
  <Characters>1169</Characters>
  <Application>Microsoft Office Word</Application>
  <DocSecurity>0</DocSecurity>
  <Lines>9</Lines>
  <Paragraphs>2</Paragraphs>
  <ScaleCrop>false</ScaleCrop>
  <Company/>
  <LinksUpToDate>false</LinksUpToDate>
  <CharactersWithSpaces>1372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Intel</cp:lastModifiedBy>
  <cp:revision>2</cp:revision>
  <dcterms:created xsi:type="dcterms:W3CDTF">2017-05-01T11:12:00Z</dcterms:created>
  <dcterms:modified xsi:type="dcterms:W3CDTF">2017-05-01T11:17:00Z</dcterms:modified>
</cp:coreProperties>
</file>