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7F2" w:rsidRPr="000107F2" w:rsidRDefault="000107F2" w:rsidP="000107F2">
      <w:pPr>
        <w:spacing w:line="360" w:lineRule="auto"/>
        <w:jc w:val="center"/>
        <w:rPr>
          <w:rFonts w:ascii="Times New Roman" w:hAnsi="Times New Roman" w:cs="Times New Roman"/>
          <w:b/>
          <w:sz w:val="34"/>
          <w:szCs w:val="24"/>
        </w:rPr>
      </w:pPr>
      <w:r w:rsidRPr="000107F2">
        <w:rPr>
          <w:rFonts w:ascii="Times New Roman" w:hAnsi="Times New Roman" w:cs="Times New Roman"/>
          <w:b/>
          <w:sz w:val="34"/>
          <w:szCs w:val="24"/>
        </w:rPr>
        <w:t xml:space="preserve">Regeneration of medicinally important plant </w:t>
      </w:r>
      <w:r w:rsidRPr="000107F2">
        <w:rPr>
          <w:rFonts w:ascii="Times New Roman" w:hAnsi="Times New Roman" w:cs="Times New Roman"/>
          <w:b/>
          <w:i/>
          <w:sz w:val="34"/>
          <w:szCs w:val="24"/>
        </w:rPr>
        <w:t>Centella asiatica</w:t>
      </w:r>
      <w:r w:rsidRPr="000107F2">
        <w:rPr>
          <w:rFonts w:ascii="Times New Roman" w:hAnsi="Times New Roman" w:cs="Times New Roman"/>
          <w:b/>
          <w:sz w:val="34"/>
          <w:szCs w:val="24"/>
        </w:rPr>
        <w:t xml:space="preserve"> L. </w:t>
      </w:r>
      <w:r>
        <w:rPr>
          <w:rFonts w:ascii="Times New Roman" w:hAnsi="Times New Roman" w:cs="Times New Roman"/>
          <w:b/>
          <w:sz w:val="34"/>
          <w:szCs w:val="24"/>
        </w:rPr>
        <w:t>by</w:t>
      </w:r>
      <w:r w:rsidRPr="000107F2">
        <w:rPr>
          <w:rFonts w:ascii="Times New Roman" w:hAnsi="Times New Roman" w:cs="Times New Roman"/>
          <w:b/>
          <w:sz w:val="34"/>
          <w:szCs w:val="24"/>
        </w:rPr>
        <w:t xml:space="preserve"> somatic embryogenesis</w:t>
      </w:r>
    </w:p>
    <w:p w:rsidR="000107F2" w:rsidRDefault="000107F2" w:rsidP="000107F2">
      <w:pPr>
        <w:spacing w:line="360" w:lineRule="auto"/>
        <w:jc w:val="center"/>
        <w:rPr>
          <w:rFonts w:ascii="Times New Roman" w:hAnsi="Times New Roman"/>
          <w:b/>
          <w:sz w:val="30"/>
          <w:szCs w:val="28"/>
        </w:rPr>
      </w:pPr>
      <w:r>
        <w:rPr>
          <w:rFonts w:ascii="Times New Roman" w:hAnsi="Times New Roman"/>
          <w:b/>
          <w:sz w:val="30"/>
          <w:szCs w:val="28"/>
        </w:rPr>
        <w:t xml:space="preserve">Sanjay </w:t>
      </w:r>
      <w:r w:rsidR="00A01240">
        <w:rPr>
          <w:rFonts w:ascii="Times New Roman" w:hAnsi="Times New Roman"/>
          <w:b/>
          <w:sz w:val="30"/>
          <w:szCs w:val="28"/>
        </w:rPr>
        <w:t xml:space="preserve">R. </w:t>
      </w:r>
      <w:r>
        <w:rPr>
          <w:rFonts w:ascii="Times New Roman" w:hAnsi="Times New Roman"/>
          <w:b/>
          <w:sz w:val="30"/>
          <w:szCs w:val="28"/>
        </w:rPr>
        <w:t>Biradar</w:t>
      </w:r>
    </w:p>
    <w:p w:rsidR="000107F2" w:rsidRDefault="000107F2" w:rsidP="000107F2">
      <w:pPr>
        <w:spacing w:line="360" w:lineRule="auto"/>
        <w:jc w:val="center"/>
        <w:rPr>
          <w:rFonts w:ascii="Times New Roman" w:hAnsi="Times New Roman" w:cs="Times New Roman"/>
          <w:b/>
          <w:i/>
          <w:szCs w:val="20"/>
        </w:rPr>
      </w:pPr>
      <w:proofErr w:type="gramStart"/>
      <w:r>
        <w:rPr>
          <w:rFonts w:ascii="Times New Roman" w:hAnsi="Times New Roman" w:cs="Times New Roman"/>
          <w:b/>
          <w:i/>
          <w:szCs w:val="20"/>
        </w:rPr>
        <w:t xml:space="preserve">Head, Dept. of Botany, Bharat </w:t>
      </w:r>
      <w:proofErr w:type="spellStart"/>
      <w:r>
        <w:rPr>
          <w:rFonts w:ascii="Times New Roman" w:hAnsi="Times New Roman" w:cs="Times New Roman"/>
          <w:b/>
          <w:i/>
          <w:szCs w:val="20"/>
        </w:rPr>
        <w:t>Shikshan</w:t>
      </w:r>
      <w:proofErr w:type="spellEnd"/>
      <w:r>
        <w:rPr>
          <w:rFonts w:ascii="Times New Roman" w:hAnsi="Times New Roman" w:cs="Times New Roman"/>
          <w:b/>
          <w:i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Cs w:val="20"/>
        </w:rPr>
        <w:t>Sanstha’s</w:t>
      </w:r>
      <w:proofErr w:type="spellEnd"/>
      <w:r>
        <w:rPr>
          <w:rFonts w:ascii="Times New Roman" w:hAnsi="Times New Roman" w:cs="Times New Roman"/>
          <w:b/>
          <w:i/>
          <w:szCs w:val="20"/>
        </w:rPr>
        <w:t xml:space="preserve"> College </w:t>
      </w:r>
      <w:proofErr w:type="spellStart"/>
      <w:r>
        <w:rPr>
          <w:rFonts w:ascii="Times New Roman" w:hAnsi="Times New Roman" w:cs="Times New Roman"/>
          <w:b/>
          <w:i/>
          <w:szCs w:val="20"/>
        </w:rPr>
        <w:t>Makani</w:t>
      </w:r>
      <w:proofErr w:type="spellEnd"/>
      <w:r>
        <w:rPr>
          <w:rFonts w:ascii="Times New Roman" w:hAnsi="Times New Roman" w:cs="Times New Roman"/>
          <w:b/>
          <w:i/>
          <w:szCs w:val="20"/>
        </w:rPr>
        <w:t>, Dist. Osmanabad, (MS).</w:t>
      </w:r>
      <w:proofErr w:type="gramEnd"/>
      <w:r>
        <w:rPr>
          <w:rFonts w:ascii="Times New Roman" w:hAnsi="Times New Roman" w:cs="Times New Roman"/>
          <w:b/>
          <w:i/>
          <w:szCs w:val="20"/>
        </w:rPr>
        <w:t xml:space="preserve"> INDIA</w:t>
      </w:r>
    </w:p>
    <w:p w:rsidR="000107F2" w:rsidRDefault="000107F2" w:rsidP="000107F2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r>
        <w:rPr>
          <w:b/>
          <w:sz w:val="24"/>
        </w:rPr>
        <w:t xml:space="preserve">                                                              </w:t>
      </w:r>
      <w:hyperlink r:id="rId4" w:history="1">
        <w:r>
          <w:rPr>
            <w:rStyle w:val="Hyperlink"/>
            <w:rFonts w:ascii="Times New Roman" w:hAnsi="Times New Roman" w:cs="Times New Roman"/>
            <w:b/>
            <w:i/>
            <w:szCs w:val="20"/>
          </w:rPr>
          <w:t>sanjaybiradar2006@rediffmail.com</w:t>
        </w:r>
      </w:hyperlink>
    </w:p>
    <w:p w:rsidR="000107F2" w:rsidRDefault="000107F2" w:rsidP="000107F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ABSTRACT</w:t>
      </w:r>
    </w:p>
    <w:p w:rsidR="00CC55E3" w:rsidRDefault="00A01240" w:rsidP="000107F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A01240">
        <w:rPr>
          <w:rFonts w:ascii="Times New Roman" w:hAnsi="Times New Roman" w:cs="Times New Roman"/>
          <w:bCs/>
          <w:sz w:val="24"/>
          <w:szCs w:val="24"/>
        </w:rPr>
        <w:t>The present investigation aimed</w:t>
      </w:r>
      <w:r w:rsidRPr="00A012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107F2" w:rsidRPr="00A01240">
        <w:rPr>
          <w:rFonts w:ascii="Times New Roman" w:hAnsi="Times New Roman" w:cs="Times New Roman"/>
          <w:i/>
          <w:sz w:val="24"/>
          <w:szCs w:val="24"/>
        </w:rPr>
        <w:t>Centella asiatica</w:t>
      </w:r>
      <w:r w:rsidR="000107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 w:rsidR="000107F2">
        <w:rPr>
          <w:rFonts w:ascii="Times New Roman" w:hAnsi="Times New Roman" w:cs="Times New Roman"/>
          <w:sz w:val="24"/>
          <w:szCs w:val="24"/>
        </w:rPr>
        <w:t>is a small herbaceous plant belonging to Apiaceae (Umbelliferae) family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7E0">
        <w:rPr>
          <w:rFonts w:ascii="Times New Roman" w:hAnsi="Times New Roman" w:cs="Times New Roman"/>
          <w:sz w:val="24"/>
          <w:szCs w:val="24"/>
        </w:rPr>
        <w:t xml:space="preserve">and is native to India. It is used as a medicinal herb in Ayurvedic medicine for </w:t>
      </w:r>
      <w:r w:rsidRPr="001047E0">
        <w:rPr>
          <w:rFonts w:ascii="Times New Roman" w:hAnsi="Times New Roman" w:cs="Times New Roman"/>
          <w:color w:val="000000"/>
          <w:sz w:val="24"/>
          <w:szCs w:val="24"/>
        </w:rPr>
        <w:t>high memory enhancing activity</w:t>
      </w:r>
      <w:r w:rsidRPr="001047E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47E0">
        <w:rPr>
          <w:rFonts w:ascii="Times New Roman" w:hAnsi="Times New Roman" w:cs="Times New Roman"/>
          <w:color w:val="000000"/>
          <w:sz w:val="24"/>
          <w:szCs w:val="24"/>
        </w:rPr>
        <w:t xml:space="preserve">The herb was reported as </w:t>
      </w:r>
      <w:proofErr w:type="spellStart"/>
      <w:r w:rsidRPr="001047E0">
        <w:rPr>
          <w:rFonts w:ascii="Times New Roman" w:hAnsi="Times New Roman" w:cs="Times New Roman"/>
          <w:color w:val="000000"/>
          <w:sz w:val="24"/>
          <w:szCs w:val="24"/>
        </w:rPr>
        <w:t>antidiabetic</w:t>
      </w:r>
      <w:proofErr w:type="spellEnd"/>
      <w:r w:rsidRPr="001047E0">
        <w:rPr>
          <w:rFonts w:ascii="Times New Roman" w:hAnsi="Times New Roman" w:cs="Times New Roman"/>
          <w:color w:val="000000"/>
          <w:sz w:val="24"/>
          <w:szCs w:val="24"/>
        </w:rPr>
        <w:t>, antiviral, antiulcer, antibacterial, and antitumor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107F2">
        <w:rPr>
          <w:rFonts w:ascii="Times New Roman" w:hAnsi="Times New Roman" w:cs="Times New Roman"/>
          <w:sz w:val="24"/>
          <w:szCs w:val="24"/>
        </w:rPr>
        <w:t xml:space="preserve"> This paper reports the induction of somatic embryogenesis. </w:t>
      </w:r>
      <w:r w:rsidR="000107F2">
        <w:rPr>
          <w:rFonts w:ascii="Times New Roman" w:hAnsi="Times New Roman" w:cs="Times New Roman"/>
          <w:color w:val="000000"/>
          <w:sz w:val="24"/>
          <w:szCs w:val="20"/>
        </w:rPr>
        <w:t xml:space="preserve">An efficient protocol was designed for successful regeneration of </w:t>
      </w:r>
      <w:r w:rsidR="000107F2">
        <w:rPr>
          <w:rFonts w:ascii="Times New Roman" w:hAnsi="Times New Roman" w:cs="Times New Roman"/>
          <w:i/>
          <w:iCs/>
          <w:color w:val="000000"/>
          <w:sz w:val="24"/>
          <w:szCs w:val="20"/>
        </w:rPr>
        <w:t xml:space="preserve">Centella asiatica </w:t>
      </w:r>
      <w:r w:rsidR="000107F2">
        <w:rPr>
          <w:rFonts w:ascii="Times New Roman" w:hAnsi="Times New Roman" w:cs="Times New Roman"/>
          <w:color w:val="000000"/>
          <w:sz w:val="24"/>
          <w:szCs w:val="20"/>
        </w:rPr>
        <w:t xml:space="preserve">(L.) from </w:t>
      </w:r>
      <w:r w:rsidR="000107F2">
        <w:rPr>
          <w:rFonts w:ascii="Times New Roman" w:hAnsi="Times New Roman" w:cs="Times New Roman"/>
          <w:i/>
          <w:iCs/>
          <w:color w:val="000000"/>
          <w:sz w:val="24"/>
          <w:szCs w:val="20"/>
        </w:rPr>
        <w:t xml:space="preserve">in vitro </w:t>
      </w:r>
      <w:r w:rsidR="000107F2">
        <w:rPr>
          <w:rFonts w:ascii="Times New Roman" w:hAnsi="Times New Roman" w:cs="Times New Roman"/>
          <w:color w:val="000000"/>
          <w:sz w:val="24"/>
          <w:szCs w:val="20"/>
        </w:rPr>
        <w:t>derived callus through somatic embryogenesis. Leaf explants were isolated and cultured on MS medium fortified with 0.5, 1.0, 1.5 &amp; 2.0 mg/l 2</w:t>
      </w:r>
      <w:proofErr w:type="gramStart"/>
      <w:r w:rsidR="000107F2">
        <w:rPr>
          <w:rFonts w:ascii="Times New Roman" w:hAnsi="Times New Roman" w:cs="Times New Roman"/>
          <w:color w:val="000000"/>
          <w:sz w:val="24"/>
          <w:szCs w:val="20"/>
        </w:rPr>
        <w:t>,4</w:t>
      </w:r>
      <w:proofErr w:type="gramEnd"/>
      <w:r w:rsidR="000107F2">
        <w:rPr>
          <w:rFonts w:ascii="Times New Roman" w:hAnsi="Times New Roman" w:cs="Times New Roman"/>
          <w:color w:val="000000"/>
          <w:sz w:val="24"/>
          <w:szCs w:val="20"/>
        </w:rPr>
        <w:t xml:space="preserve">- D. The callus formed, compact, light green to greenish </w:t>
      </w:r>
      <w:proofErr w:type="spellStart"/>
      <w:r w:rsidR="000107F2">
        <w:rPr>
          <w:rFonts w:ascii="Times New Roman" w:hAnsi="Times New Roman" w:cs="Times New Roman"/>
          <w:color w:val="000000"/>
          <w:sz w:val="24"/>
          <w:szCs w:val="20"/>
        </w:rPr>
        <w:t>coloured</w:t>
      </w:r>
      <w:proofErr w:type="spellEnd"/>
      <w:r w:rsidR="000107F2">
        <w:rPr>
          <w:rFonts w:ascii="Times New Roman" w:hAnsi="Times New Roman" w:cs="Times New Roman"/>
          <w:color w:val="000000"/>
          <w:sz w:val="24"/>
          <w:szCs w:val="20"/>
        </w:rPr>
        <w:t>.</w:t>
      </w:r>
      <w:r w:rsidR="00CC55E3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r w:rsidR="000107F2">
        <w:rPr>
          <w:rFonts w:ascii="Times New Roman" w:hAnsi="Times New Roman" w:cs="Times New Roman"/>
          <w:color w:val="000000"/>
          <w:sz w:val="24"/>
          <w:szCs w:val="20"/>
        </w:rPr>
        <w:t>It was observed that the increased concentration of 2</w:t>
      </w:r>
      <w:proofErr w:type="gramStart"/>
      <w:r w:rsidR="000107F2">
        <w:rPr>
          <w:rFonts w:ascii="Times New Roman" w:hAnsi="Times New Roman" w:cs="Times New Roman"/>
          <w:color w:val="000000"/>
          <w:sz w:val="24"/>
          <w:szCs w:val="20"/>
        </w:rPr>
        <w:t>,4</w:t>
      </w:r>
      <w:proofErr w:type="gramEnd"/>
      <w:r w:rsidR="000107F2">
        <w:rPr>
          <w:rFonts w:ascii="Times New Roman" w:hAnsi="Times New Roman" w:cs="Times New Roman"/>
          <w:color w:val="000000"/>
          <w:sz w:val="24"/>
          <w:szCs w:val="20"/>
        </w:rPr>
        <w:t xml:space="preserve">- D induced the formation of embryoids. Some differences in the morphology of callus such as changes in the </w:t>
      </w:r>
      <w:proofErr w:type="spellStart"/>
      <w:r w:rsidR="000107F2">
        <w:rPr>
          <w:rFonts w:ascii="Times New Roman" w:hAnsi="Times New Roman" w:cs="Times New Roman"/>
          <w:color w:val="000000"/>
          <w:sz w:val="24"/>
          <w:szCs w:val="20"/>
        </w:rPr>
        <w:t>colour</w:t>
      </w:r>
      <w:proofErr w:type="spellEnd"/>
      <w:r w:rsidR="000107F2">
        <w:rPr>
          <w:rFonts w:ascii="Times New Roman" w:hAnsi="Times New Roman" w:cs="Times New Roman"/>
          <w:color w:val="000000"/>
          <w:sz w:val="24"/>
          <w:szCs w:val="20"/>
        </w:rPr>
        <w:t xml:space="preserve"> and texture was also observed with increasing the concentration of 2,4- D. Maximum frequency of callus induction was noticed on 2.0 mg/l 2,4- D. </w:t>
      </w:r>
    </w:p>
    <w:p w:rsidR="000107F2" w:rsidRDefault="000107F2" w:rsidP="000107F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0"/>
        </w:rPr>
        <w:t xml:space="preserve">The calli were separated and further cultured on fresh media containing BAP alone and in combination with auxins such as NAA and IAA. The maximum shoots were recorded on </w:t>
      </w:r>
      <w:r>
        <w:rPr>
          <w:rFonts w:ascii="Times New Roman" w:hAnsi="Times New Roman" w:cs="Times New Roman"/>
          <w:sz w:val="24"/>
          <w:szCs w:val="24"/>
        </w:rPr>
        <w:t>KIN &amp; BA 1.5, 2.0mg/L with combination of 0.2 mg/l IAA and NAA</w:t>
      </w:r>
      <w:r>
        <w:rPr>
          <w:rFonts w:ascii="Times New Roman" w:hAnsi="Times New Roman" w:cs="Times New Roman"/>
          <w:color w:val="000000"/>
          <w:sz w:val="24"/>
          <w:szCs w:val="20"/>
        </w:rPr>
        <w:t xml:space="preserve">. The well regenerated healthy micro shoots were separated and transferred to rooting medium for rooting. MS medium supplemented with </w:t>
      </w:r>
      <w:r>
        <w:rPr>
          <w:rFonts w:ascii="Times New Roman" w:hAnsi="Times New Roman" w:cs="Times New Roman"/>
          <w:sz w:val="24"/>
          <w:szCs w:val="24"/>
        </w:rPr>
        <w:t xml:space="preserve">IAA 2.0, mg/L &amp; NAA 2.0 </w:t>
      </w:r>
      <w:r>
        <w:rPr>
          <w:rFonts w:ascii="Times New Roman" w:hAnsi="Times New Roman" w:cs="Times New Roman"/>
          <w:color w:val="000000"/>
          <w:sz w:val="24"/>
          <w:szCs w:val="20"/>
        </w:rPr>
        <w:t xml:space="preserve">showed maximum rooting frequency. The well rooted plants were transferred to field conditions. </w:t>
      </w:r>
    </w:p>
    <w:p w:rsidR="002F17FF" w:rsidRDefault="002F17FF"/>
    <w:sectPr w:rsidR="002F1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useFELayout/>
  </w:compat>
  <w:rsids>
    <w:rsidRoot w:val="000107F2"/>
    <w:rsid w:val="000107F2"/>
    <w:rsid w:val="002F17FF"/>
    <w:rsid w:val="00A01240"/>
    <w:rsid w:val="00CC5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107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0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njaybiradar2006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2017-03-18T02:19:00Z</dcterms:created>
  <dcterms:modified xsi:type="dcterms:W3CDTF">2017-03-18T02:30:00Z</dcterms:modified>
</cp:coreProperties>
</file>