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C02" w:rsidRPr="009E44BC" w:rsidRDefault="00177C02" w:rsidP="00177C02">
      <w:pPr>
        <w:jc w:val="center"/>
        <w:rPr>
          <w:rFonts w:ascii="Times New Roman" w:eastAsia="Times New Roman" w:hAnsi="Times New Roman" w:cs="Times New Roman"/>
          <w:b/>
          <w:color w:val="000000" w:themeColor="text1"/>
          <w:sz w:val="36"/>
          <w:szCs w:val="36"/>
        </w:rPr>
      </w:pPr>
      <w:proofErr w:type="spellStart"/>
      <w:r w:rsidRPr="009E44BC">
        <w:rPr>
          <w:rFonts w:ascii="Times New Roman" w:eastAsia="Times New Roman" w:hAnsi="Times New Roman" w:cs="Times New Roman"/>
          <w:b/>
          <w:color w:val="000000" w:themeColor="text1"/>
          <w:sz w:val="36"/>
          <w:szCs w:val="36"/>
        </w:rPr>
        <w:t>Metallo</w:t>
      </w:r>
      <w:proofErr w:type="spellEnd"/>
      <w:r w:rsidRPr="009E44BC">
        <w:rPr>
          <w:rFonts w:ascii="Times New Roman" w:eastAsia="Times New Roman" w:hAnsi="Times New Roman" w:cs="Times New Roman"/>
          <w:b/>
          <w:color w:val="000000" w:themeColor="text1"/>
          <w:sz w:val="36"/>
          <w:szCs w:val="36"/>
        </w:rPr>
        <w:t xml:space="preserve">-organic </w:t>
      </w:r>
      <w:proofErr w:type="gramStart"/>
      <w:r w:rsidRPr="009E44BC">
        <w:rPr>
          <w:rFonts w:ascii="Times New Roman" w:eastAsia="Times New Roman" w:hAnsi="Times New Roman" w:cs="Times New Roman"/>
          <w:b/>
          <w:color w:val="000000" w:themeColor="text1"/>
          <w:sz w:val="36"/>
          <w:szCs w:val="36"/>
        </w:rPr>
        <w:t>Copper(</w:t>
      </w:r>
      <w:proofErr w:type="gramEnd"/>
      <w:r w:rsidRPr="009E44BC">
        <w:rPr>
          <w:rFonts w:ascii="Times New Roman" w:eastAsia="Times New Roman" w:hAnsi="Times New Roman" w:cs="Times New Roman"/>
          <w:b/>
          <w:color w:val="000000" w:themeColor="text1"/>
          <w:sz w:val="36"/>
          <w:szCs w:val="36"/>
        </w:rPr>
        <w:t>II) Complex in Nano Size as a New Smart Therapeutic Bomb for Hepatocellular Carcinoma</w:t>
      </w:r>
    </w:p>
    <w:p w:rsidR="00177C02" w:rsidRPr="009E44BC" w:rsidRDefault="00177C02" w:rsidP="00177C02">
      <w:pPr>
        <w:rPr>
          <w:rFonts w:ascii="Times New Roman" w:eastAsiaTheme="majorEastAsia" w:hAnsi="Times New Roman" w:cs="Times New Roman"/>
          <w:bCs/>
          <w:color w:val="000000" w:themeColor="text1"/>
          <w:sz w:val="24"/>
          <w:szCs w:val="24"/>
        </w:rPr>
      </w:pPr>
      <w:proofErr w:type="spellStart"/>
      <w:r w:rsidRPr="009E44BC">
        <w:rPr>
          <w:rFonts w:ascii="Times New Roman" w:eastAsiaTheme="majorEastAsia" w:hAnsi="Times New Roman" w:cs="Times New Roman"/>
          <w:bCs/>
          <w:color w:val="000000" w:themeColor="text1"/>
          <w:sz w:val="24"/>
          <w:szCs w:val="24"/>
        </w:rPr>
        <w:t>Amr</w:t>
      </w:r>
      <w:proofErr w:type="spellEnd"/>
      <w:r w:rsidRPr="009E44BC">
        <w:rPr>
          <w:rFonts w:ascii="Times New Roman" w:eastAsiaTheme="majorEastAsia" w:hAnsi="Times New Roman" w:cs="Times New Roman"/>
          <w:bCs/>
          <w:color w:val="000000" w:themeColor="text1"/>
          <w:sz w:val="24"/>
          <w:szCs w:val="24"/>
        </w:rPr>
        <w:t xml:space="preserve"> </w:t>
      </w:r>
      <w:proofErr w:type="spellStart"/>
      <w:r w:rsidRPr="009E44BC">
        <w:rPr>
          <w:rFonts w:ascii="Times New Roman" w:eastAsiaTheme="majorEastAsia" w:hAnsi="Times New Roman" w:cs="Times New Roman"/>
          <w:bCs/>
          <w:color w:val="000000" w:themeColor="text1"/>
          <w:sz w:val="24"/>
          <w:szCs w:val="24"/>
        </w:rPr>
        <w:t>Abdou</w:t>
      </w:r>
      <w:proofErr w:type="spellEnd"/>
      <w:r w:rsidRPr="009E44BC">
        <w:rPr>
          <w:rFonts w:ascii="Times New Roman" w:eastAsiaTheme="majorEastAsia" w:hAnsi="Times New Roman" w:cs="Times New Roman"/>
          <w:bCs/>
          <w:color w:val="000000" w:themeColor="text1"/>
          <w:sz w:val="24"/>
          <w:szCs w:val="24"/>
        </w:rPr>
        <w:t xml:space="preserve"> </w:t>
      </w:r>
      <w:proofErr w:type="spellStart"/>
      <w:r w:rsidRPr="009E44BC">
        <w:rPr>
          <w:rFonts w:ascii="Times New Roman" w:eastAsiaTheme="majorEastAsia" w:hAnsi="Times New Roman" w:cs="Times New Roman"/>
          <w:bCs/>
          <w:color w:val="000000" w:themeColor="text1"/>
          <w:sz w:val="24"/>
          <w:szCs w:val="24"/>
        </w:rPr>
        <w:t>Saad</w:t>
      </w:r>
      <w:proofErr w:type="spellEnd"/>
      <w:r>
        <w:rPr>
          <w:rFonts w:ascii="Times New Roman" w:eastAsiaTheme="majorEastAsia" w:hAnsi="Times New Roman" w:cs="Times New Roman"/>
          <w:bCs/>
          <w:color w:val="000000" w:themeColor="text1"/>
          <w:sz w:val="24"/>
          <w:szCs w:val="24"/>
          <w:vertAlign w:val="superscript"/>
        </w:rPr>
        <w:t>*1</w:t>
      </w:r>
      <w:r w:rsidRPr="009E44BC">
        <w:rPr>
          <w:rFonts w:ascii="Times New Roman" w:eastAsiaTheme="majorEastAsia" w:hAnsi="Times New Roman" w:cs="Times New Roman"/>
          <w:bCs/>
          <w:color w:val="000000" w:themeColor="text1"/>
          <w:sz w:val="24"/>
          <w:szCs w:val="24"/>
        </w:rPr>
        <w:t>Abdou S. El-Tabl</w:t>
      </w:r>
      <w:r w:rsidRPr="00177C02">
        <w:rPr>
          <w:rFonts w:ascii="Times New Roman" w:eastAsiaTheme="majorEastAsia" w:hAnsi="Times New Roman" w:cs="Times New Roman"/>
          <w:bCs/>
          <w:color w:val="000000" w:themeColor="text1"/>
          <w:sz w:val="24"/>
          <w:szCs w:val="24"/>
          <w:vertAlign w:val="superscript"/>
        </w:rPr>
        <w:t>2</w:t>
      </w:r>
      <w:r w:rsidRPr="009E44BC">
        <w:rPr>
          <w:rFonts w:ascii="Times New Roman" w:eastAsiaTheme="majorEastAsia" w:hAnsi="Times New Roman" w:cs="Times New Roman"/>
          <w:bCs/>
          <w:color w:val="000000" w:themeColor="text1"/>
          <w:sz w:val="24"/>
          <w:szCs w:val="24"/>
        </w:rPr>
        <w:t>, Ahmed M.Ashour</w:t>
      </w:r>
      <w:r>
        <w:rPr>
          <w:rFonts w:ascii="Times New Roman" w:eastAsiaTheme="majorEastAsia" w:hAnsi="Times New Roman" w:cs="Times New Roman"/>
          <w:bCs/>
          <w:color w:val="000000" w:themeColor="text1"/>
          <w:sz w:val="24"/>
          <w:szCs w:val="24"/>
          <w:vertAlign w:val="superscript"/>
        </w:rPr>
        <w:t>2</w:t>
      </w:r>
      <w:r w:rsidRPr="009E44BC">
        <w:rPr>
          <w:rFonts w:ascii="Times New Roman" w:eastAsiaTheme="majorEastAsia" w:hAnsi="Times New Roman" w:cs="Times New Roman"/>
          <w:bCs/>
          <w:color w:val="000000" w:themeColor="text1"/>
          <w:sz w:val="24"/>
          <w:szCs w:val="24"/>
        </w:rPr>
        <w:t xml:space="preserve">, </w:t>
      </w:r>
    </w:p>
    <w:p w:rsidR="00177C02" w:rsidRDefault="00177C02" w:rsidP="00177C02">
      <w:pPr>
        <w:rPr>
          <w:rFonts w:ascii="Times New Roman" w:eastAsiaTheme="majorEastAsia" w:hAnsi="Times New Roman" w:cs="Times New Roman"/>
          <w:bCs/>
          <w:color w:val="000000" w:themeColor="text1"/>
          <w:sz w:val="24"/>
          <w:szCs w:val="24"/>
        </w:rPr>
      </w:pPr>
      <w:r w:rsidRPr="007822C8">
        <w:rPr>
          <w:rFonts w:ascii="Times New Roman" w:eastAsiaTheme="majorEastAsia" w:hAnsi="Times New Roman" w:cs="Times New Roman"/>
          <w:bCs/>
          <w:color w:val="000000" w:themeColor="text1"/>
          <w:sz w:val="24"/>
          <w:szCs w:val="24"/>
          <w:vertAlign w:val="superscript"/>
        </w:rPr>
        <w:t>1</w:t>
      </w:r>
      <w:r>
        <w:rPr>
          <w:rFonts w:ascii="Times New Roman" w:eastAsiaTheme="majorEastAsia" w:hAnsi="Times New Roman" w:cs="Times New Roman"/>
          <w:bCs/>
          <w:color w:val="000000" w:themeColor="text1"/>
          <w:sz w:val="24"/>
          <w:szCs w:val="24"/>
        </w:rPr>
        <w:t xml:space="preserve"> </w:t>
      </w:r>
      <w:r w:rsidRPr="009E44BC">
        <w:rPr>
          <w:rFonts w:ascii="Times New Roman" w:eastAsiaTheme="majorEastAsia" w:hAnsi="Times New Roman" w:cs="Times New Roman"/>
          <w:bCs/>
          <w:color w:val="000000" w:themeColor="text1"/>
          <w:sz w:val="24"/>
          <w:szCs w:val="24"/>
        </w:rPr>
        <w:t>College of Military Medicine, Cairo, EGYPT</w:t>
      </w:r>
    </w:p>
    <w:p w:rsidR="00177C02" w:rsidRDefault="00177C02" w:rsidP="00177C02">
      <w:pPr>
        <w:rPr>
          <w:rFonts w:ascii="Times New Roman" w:eastAsiaTheme="majorEastAsia" w:hAnsi="Times New Roman" w:cs="Times New Roman"/>
          <w:bCs/>
          <w:color w:val="000000" w:themeColor="text1"/>
          <w:sz w:val="24"/>
          <w:szCs w:val="24"/>
        </w:rPr>
      </w:pPr>
      <w:bookmarkStart w:id="0" w:name="_GoBack"/>
      <w:r w:rsidRPr="007822C8">
        <w:rPr>
          <w:rFonts w:ascii="Times New Roman" w:eastAsiaTheme="majorEastAsia" w:hAnsi="Times New Roman" w:cs="Times New Roman"/>
          <w:bCs/>
          <w:color w:val="000000" w:themeColor="text1"/>
          <w:sz w:val="24"/>
          <w:szCs w:val="24"/>
          <w:vertAlign w:val="superscript"/>
        </w:rPr>
        <w:t>2</w:t>
      </w:r>
      <w:bookmarkEnd w:id="0"/>
      <w:r w:rsidRPr="009E44BC">
        <w:rPr>
          <w:rFonts w:ascii="Times New Roman" w:eastAsiaTheme="majorEastAsia" w:hAnsi="Times New Roman" w:cs="Times New Roman"/>
          <w:bCs/>
          <w:color w:val="000000" w:themeColor="text1"/>
          <w:sz w:val="24"/>
          <w:szCs w:val="24"/>
        </w:rPr>
        <w:t xml:space="preserve">Department of Chemistry, Faculty of </w:t>
      </w:r>
      <w:proofErr w:type="spellStart"/>
      <w:r w:rsidRPr="009E44BC">
        <w:rPr>
          <w:rFonts w:ascii="Times New Roman" w:eastAsiaTheme="majorEastAsia" w:hAnsi="Times New Roman" w:cs="Times New Roman"/>
          <w:bCs/>
          <w:color w:val="000000" w:themeColor="text1"/>
          <w:sz w:val="24"/>
          <w:szCs w:val="24"/>
        </w:rPr>
        <w:t>Science</w:t>
      </w:r>
      <w:proofErr w:type="gramStart"/>
      <w:r w:rsidRPr="009E44BC">
        <w:rPr>
          <w:rFonts w:ascii="Times New Roman" w:eastAsiaTheme="majorEastAsia" w:hAnsi="Times New Roman" w:cs="Times New Roman"/>
          <w:bCs/>
          <w:color w:val="000000" w:themeColor="text1"/>
          <w:sz w:val="24"/>
          <w:szCs w:val="24"/>
        </w:rPr>
        <w:t>,El</w:t>
      </w:r>
      <w:proofErr w:type="gramEnd"/>
      <w:r w:rsidRPr="009E44BC">
        <w:rPr>
          <w:rFonts w:ascii="Times New Roman" w:eastAsiaTheme="majorEastAsia" w:hAnsi="Times New Roman" w:cs="Times New Roman"/>
          <w:bCs/>
          <w:color w:val="000000" w:themeColor="text1"/>
          <w:sz w:val="24"/>
          <w:szCs w:val="24"/>
        </w:rPr>
        <w:t>-Menoufia</w:t>
      </w:r>
      <w:proofErr w:type="spellEnd"/>
      <w:r w:rsidRPr="009E44BC">
        <w:rPr>
          <w:rFonts w:ascii="Times New Roman" w:eastAsiaTheme="majorEastAsia" w:hAnsi="Times New Roman" w:cs="Times New Roman"/>
          <w:bCs/>
          <w:color w:val="000000" w:themeColor="text1"/>
          <w:sz w:val="24"/>
          <w:szCs w:val="24"/>
        </w:rPr>
        <w:t xml:space="preserve"> University, </w:t>
      </w:r>
      <w:proofErr w:type="spellStart"/>
      <w:r w:rsidRPr="009E44BC">
        <w:rPr>
          <w:rFonts w:ascii="Times New Roman" w:eastAsiaTheme="majorEastAsia" w:hAnsi="Times New Roman" w:cs="Times New Roman"/>
          <w:bCs/>
          <w:color w:val="000000" w:themeColor="text1"/>
          <w:sz w:val="24"/>
          <w:szCs w:val="24"/>
        </w:rPr>
        <w:t>Shebin</w:t>
      </w:r>
      <w:proofErr w:type="spellEnd"/>
      <w:r w:rsidRPr="009E44BC">
        <w:rPr>
          <w:rFonts w:ascii="Times New Roman" w:eastAsiaTheme="majorEastAsia" w:hAnsi="Times New Roman" w:cs="Times New Roman"/>
          <w:bCs/>
          <w:color w:val="000000" w:themeColor="text1"/>
          <w:sz w:val="24"/>
          <w:szCs w:val="24"/>
        </w:rPr>
        <w:t xml:space="preserve"> El -</w:t>
      </w:r>
      <w:proofErr w:type="spellStart"/>
      <w:r w:rsidRPr="009E44BC">
        <w:rPr>
          <w:rFonts w:ascii="Times New Roman" w:eastAsiaTheme="majorEastAsia" w:hAnsi="Times New Roman" w:cs="Times New Roman"/>
          <w:bCs/>
          <w:color w:val="000000" w:themeColor="text1"/>
          <w:sz w:val="24"/>
          <w:szCs w:val="24"/>
        </w:rPr>
        <w:t>Kom</w:t>
      </w:r>
      <w:proofErr w:type="spellEnd"/>
      <w:r w:rsidRPr="009E44BC">
        <w:rPr>
          <w:rFonts w:ascii="Times New Roman" w:eastAsiaTheme="majorEastAsia" w:hAnsi="Times New Roman" w:cs="Times New Roman"/>
          <w:bCs/>
          <w:color w:val="000000" w:themeColor="text1"/>
          <w:sz w:val="24"/>
          <w:szCs w:val="24"/>
        </w:rPr>
        <w:t>, EGYPT.</w:t>
      </w:r>
    </w:p>
    <w:p w:rsidR="00177C02" w:rsidRPr="00806EB1" w:rsidRDefault="00177C02" w:rsidP="00177C02">
      <w:pPr>
        <w:jc w:val="center"/>
        <w:rPr>
          <w:rFonts w:ascii="Times New Roman" w:eastAsiaTheme="majorEastAsia" w:hAnsi="Times New Roman" w:cs="Times New Roman"/>
          <w:bCs/>
          <w:color w:val="000000" w:themeColor="text1"/>
          <w:sz w:val="24"/>
          <w:szCs w:val="24"/>
        </w:rPr>
      </w:pPr>
      <w:r w:rsidRPr="00806EB1">
        <w:rPr>
          <w:rFonts w:ascii="Times New Roman" w:eastAsiaTheme="majorEastAsia" w:hAnsi="Times New Roman" w:cs="Times New Roman"/>
          <w:bCs/>
          <w:color w:val="000000" w:themeColor="text1"/>
          <w:sz w:val="24"/>
          <w:szCs w:val="24"/>
        </w:rPr>
        <w:t>ABSTRACT</w:t>
      </w:r>
    </w:p>
    <w:p w:rsidR="00177C02" w:rsidRPr="00806EB1" w:rsidRDefault="00177C02" w:rsidP="00177C02">
      <w:pPr>
        <w:rPr>
          <w:rFonts w:ascii="Times New Roman" w:eastAsiaTheme="majorEastAsia" w:hAnsi="Times New Roman" w:cs="Times New Roman"/>
          <w:bCs/>
          <w:color w:val="000000" w:themeColor="text1"/>
          <w:sz w:val="24"/>
          <w:szCs w:val="24"/>
        </w:rPr>
      </w:pPr>
      <w:r w:rsidRPr="00806EB1">
        <w:rPr>
          <w:rFonts w:ascii="Times New Roman" w:eastAsiaTheme="majorEastAsia" w:hAnsi="Times New Roman" w:cs="Times New Roman"/>
          <w:bCs/>
          <w:color w:val="000000" w:themeColor="text1"/>
          <w:sz w:val="24"/>
          <w:szCs w:val="24"/>
        </w:rPr>
        <w:t xml:space="preserve">Copper is a micronutrient essential to all organisms and is a critical impact </w:t>
      </w:r>
    </w:p>
    <w:p w:rsidR="00177C02" w:rsidRPr="00806EB1" w:rsidRDefault="00177C02" w:rsidP="00177C02">
      <w:pPr>
        <w:rPr>
          <w:rFonts w:ascii="Times New Roman" w:eastAsiaTheme="majorEastAsia" w:hAnsi="Times New Roman" w:cs="Times New Roman"/>
          <w:bCs/>
          <w:color w:val="000000" w:themeColor="text1"/>
          <w:sz w:val="24"/>
          <w:szCs w:val="24"/>
        </w:rPr>
      </w:pPr>
      <w:proofErr w:type="gramStart"/>
      <w:r w:rsidRPr="00806EB1">
        <w:rPr>
          <w:rFonts w:ascii="Times New Roman" w:eastAsiaTheme="majorEastAsia" w:hAnsi="Times New Roman" w:cs="Times New Roman"/>
          <w:bCs/>
          <w:color w:val="000000" w:themeColor="text1"/>
          <w:sz w:val="24"/>
          <w:szCs w:val="24"/>
        </w:rPr>
        <w:t>in</w:t>
      </w:r>
      <w:proofErr w:type="gramEnd"/>
      <w:r w:rsidRPr="00806EB1">
        <w:rPr>
          <w:rFonts w:ascii="Times New Roman" w:eastAsiaTheme="majorEastAsia" w:hAnsi="Times New Roman" w:cs="Times New Roman"/>
          <w:bCs/>
          <w:color w:val="000000" w:themeColor="text1"/>
          <w:sz w:val="24"/>
          <w:szCs w:val="24"/>
        </w:rPr>
        <w:t xml:space="preserve"> redox Chemistry, growth and development. In biology copper has a crucial role for </w:t>
      </w:r>
    </w:p>
    <w:p w:rsidR="00177C02" w:rsidRPr="00806EB1" w:rsidRDefault="00177C02" w:rsidP="00177C02">
      <w:pPr>
        <w:rPr>
          <w:rFonts w:ascii="Times New Roman" w:eastAsiaTheme="majorEastAsia" w:hAnsi="Times New Roman" w:cs="Times New Roman"/>
          <w:bCs/>
          <w:color w:val="000000" w:themeColor="text1"/>
          <w:sz w:val="24"/>
          <w:szCs w:val="24"/>
        </w:rPr>
      </w:pPr>
      <w:proofErr w:type="gramStart"/>
      <w:r w:rsidRPr="00806EB1">
        <w:rPr>
          <w:rFonts w:ascii="Times New Roman" w:eastAsiaTheme="majorEastAsia" w:hAnsi="Times New Roman" w:cs="Times New Roman"/>
          <w:bCs/>
          <w:color w:val="000000" w:themeColor="text1"/>
          <w:sz w:val="24"/>
          <w:szCs w:val="24"/>
        </w:rPr>
        <w:t>the</w:t>
      </w:r>
      <w:proofErr w:type="gramEnd"/>
      <w:r w:rsidRPr="00806EB1">
        <w:rPr>
          <w:rFonts w:ascii="Times New Roman" w:eastAsiaTheme="majorEastAsia" w:hAnsi="Times New Roman" w:cs="Times New Roman"/>
          <w:bCs/>
          <w:color w:val="000000" w:themeColor="text1"/>
          <w:sz w:val="24"/>
          <w:szCs w:val="24"/>
        </w:rPr>
        <w:t xml:space="preserve"> function of several enzymes and proteins involved energy metabolism, respiration </w:t>
      </w:r>
    </w:p>
    <w:p w:rsidR="00177C02" w:rsidRPr="00806EB1" w:rsidRDefault="00177C02" w:rsidP="00177C02">
      <w:pPr>
        <w:rPr>
          <w:rFonts w:ascii="Times New Roman" w:eastAsiaTheme="majorEastAsia" w:hAnsi="Times New Roman" w:cs="Times New Roman"/>
          <w:bCs/>
          <w:color w:val="000000" w:themeColor="text1"/>
          <w:sz w:val="24"/>
          <w:szCs w:val="24"/>
        </w:rPr>
      </w:pPr>
      <w:proofErr w:type="gramStart"/>
      <w:r w:rsidRPr="00806EB1">
        <w:rPr>
          <w:rFonts w:ascii="Times New Roman" w:eastAsiaTheme="majorEastAsia" w:hAnsi="Times New Roman" w:cs="Times New Roman"/>
          <w:bCs/>
          <w:color w:val="000000" w:themeColor="text1"/>
          <w:sz w:val="24"/>
          <w:szCs w:val="24"/>
        </w:rPr>
        <w:t>and</w:t>
      </w:r>
      <w:proofErr w:type="gramEnd"/>
      <w:r w:rsidRPr="00806EB1">
        <w:rPr>
          <w:rFonts w:ascii="Times New Roman" w:eastAsiaTheme="majorEastAsia" w:hAnsi="Times New Roman" w:cs="Times New Roman"/>
          <w:bCs/>
          <w:color w:val="000000" w:themeColor="text1"/>
          <w:sz w:val="24"/>
          <w:szCs w:val="24"/>
        </w:rPr>
        <w:t xml:space="preserve"> DNA synthesis, notably cytochrome oxidase, super dismutase, </w:t>
      </w:r>
      <w:proofErr w:type="spellStart"/>
      <w:r w:rsidRPr="00806EB1">
        <w:rPr>
          <w:rFonts w:ascii="Times New Roman" w:eastAsiaTheme="majorEastAsia" w:hAnsi="Times New Roman" w:cs="Times New Roman"/>
          <w:bCs/>
          <w:color w:val="000000" w:themeColor="text1"/>
          <w:sz w:val="24"/>
          <w:szCs w:val="24"/>
        </w:rPr>
        <w:t>ascorbate</w:t>
      </w:r>
      <w:proofErr w:type="spellEnd"/>
      <w:r w:rsidRPr="00806EB1">
        <w:rPr>
          <w:rFonts w:ascii="Times New Roman" w:eastAsiaTheme="majorEastAsia" w:hAnsi="Times New Roman" w:cs="Times New Roman"/>
          <w:bCs/>
          <w:color w:val="000000" w:themeColor="text1"/>
          <w:sz w:val="24"/>
          <w:szCs w:val="24"/>
        </w:rPr>
        <w:t xml:space="preserve"> oxidase </w:t>
      </w:r>
    </w:p>
    <w:p w:rsidR="00177C02" w:rsidRPr="00806EB1" w:rsidRDefault="00177C02" w:rsidP="00177C02">
      <w:pPr>
        <w:rPr>
          <w:rFonts w:ascii="Times New Roman" w:eastAsiaTheme="majorEastAsia" w:hAnsi="Times New Roman" w:cs="Times New Roman"/>
          <w:bCs/>
          <w:color w:val="000000" w:themeColor="text1"/>
          <w:sz w:val="24"/>
          <w:szCs w:val="24"/>
        </w:rPr>
      </w:pPr>
      <w:proofErr w:type="gramStart"/>
      <w:r w:rsidRPr="00806EB1">
        <w:rPr>
          <w:rFonts w:ascii="Times New Roman" w:eastAsiaTheme="majorEastAsia" w:hAnsi="Times New Roman" w:cs="Times New Roman"/>
          <w:bCs/>
          <w:color w:val="000000" w:themeColor="text1"/>
          <w:sz w:val="24"/>
          <w:szCs w:val="24"/>
        </w:rPr>
        <w:t>and</w:t>
      </w:r>
      <w:proofErr w:type="gramEnd"/>
      <w:r w:rsidRPr="00806EB1">
        <w:rPr>
          <w:rFonts w:ascii="Times New Roman" w:eastAsiaTheme="majorEastAsia" w:hAnsi="Times New Roman" w:cs="Times New Roman"/>
          <w:bCs/>
          <w:color w:val="000000" w:themeColor="text1"/>
          <w:sz w:val="24"/>
          <w:szCs w:val="24"/>
        </w:rPr>
        <w:t xml:space="preserve"> </w:t>
      </w:r>
      <w:proofErr w:type="spellStart"/>
      <w:r w:rsidRPr="00806EB1">
        <w:rPr>
          <w:rFonts w:ascii="Times New Roman" w:eastAsiaTheme="majorEastAsia" w:hAnsi="Times New Roman" w:cs="Times New Roman"/>
          <w:bCs/>
          <w:color w:val="000000" w:themeColor="text1"/>
          <w:sz w:val="24"/>
          <w:szCs w:val="24"/>
        </w:rPr>
        <w:t>tyrosinase</w:t>
      </w:r>
      <w:proofErr w:type="spellEnd"/>
      <w:r w:rsidRPr="00806EB1">
        <w:rPr>
          <w:rFonts w:ascii="Times New Roman" w:eastAsiaTheme="majorEastAsia" w:hAnsi="Times New Roman" w:cs="Times New Roman"/>
          <w:bCs/>
          <w:color w:val="000000" w:themeColor="text1"/>
          <w:sz w:val="24"/>
          <w:szCs w:val="24"/>
        </w:rPr>
        <w:t xml:space="preserve">.  Chemotherapeutic study of </w:t>
      </w:r>
      <w:proofErr w:type="gramStart"/>
      <w:r w:rsidRPr="00806EB1">
        <w:rPr>
          <w:rFonts w:ascii="Times New Roman" w:eastAsiaTheme="majorEastAsia" w:hAnsi="Times New Roman" w:cs="Times New Roman"/>
          <w:bCs/>
          <w:color w:val="000000" w:themeColor="text1"/>
          <w:sz w:val="24"/>
          <w:szCs w:val="24"/>
        </w:rPr>
        <w:t>copper  complex</w:t>
      </w:r>
      <w:proofErr w:type="gramEnd"/>
      <w:r w:rsidRPr="00806EB1">
        <w:rPr>
          <w:rFonts w:ascii="Times New Roman" w:eastAsiaTheme="majorEastAsia" w:hAnsi="Times New Roman" w:cs="Times New Roman"/>
          <w:bCs/>
          <w:color w:val="000000" w:themeColor="text1"/>
          <w:sz w:val="24"/>
          <w:szCs w:val="24"/>
        </w:rPr>
        <w:t xml:space="preserve">  nanoparticles both in vitro and in vivo in the treatment of hepatocellular carcinoma induced in rats  have been done.  The  treatment  efficacy  of  copper  complex  nanoparticles  was  evaluated  by measuring antioxidant activities against oxidative stress caused by </w:t>
      </w:r>
      <w:proofErr w:type="spellStart"/>
      <w:r w:rsidRPr="00806EB1">
        <w:rPr>
          <w:rFonts w:ascii="Times New Roman" w:eastAsiaTheme="majorEastAsia" w:hAnsi="Times New Roman" w:cs="Times New Roman"/>
          <w:bCs/>
          <w:color w:val="000000" w:themeColor="text1"/>
          <w:sz w:val="24"/>
          <w:szCs w:val="24"/>
        </w:rPr>
        <w:t>diethylnitrosamine</w:t>
      </w:r>
      <w:proofErr w:type="spellEnd"/>
      <w:r w:rsidRPr="00806EB1">
        <w:rPr>
          <w:rFonts w:ascii="Times New Roman" w:eastAsiaTheme="majorEastAsia" w:hAnsi="Times New Roman" w:cs="Times New Roman"/>
          <w:bCs/>
          <w:color w:val="000000" w:themeColor="text1"/>
          <w:sz w:val="24"/>
          <w:szCs w:val="24"/>
        </w:rPr>
        <w:t xml:space="preserve"> in  liver  tissue.  </w:t>
      </w:r>
      <w:proofErr w:type="gramStart"/>
      <w:r w:rsidRPr="00806EB1">
        <w:rPr>
          <w:rFonts w:ascii="Times New Roman" w:eastAsiaTheme="majorEastAsia" w:hAnsi="Times New Roman" w:cs="Times New Roman"/>
          <w:bCs/>
          <w:color w:val="000000" w:themeColor="text1"/>
          <w:sz w:val="24"/>
          <w:szCs w:val="24"/>
        </w:rPr>
        <w:t>The  measurements</w:t>
      </w:r>
      <w:proofErr w:type="gramEnd"/>
      <w:r w:rsidRPr="00806EB1">
        <w:rPr>
          <w:rFonts w:ascii="Times New Roman" w:eastAsiaTheme="majorEastAsia" w:hAnsi="Times New Roman" w:cs="Times New Roman"/>
          <w:bCs/>
          <w:color w:val="000000" w:themeColor="text1"/>
          <w:sz w:val="24"/>
          <w:szCs w:val="24"/>
        </w:rPr>
        <w:t xml:space="preserve">  included  reduced  glutathione  content  and superoxide dismutase activity, total antioxidant capacity, as well as </w:t>
      </w:r>
      <w:proofErr w:type="spellStart"/>
      <w:r w:rsidRPr="00806EB1">
        <w:rPr>
          <w:rFonts w:ascii="Times New Roman" w:eastAsiaTheme="majorEastAsia" w:hAnsi="Times New Roman" w:cs="Times New Roman"/>
          <w:bCs/>
          <w:color w:val="000000" w:themeColor="text1"/>
          <w:sz w:val="24"/>
          <w:szCs w:val="24"/>
        </w:rPr>
        <w:t>malondialdehyde</w:t>
      </w:r>
      <w:proofErr w:type="spellEnd"/>
      <w:r w:rsidRPr="00806EB1">
        <w:rPr>
          <w:rFonts w:ascii="Times New Roman" w:eastAsiaTheme="majorEastAsia" w:hAnsi="Times New Roman" w:cs="Times New Roman"/>
          <w:bCs/>
          <w:color w:val="000000" w:themeColor="text1"/>
          <w:sz w:val="24"/>
          <w:szCs w:val="24"/>
        </w:rPr>
        <w:t xml:space="preserve"> level.  Liver  and  kidney  function  tests  were  also  determined,  in  addition  to  the evaluation of serum alpha-fetoprotein  in liver tissue.  </w:t>
      </w:r>
      <w:proofErr w:type="spellStart"/>
      <w:r w:rsidRPr="00806EB1">
        <w:rPr>
          <w:rFonts w:ascii="Times New Roman" w:eastAsiaTheme="majorEastAsia" w:hAnsi="Times New Roman" w:cs="Times New Roman"/>
          <w:bCs/>
          <w:color w:val="000000" w:themeColor="text1"/>
          <w:sz w:val="24"/>
          <w:szCs w:val="24"/>
        </w:rPr>
        <w:t>Histopathological</w:t>
      </w:r>
      <w:proofErr w:type="spellEnd"/>
      <w:r w:rsidRPr="00806EB1">
        <w:rPr>
          <w:rFonts w:ascii="Times New Roman" w:eastAsiaTheme="majorEastAsia" w:hAnsi="Times New Roman" w:cs="Times New Roman"/>
          <w:bCs/>
          <w:color w:val="000000" w:themeColor="text1"/>
          <w:sz w:val="24"/>
          <w:szCs w:val="24"/>
        </w:rPr>
        <w:t xml:space="preserve"> examination was also performed for liver tissue. Results showed that  copper  nanoparticles  has  a high  potency  in  the  treatment  of  hepatocellular  carcinoma  which  induced  by </w:t>
      </w:r>
      <w:proofErr w:type="spellStart"/>
      <w:r w:rsidRPr="00806EB1">
        <w:rPr>
          <w:rFonts w:ascii="Times New Roman" w:eastAsiaTheme="majorEastAsia" w:hAnsi="Times New Roman" w:cs="Times New Roman"/>
          <w:bCs/>
          <w:color w:val="000000" w:themeColor="text1"/>
          <w:sz w:val="24"/>
          <w:szCs w:val="24"/>
        </w:rPr>
        <w:t>diethylnitrosamine</w:t>
      </w:r>
      <w:proofErr w:type="spellEnd"/>
      <w:r w:rsidRPr="00806EB1">
        <w:rPr>
          <w:rFonts w:ascii="Times New Roman" w:eastAsiaTheme="majorEastAsia" w:hAnsi="Times New Roman" w:cs="Times New Roman"/>
          <w:bCs/>
          <w:color w:val="000000" w:themeColor="text1"/>
          <w:sz w:val="24"/>
          <w:szCs w:val="24"/>
        </w:rPr>
        <w:t xml:space="preserve"> in rats as it ameliorated  from  the investigated parameters toward normal control animals. These findings were well appreciated with </w:t>
      </w:r>
      <w:proofErr w:type="spellStart"/>
      <w:r w:rsidRPr="00806EB1">
        <w:rPr>
          <w:rFonts w:ascii="Times New Roman" w:eastAsiaTheme="majorEastAsia" w:hAnsi="Times New Roman" w:cs="Times New Roman"/>
          <w:bCs/>
          <w:color w:val="000000" w:themeColor="text1"/>
          <w:sz w:val="24"/>
          <w:szCs w:val="24"/>
        </w:rPr>
        <w:t>histopathological</w:t>
      </w:r>
      <w:proofErr w:type="spellEnd"/>
      <w:r w:rsidRPr="00806EB1">
        <w:rPr>
          <w:rFonts w:ascii="Times New Roman" w:eastAsiaTheme="majorEastAsia" w:hAnsi="Times New Roman" w:cs="Times New Roman"/>
          <w:bCs/>
          <w:color w:val="000000" w:themeColor="text1"/>
          <w:sz w:val="24"/>
          <w:szCs w:val="24"/>
        </w:rPr>
        <w:t xml:space="preserve"> studies of </w:t>
      </w:r>
      <w:proofErr w:type="spellStart"/>
      <w:r w:rsidRPr="00806EB1">
        <w:rPr>
          <w:rFonts w:ascii="Times New Roman" w:eastAsiaTheme="majorEastAsia" w:hAnsi="Times New Roman" w:cs="Times New Roman"/>
          <w:bCs/>
          <w:color w:val="000000" w:themeColor="text1"/>
          <w:sz w:val="24"/>
          <w:szCs w:val="24"/>
        </w:rPr>
        <w:t>diethylnitrosamine</w:t>
      </w:r>
      <w:proofErr w:type="spellEnd"/>
      <w:r w:rsidRPr="00806EB1">
        <w:rPr>
          <w:rFonts w:ascii="Times New Roman" w:eastAsiaTheme="majorEastAsia" w:hAnsi="Times New Roman" w:cs="Times New Roman"/>
          <w:bCs/>
          <w:color w:val="000000" w:themeColor="text1"/>
          <w:sz w:val="24"/>
          <w:szCs w:val="24"/>
        </w:rPr>
        <w:t xml:space="preserve"> group treated </w:t>
      </w:r>
      <w:proofErr w:type="gramStart"/>
      <w:r w:rsidRPr="00806EB1">
        <w:rPr>
          <w:rFonts w:ascii="Times New Roman" w:eastAsiaTheme="majorEastAsia" w:hAnsi="Times New Roman" w:cs="Times New Roman"/>
          <w:bCs/>
          <w:color w:val="000000" w:themeColor="text1"/>
          <w:sz w:val="24"/>
          <w:szCs w:val="24"/>
        </w:rPr>
        <w:t>with  copper</w:t>
      </w:r>
      <w:proofErr w:type="gramEnd"/>
      <w:r w:rsidRPr="00806EB1">
        <w:rPr>
          <w:rFonts w:ascii="Times New Roman" w:eastAsiaTheme="majorEastAsia" w:hAnsi="Times New Roman" w:cs="Times New Roman"/>
          <w:bCs/>
          <w:color w:val="000000" w:themeColor="text1"/>
          <w:sz w:val="24"/>
          <w:szCs w:val="24"/>
        </w:rPr>
        <w:t xml:space="preserve">  complex  nanoparticles. </w:t>
      </w:r>
      <w:proofErr w:type="gramStart"/>
      <w:r w:rsidRPr="00806EB1">
        <w:rPr>
          <w:rFonts w:ascii="Times New Roman" w:eastAsiaTheme="majorEastAsia" w:hAnsi="Times New Roman" w:cs="Times New Roman"/>
          <w:bCs/>
          <w:color w:val="000000" w:themeColor="text1"/>
          <w:sz w:val="24"/>
          <w:szCs w:val="24"/>
        </w:rPr>
        <w:t>It  was</w:t>
      </w:r>
      <w:proofErr w:type="gramEnd"/>
      <w:r w:rsidRPr="00806EB1">
        <w:rPr>
          <w:rFonts w:ascii="Times New Roman" w:eastAsiaTheme="majorEastAsia" w:hAnsi="Times New Roman" w:cs="Times New Roman"/>
          <w:bCs/>
          <w:color w:val="000000" w:themeColor="text1"/>
          <w:sz w:val="24"/>
          <w:szCs w:val="24"/>
        </w:rPr>
        <w:t xml:space="preserve"> found that Cu(II) nanoparticles can interact with antioxidant to form cancer -specific proteasome inhibitors and apoptosis inducers in liver cancer cell. </w:t>
      </w:r>
    </w:p>
    <w:p w:rsidR="006422C8" w:rsidRDefault="006422C8">
      <w:pPr>
        <w:rPr>
          <w:lang w:bidi="ar-EG"/>
        </w:rPr>
      </w:pPr>
    </w:p>
    <w:sectPr w:rsidR="006422C8" w:rsidSect="000A453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206"/>
    <w:rsid w:val="000A4530"/>
    <w:rsid w:val="000E2206"/>
    <w:rsid w:val="00177C02"/>
    <w:rsid w:val="006422C8"/>
    <w:rsid w:val="007822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C0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C0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ISEVEN</dc:creator>
  <cp:lastModifiedBy>ISEVEN</cp:lastModifiedBy>
  <cp:revision>3</cp:revision>
  <dcterms:created xsi:type="dcterms:W3CDTF">2020-01-02T19:00:00Z</dcterms:created>
  <dcterms:modified xsi:type="dcterms:W3CDTF">2020-01-02T19:07:00Z</dcterms:modified>
</cp:coreProperties>
</file>