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D00FD7" w14:textId="77777777" w:rsidR="00FA7AB4" w:rsidRPr="001E27F3" w:rsidRDefault="00E91254" w:rsidP="001E27F3">
      <w:pPr>
        <w:jc w:val="both"/>
        <w:rPr>
          <w:sz w:val="28"/>
          <w:szCs w:val="28"/>
        </w:rPr>
      </w:pPr>
      <w:r w:rsidRPr="001E27F3">
        <w:rPr>
          <w:sz w:val="28"/>
          <w:szCs w:val="28"/>
        </w:rPr>
        <w:t>DRUG LEAD DISCOVERY FOR MTB AND OTHER BACTERIA</w:t>
      </w:r>
      <w:r w:rsidR="002667CD" w:rsidRPr="001E27F3">
        <w:rPr>
          <w:sz w:val="28"/>
          <w:szCs w:val="28"/>
        </w:rPr>
        <w:t xml:space="preserve"> IN VIETNAM</w:t>
      </w:r>
    </w:p>
    <w:p w14:paraId="6EFC8C96" w14:textId="0ABC05B8" w:rsidR="00DD4964" w:rsidRPr="001E27F3" w:rsidRDefault="00C02DDE" w:rsidP="006333D7">
      <w:pPr>
        <w:pStyle w:val="NormalWeb"/>
        <w:spacing w:before="0" w:beforeAutospacing="0" w:after="0" w:afterAutospacing="0"/>
        <w:ind w:firstLine="720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1E27F3">
        <w:rPr>
          <w:rFonts w:eastAsiaTheme="minorEastAsia"/>
          <w:color w:val="000000" w:themeColor="text1"/>
          <w:kern w:val="24"/>
          <w:sz w:val="28"/>
          <w:szCs w:val="28"/>
        </w:rPr>
        <w:t xml:space="preserve">Over the past </w:t>
      </w:r>
      <w:r w:rsidR="00AF524A">
        <w:rPr>
          <w:rFonts w:eastAsiaTheme="minorEastAsia"/>
          <w:color w:val="000000" w:themeColor="text1"/>
          <w:kern w:val="24"/>
          <w:sz w:val="28"/>
          <w:szCs w:val="28"/>
        </w:rPr>
        <w:t>8</w:t>
      </w:r>
      <w:r w:rsidRPr="001E27F3">
        <w:rPr>
          <w:rFonts w:eastAsiaTheme="minorEastAsia"/>
          <w:color w:val="000000" w:themeColor="text1"/>
          <w:kern w:val="24"/>
          <w:sz w:val="28"/>
          <w:szCs w:val="28"/>
        </w:rPr>
        <w:t xml:space="preserve">0 years the </w:t>
      </w:r>
      <w:r w:rsidR="002667CD" w:rsidRPr="001E27F3">
        <w:rPr>
          <w:rFonts w:eastAsiaTheme="minorEastAsia"/>
          <w:color w:val="000000" w:themeColor="text1"/>
          <w:kern w:val="24"/>
          <w:sz w:val="28"/>
          <w:szCs w:val="28"/>
        </w:rPr>
        <w:t>P</w:t>
      </w:r>
      <w:r w:rsidR="00DD4964" w:rsidRPr="001E27F3">
        <w:rPr>
          <w:rFonts w:eastAsiaTheme="minorEastAsia"/>
          <w:color w:val="000000" w:themeColor="text1"/>
          <w:kern w:val="24"/>
          <w:sz w:val="28"/>
          <w:szCs w:val="28"/>
        </w:rPr>
        <w:t>enicillin was di</w:t>
      </w:r>
      <w:r w:rsidR="0000551B" w:rsidRPr="001E27F3">
        <w:rPr>
          <w:rFonts w:eastAsiaTheme="minorEastAsia"/>
          <w:color w:val="000000" w:themeColor="text1"/>
          <w:kern w:val="24"/>
          <w:sz w:val="28"/>
          <w:szCs w:val="28"/>
        </w:rPr>
        <w:t>scover by Alexander Fleming</w:t>
      </w:r>
      <w:r w:rsidR="002667CD" w:rsidRPr="001E27F3">
        <w:rPr>
          <w:rFonts w:eastAsiaTheme="minorEastAsia"/>
          <w:color w:val="000000" w:themeColor="text1"/>
          <w:kern w:val="24"/>
          <w:sz w:val="28"/>
          <w:szCs w:val="28"/>
        </w:rPr>
        <w:t>, s</w:t>
      </w:r>
      <w:r w:rsidR="00DD4964" w:rsidRPr="001E27F3">
        <w:rPr>
          <w:rFonts w:eastAsiaTheme="minorEastAsia"/>
          <w:color w:val="000000" w:themeColor="text1"/>
          <w:kern w:val="24"/>
          <w:sz w:val="28"/>
          <w:szCs w:val="28"/>
        </w:rPr>
        <w:t>ince then, there has been discovery and acknowledgement of resistance along sides the discovery of n</w:t>
      </w:r>
      <w:r w:rsidR="0000551B" w:rsidRPr="001E27F3">
        <w:rPr>
          <w:rFonts w:eastAsiaTheme="minorEastAsia"/>
          <w:color w:val="000000" w:themeColor="text1"/>
          <w:kern w:val="24"/>
          <w:sz w:val="28"/>
          <w:szCs w:val="28"/>
        </w:rPr>
        <w:t>ew antibiotics</w:t>
      </w:r>
      <w:r w:rsidR="00204D02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204D02" w:rsidRPr="001E27F3">
        <w:rPr>
          <w:rFonts w:eastAsiaTheme="minorEastAsia"/>
          <w:color w:val="000000" w:themeColor="text1"/>
          <w:kern w:val="24"/>
          <w:sz w:val="28"/>
          <w:szCs w:val="28"/>
        </w:rPr>
        <w:t>and has been used to antibiotic billions of people against bacteria</w:t>
      </w:r>
      <w:r w:rsidR="00204D02">
        <w:rPr>
          <w:rFonts w:eastAsiaTheme="minorEastAsia"/>
          <w:color w:val="000000" w:themeColor="text1"/>
          <w:kern w:val="24"/>
          <w:sz w:val="28"/>
          <w:szCs w:val="28"/>
        </w:rPr>
        <w:t xml:space="preserve"> pathogen</w:t>
      </w:r>
      <w:r w:rsidR="0000551B" w:rsidRPr="001E27F3">
        <w:rPr>
          <w:rFonts w:eastAsiaTheme="minorEastAsia"/>
          <w:color w:val="000000" w:themeColor="text1"/>
          <w:kern w:val="24"/>
          <w:sz w:val="28"/>
          <w:szCs w:val="28"/>
        </w:rPr>
        <w:t xml:space="preserve">. </w:t>
      </w:r>
      <w:r w:rsidR="000950F0">
        <w:rPr>
          <w:rFonts w:eastAsiaTheme="minorEastAsia"/>
          <w:color w:val="000000" w:themeColor="text1"/>
          <w:kern w:val="24"/>
          <w:sz w:val="28"/>
          <w:szCs w:val="28"/>
        </w:rPr>
        <w:t>However,</w:t>
      </w:r>
      <w:r w:rsidR="0000551B" w:rsidRPr="001E27F3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0950F0">
        <w:rPr>
          <w:rFonts w:eastAsiaTheme="minorEastAsia"/>
          <w:color w:val="000000" w:themeColor="text1"/>
          <w:kern w:val="24"/>
          <w:sz w:val="28"/>
          <w:szCs w:val="28"/>
        </w:rPr>
        <w:t>a</w:t>
      </w:r>
      <w:r w:rsidR="0000551B" w:rsidRPr="001E27F3">
        <w:rPr>
          <w:sz w:val="28"/>
          <w:szCs w:val="28"/>
        </w:rPr>
        <w:t xml:space="preserve">ntibiotic resistance is rising to dangerously high levels in all parts of the world, the </w:t>
      </w:r>
      <w:r w:rsidR="00DD4964" w:rsidRPr="001E27F3">
        <w:rPr>
          <w:rFonts w:eastAsiaTheme="minorEastAsia"/>
          <w:color w:val="000000" w:themeColor="text1"/>
          <w:kern w:val="24"/>
          <w:sz w:val="28"/>
          <w:szCs w:val="28"/>
        </w:rPr>
        <w:t xml:space="preserve">resistance has eventually been seen to nearly all antibiotics that have been developed, </w:t>
      </w:r>
      <w:r w:rsidR="0000551B" w:rsidRPr="001E27F3">
        <w:rPr>
          <w:sz w:val="28"/>
          <w:szCs w:val="28"/>
        </w:rPr>
        <w:t>with</w:t>
      </w:r>
      <w:r w:rsidR="00DD4964" w:rsidRPr="001E27F3">
        <w:rPr>
          <w:rFonts w:eastAsiaTheme="minorEastAsia"/>
          <w:color w:val="000000" w:themeColor="text1"/>
          <w:kern w:val="24"/>
          <w:sz w:val="28"/>
          <w:szCs w:val="28"/>
        </w:rPr>
        <w:t xml:space="preserve"> more than 70% of pathogenic bacteria were estimated to be resistant to at least one of the currently available antibiotics. The problem is not </w:t>
      </w:r>
      <w:r w:rsidR="007A5AC4">
        <w:rPr>
          <w:rFonts w:eastAsiaTheme="minorEastAsia"/>
          <w:color w:val="000000" w:themeColor="text1"/>
          <w:kern w:val="24"/>
          <w:sz w:val="28"/>
          <w:szCs w:val="28"/>
        </w:rPr>
        <w:t xml:space="preserve">only </w:t>
      </w:r>
      <w:r w:rsidR="00DD4964" w:rsidRPr="001E27F3">
        <w:rPr>
          <w:rFonts w:eastAsiaTheme="minorEastAsia"/>
          <w:color w:val="000000" w:themeColor="text1"/>
          <w:kern w:val="24"/>
          <w:sz w:val="28"/>
          <w:szCs w:val="28"/>
        </w:rPr>
        <w:t>just antibiotic resistance but also multidrug resistance</w:t>
      </w:r>
      <w:r w:rsidR="001F049E" w:rsidRPr="001E27F3">
        <w:rPr>
          <w:rFonts w:eastAsiaTheme="minorEastAsia"/>
          <w:color w:val="000000" w:themeColor="text1"/>
          <w:kern w:val="24"/>
          <w:sz w:val="28"/>
          <w:szCs w:val="28"/>
        </w:rPr>
        <w:t xml:space="preserve"> (MDR)</w:t>
      </w:r>
      <w:r w:rsidR="00DD4964" w:rsidRPr="001E27F3">
        <w:rPr>
          <w:rFonts w:eastAsiaTheme="minorEastAsia"/>
          <w:color w:val="000000" w:themeColor="text1"/>
          <w:kern w:val="24"/>
          <w:sz w:val="28"/>
          <w:szCs w:val="28"/>
        </w:rPr>
        <w:t>.</w:t>
      </w:r>
      <w:r w:rsidR="0000551B" w:rsidRPr="001E27F3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</w:p>
    <w:p w14:paraId="69AA3C64" w14:textId="77777777" w:rsidR="001B09FA" w:rsidRPr="00486687" w:rsidRDefault="00D62BA3" w:rsidP="006333D7">
      <w:pPr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1B09FA">
        <w:rPr>
          <w:rFonts w:eastAsiaTheme="minorEastAsia"/>
          <w:color w:val="000000" w:themeColor="text1"/>
          <w:kern w:val="24"/>
          <w:sz w:val="28"/>
          <w:szCs w:val="28"/>
        </w:rPr>
        <w:t xml:space="preserve">The existing anti </w:t>
      </w:r>
      <w:proofErr w:type="spellStart"/>
      <w:proofErr w:type="gramStart"/>
      <w:r w:rsidRPr="001B09FA">
        <w:rPr>
          <w:rFonts w:eastAsiaTheme="minorEastAsia"/>
          <w:i/>
          <w:color w:val="000000" w:themeColor="text1"/>
          <w:kern w:val="24"/>
          <w:sz w:val="28"/>
          <w:szCs w:val="28"/>
        </w:rPr>
        <w:t>M.tuberculosis</w:t>
      </w:r>
      <w:proofErr w:type="spellEnd"/>
      <w:proofErr w:type="gramEnd"/>
      <w:r w:rsidRPr="001B09FA">
        <w:rPr>
          <w:rFonts w:eastAsiaTheme="minorEastAsia"/>
          <w:color w:val="000000" w:themeColor="text1"/>
          <w:kern w:val="24"/>
          <w:sz w:val="28"/>
          <w:szCs w:val="28"/>
        </w:rPr>
        <w:t xml:space="preserve"> (MTB) </w:t>
      </w:r>
      <w:r w:rsidR="001F049E" w:rsidRPr="001B09FA">
        <w:rPr>
          <w:rFonts w:eastAsiaTheme="minorEastAsia"/>
          <w:color w:val="000000" w:themeColor="text1"/>
          <w:kern w:val="24"/>
          <w:sz w:val="28"/>
          <w:szCs w:val="28"/>
        </w:rPr>
        <w:t xml:space="preserve">become poor compliance and the emergence of MDR, extensive drug resistance (XDR). </w:t>
      </w:r>
      <w:r w:rsidR="00DD4964" w:rsidRPr="001B09FA">
        <w:rPr>
          <w:rFonts w:eastAsiaTheme="minorEastAsia"/>
          <w:color w:val="000000" w:themeColor="text1"/>
          <w:kern w:val="24"/>
          <w:sz w:val="28"/>
          <w:szCs w:val="28"/>
        </w:rPr>
        <w:t xml:space="preserve">Two second line </w:t>
      </w:r>
      <w:r w:rsidRPr="001B09FA">
        <w:rPr>
          <w:rFonts w:eastAsiaTheme="minorEastAsia"/>
          <w:color w:val="000000" w:themeColor="text1"/>
          <w:kern w:val="24"/>
          <w:sz w:val="28"/>
          <w:szCs w:val="28"/>
        </w:rPr>
        <w:t>MTB</w:t>
      </w:r>
      <w:r w:rsidR="00DD4964" w:rsidRPr="001B09FA">
        <w:rPr>
          <w:rFonts w:eastAsiaTheme="minorEastAsia"/>
          <w:color w:val="000000" w:themeColor="text1"/>
          <w:kern w:val="24"/>
          <w:sz w:val="28"/>
          <w:szCs w:val="28"/>
        </w:rPr>
        <w:t xml:space="preserve"> drug is promising for MDR</w:t>
      </w:r>
      <w:r w:rsidR="00FE4414">
        <w:rPr>
          <w:rFonts w:eastAsiaTheme="minorEastAsia"/>
          <w:color w:val="000000" w:themeColor="text1"/>
          <w:kern w:val="24"/>
          <w:sz w:val="28"/>
          <w:szCs w:val="28"/>
        </w:rPr>
        <w:t>-</w:t>
      </w:r>
      <w:r w:rsidR="00DD4964" w:rsidRPr="001B09FA">
        <w:rPr>
          <w:rFonts w:eastAsiaTheme="minorEastAsia"/>
          <w:color w:val="000000" w:themeColor="text1"/>
          <w:kern w:val="24"/>
          <w:sz w:val="28"/>
          <w:szCs w:val="28"/>
        </w:rPr>
        <w:t>MTB treatment, but af</w:t>
      </w:r>
      <w:r w:rsidR="002965DE" w:rsidRPr="001B09FA">
        <w:rPr>
          <w:rFonts w:eastAsiaTheme="minorEastAsia"/>
          <w:color w:val="000000" w:themeColor="text1"/>
          <w:kern w:val="24"/>
          <w:sz w:val="28"/>
          <w:szCs w:val="28"/>
        </w:rPr>
        <w:t>t</w:t>
      </w:r>
      <w:r w:rsidR="00DD4964" w:rsidRPr="001B09FA">
        <w:rPr>
          <w:rFonts w:eastAsiaTheme="minorEastAsia"/>
          <w:color w:val="000000" w:themeColor="text1"/>
          <w:kern w:val="24"/>
          <w:sz w:val="28"/>
          <w:szCs w:val="28"/>
        </w:rPr>
        <w:t xml:space="preserve">er 1 year </w:t>
      </w:r>
      <w:proofErr w:type="spellStart"/>
      <w:r w:rsidR="00DD4964" w:rsidRPr="001B09FA">
        <w:rPr>
          <w:rFonts w:eastAsiaTheme="minorEastAsia"/>
          <w:color w:val="000000" w:themeColor="text1"/>
          <w:kern w:val="24"/>
          <w:sz w:val="28"/>
          <w:szCs w:val="28"/>
        </w:rPr>
        <w:t>bedaquiline</w:t>
      </w:r>
      <w:proofErr w:type="spellEnd"/>
      <w:r w:rsidR="00DD4964" w:rsidRPr="001B09FA">
        <w:rPr>
          <w:rFonts w:eastAsiaTheme="minorEastAsia"/>
          <w:color w:val="000000" w:themeColor="text1"/>
          <w:kern w:val="24"/>
          <w:sz w:val="28"/>
          <w:szCs w:val="28"/>
        </w:rPr>
        <w:t xml:space="preserve"> resistance was reported and </w:t>
      </w:r>
      <w:proofErr w:type="spellStart"/>
      <w:r w:rsidR="00DD4964" w:rsidRPr="001B09FA">
        <w:rPr>
          <w:rFonts w:eastAsiaTheme="minorEastAsia"/>
          <w:color w:val="000000" w:themeColor="text1"/>
          <w:kern w:val="24"/>
          <w:sz w:val="28"/>
          <w:szCs w:val="28"/>
        </w:rPr>
        <w:t>delamanid</w:t>
      </w:r>
      <w:proofErr w:type="spellEnd"/>
      <w:r w:rsidR="00DD4964" w:rsidRPr="001B09FA">
        <w:rPr>
          <w:rFonts w:eastAsiaTheme="minorEastAsia"/>
          <w:color w:val="000000" w:themeColor="text1"/>
          <w:kern w:val="24"/>
          <w:sz w:val="28"/>
          <w:szCs w:val="28"/>
        </w:rPr>
        <w:t xml:space="preserve"> resistance was reported after several months in same year report</w:t>
      </w:r>
      <w:r w:rsidR="0000551B" w:rsidRPr="001B09FA">
        <w:rPr>
          <w:rFonts w:eastAsiaTheme="minorEastAsia"/>
          <w:color w:val="000000" w:themeColor="text1"/>
          <w:kern w:val="24"/>
          <w:sz w:val="28"/>
          <w:szCs w:val="28"/>
        </w:rPr>
        <w:t>.</w:t>
      </w:r>
      <w:r w:rsidR="002667CD" w:rsidRPr="001B09FA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2965DE" w:rsidRPr="001B09FA">
        <w:rPr>
          <w:color w:val="000000"/>
          <w:sz w:val="28"/>
          <w:szCs w:val="28"/>
        </w:rPr>
        <w:t>The TB-HIV compounded by the emergence of</w:t>
      </w:r>
      <w:r w:rsidR="002965DE" w:rsidRPr="001B09FA">
        <w:rPr>
          <w:rStyle w:val="apple-converted-space"/>
          <w:color w:val="000000"/>
          <w:sz w:val="28"/>
          <w:szCs w:val="28"/>
        </w:rPr>
        <w:t> </w:t>
      </w:r>
      <w:r w:rsidR="002965DE" w:rsidRPr="001B09FA">
        <w:rPr>
          <w:i/>
          <w:iCs/>
          <w:color w:val="000000"/>
          <w:sz w:val="28"/>
          <w:szCs w:val="28"/>
        </w:rPr>
        <w:t>Nontuberculous Mycobacteria</w:t>
      </w:r>
      <w:r w:rsidR="002965DE" w:rsidRPr="001B09FA">
        <w:rPr>
          <w:rStyle w:val="apple-converted-space"/>
          <w:color w:val="000000"/>
          <w:sz w:val="28"/>
          <w:szCs w:val="28"/>
        </w:rPr>
        <w:t> </w:t>
      </w:r>
      <w:r w:rsidR="002965DE" w:rsidRPr="001B09FA">
        <w:rPr>
          <w:color w:val="000000"/>
          <w:sz w:val="28"/>
          <w:szCs w:val="28"/>
        </w:rPr>
        <w:t>(NTM)</w:t>
      </w:r>
      <w:r w:rsidR="00970C52" w:rsidRPr="001B09FA">
        <w:rPr>
          <w:color w:val="000000"/>
          <w:sz w:val="28"/>
          <w:szCs w:val="28"/>
        </w:rPr>
        <w:t xml:space="preserve"> </w:t>
      </w:r>
      <w:r w:rsidR="002965DE" w:rsidRPr="001B09FA">
        <w:rPr>
          <w:color w:val="000000"/>
          <w:sz w:val="28"/>
          <w:szCs w:val="28"/>
        </w:rPr>
        <w:t>as opportunistic infections in HIV patients and NTM is challenging in this population due to the high prevalence of TB</w:t>
      </w:r>
      <w:r w:rsidR="001E27F3" w:rsidRPr="001B09FA">
        <w:rPr>
          <w:color w:val="000000"/>
          <w:sz w:val="28"/>
          <w:szCs w:val="28"/>
        </w:rPr>
        <w:t xml:space="preserve">. </w:t>
      </w:r>
      <w:r w:rsidR="001B09FA">
        <w:rPr>
          <w:color w:val="000000"/>
          <w:sz w:val="28"/>
          <w:szCs w:val="28"/>
          <w:shd w:val="clear" w:color="auto" w:fill="FFFFFF"/>
        </w:rPr>
        <w:t>T</w:t>
      </w:r>
      <w:r w:rsidR="001B09FA" w:rsidRPr="001B09FA">
        <w:rPr>
          <w:color w:val="000000"/>
          <w:sz w:val="28"/>
          <w:szCs w:val="28"/>
          <w:shd w:val="clear" w:color="auto" w:fill="FFFFFF"/>
        </w:rPr>
        <w:t xml:space="preserve">he high prevalence of multi-drug resistance defined by the Infectious Diseases Society of America as </w:t>
      </w:r>
      <w:r w:rsidR="001B09FA" w:rsidRPr="001B09FA">
        <w:rPr>
          <w:rStyle w:val="Emphasis"/>
          <w:color w:val="000000"/>
          <w:sz w:val="28"/>
          <w:szCs w:val="28"/>
        </w:rPr>
        <w:t>Enterococcus faecium</w:t>
      </w:r>
      <w:r w:rsidR="001B09FA">
        <w:rPr>
          <w:rStyle w:val="Emphasis"/>
          <w:color w:val="000000"/>
          <w:sz w:val="28"/>
          <w:szCs w:val="28"/>
        </w:rPr>
        <w:t xml:space="preserve">, </w:t>
      </w:r>
      <w:r w:rsidR="001B09FA" w:rsidRPr="001B09FA">
        <w:rPr>
          <w:rStyle w:val="Emphasis"/>
          <w:color w:val="000000"/>
          <w:sz w:val="28"/>
          <w:szCs w:val="28"/>
        </w:rPr>
        <w:t>Staphylococcus aureus,</w:t>
      </w:r>
      <w:r w:rsidR="00486687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B09FA" w:rsidRPr="001B09FA">
        <w:rPr>
          <w:rStyle w:val="Emphasis"/>
          <w:color w:val="000000"/>
          <w:sz w:val="28"/>
          <w:szCs w:val="28"/>
        </w:rPr>
        <w:t>Klebsiella</w:t>
      </w:r>
      <w:proofErr w:type="spellEnd"/>
      <w:r w:rsidR="001B09FA" w:rsidRPr="001B09FA">
        <w:rPr>
          <w:rStyle w:val="Emphasis"/>
          <w:color w:val="000000"/>
          <w:sz w:val="28"/>
          <w:szCs w:val="28"/>
        </w:rPr>
        <w:t xml:space="preserve"> pneumoniae, Acinetobacter </w:t>
      </w:r>
      <w:proofErr w:type="spellStart"/>
      <w:r w:rsidR="001B09FA" w:rsidRPr="001B09FA">
        <w:rPr>
          <w:rStyle w:val="Emphasis"/>
          <w:color w:val="000000"/>
          <w:sz w:val="28"/>
          <w:szCs w:val="28"/>
        </w:rPr>
        <w:t>baumannii</w:t>
      </w:r>
      <w:proofErr w:type="spellEnd"/>
      <w:r w:rsidR="001B09FA" w:rsidRPr="001B09FA">
        <w:rPr>
          <w:rStyle w:val="Emphasis"/>
          <w:color w:val="000000"/>
          <w:sz w:val="28"/>
          <w:szCs w:val="28"/>
        </w:rPr>
        <w:t>, Pseudomonas aeruginosa and Enterobacter</w:t>
      </w:r>
      <w:r w:rsidR="001B09FA" w:rsidRPr="001B09F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1B09FA" w:rsidRPr="001B09FA">
        <w:rPr>
          <w:color w:val="000000"/>
          <w:sz w:val="28"/>
          <w:szCs w:val="28"/>
          <w:shd w:val="clear" w:color="auto" w:fill="FFFFFF"/>
        </w:rPr>
        <w:t>spp.</w:t>
      </w:r>
      <w:r w:rsidR="00486687">
        <w:rPr>
          <w:color w:val="000000"/>
          <w:sz w:val="28"/>
          <w:szCs w:val="28"/>
          <w:shd w:val="clear" w:color="auto" w:fill="FFFFFF"/>
        </w:rPr>
        <w:t xml:space="preserve"> </w:t>
      </w:r>
      <w:r w:rsidR="001B09FA" w:rsidRPr="001B09FA">
        <w:rPr>
          <w:color w:val="000000"/>
          <w:sz w:val="28"/>
          <w:szCs w:val="28"/>
        </w:rPr>
        <w:t>(ESKPEs)</w:t>
      </w:r>
      <w:r w:rsidR="00FE4414">
        <w:rPr>
          <w:color w:val="000000"/>
          <w:sz w:val="28"/>
          <w:szCs w:val="28"/>
        </w:rPr>
        <w:t>,</w:t>
      </w:r>
      <w:r w:rsidR="001B09FA" w:rsidRPr="001B09FA">
        <w:rPr>
          <w:color w:val="000000"/>
          <w:sz w:val="28"/>
          <w:szCs w:val="28"/>
        </w:rPr>
        <w:t xml:space="preserve"> </w:t>
      </w:r>
      <w:r w:rsidR="001B09FA" w:rsidRPr="001B09FA">
        <w:rPr>
          <w:color w:val="000000"/>
          <w:sz w:val="28"/>
          <w:szCs w:val="28"/>
          <w:shd w:val="clear" w:color="auto" w:fill="FFFFFF"/>
        </w:rPr>
        <w:t>these pathogens feature prominently in</w:t>
      </w:r>
      <w:r w:rsidR="001B09FA">
        <w:rPr>
          <w:color w:val="000000"/>
          <w:sz w:val="28"/>
          <w:szCs w:val="28"/>
          <w:shd w:val="clear" w:color="auto" w:fill="FFFFFF"/>
        </w:rPr>
        <w:t xml:space="preserve"> the global</w:t>
      </w:r>
      <w:r w:rsidR="001B09FA" w:rsidRPr="001B09FA">
        <w:rPr>
          <w:color w:val="000000"/>
          <w:sz w:val="28"/>
          <w:szCs w:val="28"/>
          <w:shd w:val="clear" w:color="auto" w:fill="FFFFFF"/>
        </w:rPr>
        <w:t xml:space="preserve"> priority pathogen list of antibiotic-resistant bacteria</w:t>
      </w:r>
      <w:r w:rsidR="00486687">
        <w:rPr>
          <w:color w:val="000000"/>
          <w:sz w:val="28"/>
          <w:szCs w:val="28"/>
          <w:shd w:val="clear" w:color="auto" w:fill="FFFFFF"/>
        </w:rPr>
        <w:t>.</w:t>
      </w:r>
    </w:p>
    <w:p w14:paraId="04ECA96B" w14:textId="77777777" w:rsidR="00FE4414" w:rsidRDefault="00FE4414" w:rsidP="00486687">
      <w:pPr>
        <w:pStyle w:val="xmsonormal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lang w:val="en-GB"/>
        </w:rPr>
      </w:pPr>
      <w:bookmarkStart w:id="0" w:name="_GoBack"/>
      <w:bookmarkEnd w:id="0"/>
    </w:p>
    <w:p w14:paraId="062C2001" w14:textId="77777777" w:rsidR="00FE4414" w:rsidRDefault="00FE4414" w:rsidP="00486687">
      <w:pPr>
        <w:pStyle w:val="xmsonormal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lang w:val="en-GB"/>
        </w:rPr>
      </w:pPr>
    </w:p>
    <w:p w14:paraId="65D46754" w14:textId="77777777" w:rsidR="00FE4414" w:rsidRDefault="00FE4414" w:rsidP="00486687">
      <w:pPr>
        <w:pStyle w:val="xmsonormal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lang w:val="en-GB"/>
        </w:rPr>
      </w:pPr>
    </w:p>
    <w:p w14:paraId="208CFEB9" w14:textId="77777777" w:rsidR="00FE4414" w:rsidRDefault="00FE4414" w:rsidP="00486687">
      <w:pPr>
        <w:pStyle w:val="xmsonormal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lang w:val="en-GB"/>
        </w:rPr>
      </w:pPr>
    </w:p>
    <w:p w14:paraId="5C14C6B0" w14:textId="77777777" w:rsidR="00FE4414" w:rsidRDefault="00FE4414" w:rsidP="00486687">
      <w:pPr>
        <w:pStyle w:val="xmsonormal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lang w:val="en-GB"/>
        </w:rPr>
      </w:pPr>
    </w:p>
    <w:p w14:paraId="3A8F0A9C" w14:textId="77777777" w:rsidR="008E4315" w:rsidRPr="001E27F3" w:rsidRDefault="008E4315" w:rsidP="001E27F3">
      <w:pPr>
        <w:jc w:val="both"/>
        <w:rPr>
          <w:sz w:val="28"/>
          <w:szCs w:val="28"/>
        </w:rPr>
      </w:pPr>
    </w:p>
    <w:sectPr w:rsidR="008E4315" w:rsidRPr="001E27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A3A61"/>
    <w:multiLevelType w:val="hybridMultilevel"/>
    <w:tmpl w:val="9F64260E"/>
    <w:lvl w:ilvl="0" w:tplc="57F020FA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AD49DF"/>
    <w:multiLevelType w:val="multilevel"/>
    <w:tmpl w:val="D2023E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29026ECD"/>
    <w:multiLevelType w:val="hybridMultilevel"/>
    <w:tmpl w:val="AB5C8286"/>
    <w:lvl w:ilvl="0" w:tplc="48AA31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8E6259"/>
    <w:multiLevelType w:val="hybridMultilevel"/>
    <w:tmpl w:val="9104DBA4"/>
    <w:lvl w:ilvl="0" w:tplc="DC1CE16A">
      <w:start w:val="1"/>
      <w:numFmt w:val="bullet"/>
      <w:lvlText w:val=""/>
      <w:lvlJc w:val="left"/>
      <w:pPr>
        <w:tabs>
          <w:tab w:val="num" w:pos="288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135437"/>
    <w:multiLevelType w:val="hybridMultilevel"/>
    <w:tmpl w:val="B194FB7A"/>
    <w:lvl w:ilvl="0" w:tplc="A9BC2A8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4BA"/>
    <w:rsid w:val="0000551B"/>
    <w:rsid w:val="00020200"/>
    <w:rsid w:val="000950F0"/>
    <w:rsid w:val="000D3E3F"/>
    <w:rsid w:val="001208B8"/>
    <w:rsid w:val="00136E0E"/>
    <w:rsid w:val="001B09FA"/>
    <w:rsid w:val="001E27F3"/>
    <w:rsid w:val="001F049E"/>
    <w:rsid w:val="001F4AA6"/>
    <w:rsid w:val="00204D02"/>
    <w:rsid w:val="002667CD"/>
    <w:rsid w:val="002965DE"/>
    <w:rsid w:val="002F2FB2"/>
    <w:rsid w:val="00305CFC"/>
    <w:rsid w:val="00324B44"/>
    <w:rsid w:val="00350403"/>
    <w:rsid w:val="00366EA0"/>
    <w:rsid w:val="00397261"/>
    <w:rsid w:val="003D3B17"/>
    <w:rsid w:val="00420CA3"/>
    <w:rsid w:val="00447B0A"/>
    <w:rsid w:val="00486687"/>
    <w:rsid w:val="004F04FB"/>
    <w:rsid w:val="005170E0"/>
    <w:rsid w:val="00566020"/>
    <w:rsid w:val="005873D2"/>
    <w:rsid w:val="005E0635"/>
    <w:rsid w:val="00601F71"/>
    <w:rsid w:val="006234BA"/>
    <w:rsid w:val="006333D7"/>
    <w:rsid w:val="006459CC"/>
    <w:rsid w:val="0065155A"/>
    <w:rsid w:val="006C031C"/>
    <w:rsid w:val="00744F84"/>
    <w:rsid w:val="007A5AC4"/>
    <w:rsid w:val="00802F1C"/>
    <w:rsid w:val="00817F90"/>
    <w:rsid w:val="008279EC"/>
    <w:rsid w:val="008732C6"/>
    <w:rsid w:val="008A4C1B"/>
    <w:rsid w:val="008B561A"/>
    <w:rsid w:val="008E4315"/>
    <w:rsid w:val="008F5C7D"/>
    <w:rsid w:val="00914A2C"/>
    <w:rsid w:val="00970C52"/>
    <w:rsid w:val="009760DD"/>
    <w:rsid w:val="00976B5A"/>
    <w:rsid w:val="009A1D68"/>
    <w:rsid w:val="009D6D9D"/>
    <w:rsid w:val="00A17010"/>
    <w:rsid w:val="00A97F48"/>
    <w:rsid w:val="00AC2386"/>
    <w:rsid w:val="00AF524A"/>
    <w:rsid w:val="00B03C97"/>
    <w:rsid w:val="00B84A7D"/>
    <w:rsid w:val="00B87016"/>
    <w:rsid w:val="00B90164"/>
    <w:rsid w:val="00B907EA"/>
    <w:rsid w:val="00B94CD0"/>
    <w:rsid w:val="00C02DDE"/>
    <w:rsid w:val="00C24505"/>
    <w:rsid w:val="00C31DEB"/>
    <w:rsid w:val="00C47954"/>
    <w:rsid w:val="00C47DD4"/>
    <w:rsid w:val="00CD4FEC"/>
    <w:rsid w:val="00D62BA3"/>
    <w:rsid w:val="00D83290"/>
    <w:rsid w:val="00D84326"/>
    <w:rsid w:val="00DB1FEA"/>
    <w:rsid w:val="00DC483D"/>
    <w:rsid w:val="00DC5E21"/>
    <w:rsid w:val="00DD4964"/>
    <w:rsid w:val="00DF4A6A"/>
    <w:rsid w:val="00E91254"/>
    <w:rsid w:val="00EB7116"/>
    <w:rsid w:val="00EC63DF"/>
    <w:rsid w:val="00EE0F05"/>
    <w:rsid w:val="00F95578"/>
    <w:rsid w:val="00FA7AB4"/>
    <w:rsid w:val="00FC2187"/>
    <w:rsid w:val="00FE4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FA907"/>
  <w15:chartTrackingRefBased/>
  <w15:docId w15:val="{760C4D6C-BF60-46C8-900E-EBAF59AA7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4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4315"/>
    <w:pPr>
      <w:ind w:left="720"/>
      <w:contextualSpacing/>
    </w:pPr>
  </w:style>
  <w:style w:type="paragraph" w:styleId="BodyText">
    <w:name w:val="Body Text"/>
    <w:basedOn w:val="Normal"/>
    <w:link w:val="BodyTextChar"/>
    <w:semiHidden/>
    <w:unhideWhenUsed/>
    <w:rsid w:val="00DD4964"/>
    <w:pPr>
      <w:spacing w:after="200"/>
      <w:jc w:val="center"/>
    </w:pPr>
    <w:rPr>
      <w:rFonts w:ascii="Times" w:hAnsi="Times"/>
      <w:b/>
      <w:sz w:val="40"/>
    </w:rPr>
  </w:style>
  <w:style w:type="character" w:customStyle="1" w:styleId="BodyTextChar">
    <w:name w:val="Body Text Char"/>
    <w:basedOn w:val="DefaultParagraphFont"/>
    <w:link w:val="BodyText"/>
    <w:semiHidden/>
    <w:rsid w:val="00DD4964"/>
    <w:rPr>
      <w:rFonts w:ascii="Times" w:eastAsia="Times New Roman" w:hAnsi="Times" w:cs="Times New Roman"/>
      <w:b/>
      <w:sz w:val="40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DD4964"/>
    <w:pPr>
      <w:spacing w:before="100" w:beforeAutospacing="1" w:after="100" w:afterAutospacing="1"/>
    </w:pPr>
    <w:rPr>
      <w:lang w:eastAsia="en-GB"/>
    </w:rPr>
  </w:style>
  <w:style w:type="table" w:styleId="TableGrid">
    <w:name w:val="Table Grid"/>
    <w:basedOn w:val="TableNormal"/>
    <w:uiPriority w:val="39"/>
    <w:rsid w:val="00E91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idi">
    <w:name w:val="bidi"/>
    <w:basedOn w:val="DefaultParagraphFont"/>
    <w:rsid w:val="008279EC"/>
  </w:style>
  <w:style w:type="character" w:customStyle="1" w:styleId="tlid-translation">
    <w:name w:val="tlid-translation"/>
    <w:basedOn w:val="DefaultParagraphFont"/>
    <w:rsid w:val="00566020"/>
  </w:style>
  <w:style w:type="character" w:customStyle="1" w:styleId="apple-converted-space">
    <w:name w:val="apple-converted-space"/>
    <w:basedOn w:val="DefaultParagraphFont"/>
    <w:rsid w:val="00D83290"/>
  </w:style>
  <w:style w:type="paragraph" w:customStyle="1" w:styleId="xmsonormal">
    <w:name w:val="x_msonormal"/>
    <w:basedOn w:val="Normal"/>
    <w:rsid w:val="005E0635"/>
    <w:pPr>
      <w:spacing w:before="100" w:beforeAutospacing="1" w:after="100" w:afterAutospacing="1"/>
    </w:pPr>
  </w:style>
  <w:style w:type="paragraph" w:customStyle="1" w:styleId="xm2699803423045685777msolistparagraph">
    <w:name w:val="x_m_2699803423045685777msolistparagraph"/>
    <w:basedOn w:val="Normal"/>
    <w:rsid w:val="005E0635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B94CD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6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4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2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8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48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41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LIEN PHAM THI</dc:creator>
  <cp:keywords/>
  <dc:description/>
  <cp:lastModifiedBy>Pham, Lien Thi Kim</cp:lastModifiedBy>
  <cp:revision>3</cp:revision>
  <dcterms:created xsi:type="dcterms:W3CDTF">2019-12-11T17:53:00Z</dcterms:created>
  <dcterms:modified xsi:type="dcterms:W3CDTF">2019-12-11T17:53:00Z</dcterms:modified>
</cp:coreProperties>
</file>