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188" w:rsidRDefault="00F00188" w:rsidP="00F00188">
      <w:pPr>
        <w:spacing w:after="0" w:line="240" w:lineRule="auto"/>
        <w:jc w:val="center"/>
        <w:rPr>
          <w:rFonts w:ascii="Verdana" w:hAnsi="Verdana"/>
        </w:rPr>
      </w:pPr>
      <w:r w:rsidRPr="005820F1">
        <w:rPr>
          <w:rFonts w:ascii="Verdana" w:hAnsi="Verdana"/>
        </w:rPr>
        <w:t>ABSTRACT</w:t>
      </w:r>
    </w:p>
    <w:p w:rsidR="00F00188" w:rsidRDefault="00F00188" w:rsidP="00F00188">
      <w:pPr>
        <w:spacing w:after="0" w:line="480" w:lineRule="auto"/>
        <w:jc w:val="both"/>
        <w:rPr>
          <w:rFonts w:ascii="Verdana" w:hAnsi="Verdana"/>
          <w:b w:val="0"/>
        </w:rPr>
      </w:pPr>
    </w:p>
    <w:p w:rsidR="00F00188" w:rsidRDefault="00F00188" w:rsidP="00F00188">
      <w:pPr>
        <w:spacing w:after="0" w:line="240" w:lineRule="auto"/>
        <w:jc w:val="both"/>
        <w:rPr>
          <w:rFonts w:ascii="Verdana" w:hAnsi="Verdana"/>
          <w:b w:val="0"/>
        </w:rPr>
      </w:pPr>
      <w:r>
        <w:rPr>
          <w:rFonts w:ascii="Verdana" w:hAnsi="Verdana"/>
          <w:b w:val="0"/>
        </w:rPr>
        <w:t xml:space="preserve">A nine year old boy presented with a </w:t>
      </w:r>
      <w:proofErr w:type="spellStart"/>
      <w:r>
        <w:rPr>
          <w:rFonts w:ascii="Verdana" w:hAnsi="Verdana"/>
          <w:b w:val="0"/>
        </w:rPr>
        <w:t>furuncular</w:t>
      </w:r>
      <w:proofErr w:type="spellEnd"/>
      <w:r>
        <w:rPr>
          <w:rFonts w:ascii="Verdana" w:hAnsi="Verdana"/>
          <w:b w:val="0"/>
        </w:rPr>
        <w:t xml:space="preserve"> swelling on one buttock with a complaint of pain and itching around the region of the lesion. With a gentle manual pressing of the swelling, a yellowish-white larva emerged. The larva was macerated in 10% potassium hydroxide solution over </w:t>
      </w:r>
      <w:proofErr w:type="gramStart"/>
      <w:r>
        <w:rPr>
          <w:rFonts w:ascii="Verdana" w:hAnsi="Verdana"/>
          <w:b w:val="0"/>
        </w:rPr>
        <w:t>a boiling</w:t>
      </w:r>
      <w:proofErr w:type="gramEnd"/>
      <w:r>
        <w:rPr>
          <w:rFonts w:ascii="Verdana" w:hAnsi="Verdana"/>
          <w:b w:val="0"/>
        </w:rPr>
        <w:t xml:space="preserve"> water for 10 minutes to examine the posterior spiracles. Using the characteristic morphologic features (viz. an indistinct button, an incomplete </w:t>
      </w:r>
      <w:proofErr w:type="spellStart"/>
      <w:r>
        <w:rPr>
          <w:rFonts w:ascii="Verdana" w:hAnsi="Verdana"/>
          <w:b w:val="0"/>
        </w:rPr>
        <w:t>peritreme</w:t>
      </w:r>
      <w:proofErr w:type="spellEnd"/>
      <w:r>
        <w:rPr>
          <w:rFonts w:ascii="Verdana" w:hAnsi="Verdana"/>
          <w:b w:val="0"/>
        </w:rPr>
        <w:t xml:space="preserve"> and sinuous slits), the larva was identified as that of </w:t>
      </w:r>
      <w:proofErr w:type="spellStart"/>
      <w:r w:rsidRPr="003A2367">
        <w:rPr>
          <w:rFonts w:ascii="Verdana" w:hAnsi="Verdana"/>
          <w:b w:val="0"/>
          <w:i/>
        </w:rPr>
        <w:t>Cordylobia</w:t>
      </w:r>
      <w:proofErr w:type="spellEnd"/>
      <w:r>
        <w:rPr>
          <w:rFonts w:ascii="Verdana" w:hAnsi="Verdana"/>
          <w:b w:val="0"/>
        </w:rPr>
        <w:t xml:space="preserve"> </w:t>
      </w:r>
      <w:proofErr w:type="spellStart"/>
      <w:r w:rsidRPr="003A2367">
        <w:rPr>
          <w:rFonts w:ascii="Verdana" w:hAnsi="Verdana"/>
          <w:b w:val="0"/>
          <w:i/>
        </w:rPr>
        <w:t>anthropophaga</w:t>
      </w:r>
      <w:proofErr w:type="spellEnd"/>
      <w:r>
        <w:rPr>
          <w:rFonts w:ascii="Verdana" w:hAnsi="Verdana"/>
          <w:b w:val="0"/>
        </w:rPr>
        <w:t xml:space="preserve">. This result confirmed a diagnosis of </w:t>
      </w:r>
      <w:proofErr w:type="spellStart"/>
      <w:r>
        <w:rPr>
          <w:rFonts w:ascii="Verdana" w:hAnsi="Verdana"/>
          <w:b w:val="0"/>
        </w:rPr>
        <w:t>cutaneous</w:t>
      </w:r>
      <w:proofErr w:type="spellEnd"/>
      <w:r>
        <w:rPr>
          <w:rFonts w:ascii="Verdana" w:hAnsi="Verdana"/>
          <w:b w:val="0"/>
        </w:rPr>
        <w:t xml:space="preserve"> </w:t>
      </w:r>
      <w:proofErr w:type="spellStart"/>
      <w:r>
        <w:rPr>
          <w:rFonts w:ascii="Verdana" w:hAnsi="Verdana"/>
          <w:b w:val="0"/>
        </w:rPr>
        <w:t>myiasis</w:t>
      </w:r>
      <w:proofErr w:type="spellEnd"/>
      <w:r>
        <w:rPr>
          <w:rFonts w:ascii="Verdana" w:hAnsi="Verdana"/>
          <w:b w:val="0"/>
        </w:rPr>
        <w:t xml:space="preserve">. Conditions of squalor, poverty and ignorance facilitate the transmission of eggs and larvae from </w:t>
      </w:r>
      <w:proofErr w:type="spellStart"/>
      <w:r>
        <w:rPr>
          <w:rFonts w:ascii="Verdana" w:hAnsi="Verdana"/>
          <w:b w:val="0"/>
        </w:rPr>
        <w:t>Calliphorid</w:t>
      </w:r>
      <w:proofErr w:type="spellEnd"/>
      <w:r>
        <w:rPr>
          <w:rFonts w:ascii="Verdana" w:hAnsi="Verdana"/>
          <w:b w:val="0"/>
        </w:rPr>
        <w:t xml:space="preserve"> flies on to the human body. Awareness, personal hygiene and environmental sanitation are preventive measures which can curb the spread of this </w:t>
      </w:r>
      <w:proofErr w:type="spellStart"/>
      <w:r>
        <w:rPr>
          <w:rFonts w:ascii="Verdana" w:hAnsi="Verdana"/>
          <w:b w:val="0"/>
        </w:rPr>
        <w:t>parasitosis</w:t>
      </w:r>
      <w:proofErr w:type="spellEnd"/>
      <w:r>
        <w:rPr>
          <w:rFonts w:ascii="Verdana" w:hAnsi="Verdana"/>
          <w:b w:val="0"/>
        </w:rPr>
        <w:t>.</w:t>
      </w:r>
    </w:p>
    <w:p w:rsidR="00F00188" w:rsidRDefault="00F00188" w:rsidP="00F00188">
      <w:pPr>
        <w:spacing w:after="0" w:line="240" w:lineRule="auto"/>
        <w:ind w:left="2070" w:hanging="2070"/>
        <w:jc w:val="both"/>
        <w:rPr>
          <w:rFonts w:ascii="Verdana" w:hAnsi="Verdana"/>
          <w:b w:val="0"/>
        </w:rPr>
      </w:pPr>
      <w:r w:rsidRPr="00E62A72">
        <w:rPr>
          <w:rFonts w:ascii="Verdana" w:hAnsi="Verdana"/>
          <w:b w:val="0"/>
        </w:rPr>
        <w:t xml:space="preserve">Keywords: Awareness, </w:t>
      </w:r>
      <w:proofErr w:type="spellStart"/>
      <w:r w:rsidRPr="00E62A72">
        <w:rPr>
          <w:rFonts w:ascii="Verdana" w:hAnsi="Verdana"/>
          <w:b w:val="0"/>
        </w:rPr>
        <w:t>Cordylobia</w:t>
      </w:r>
      <w:proofErr w:type="spellEnd"/>
      <w:r w:rsidRPr="00E62A72">
        <w:rPr>
          <w:rFonts w:ascii="Verdana" w:hAnsi="Verdana"/>
          <w:b w:val="0"/>
        </w:rPr>
        <w:t xml:space="preserve">, </w:t>
      </w:r>
      <w:proofErr w:type="spellStart"/>
      <w:r w:rsidRPr="00E62A72">
        <w:rPr>
          <w:rFonts w:ascii="Verdana" w:hAnsi="Verdana"/>
          <w:b w:val="0"/>
        </w:rPr>
        <w:t>Myiasis</w:t>
      </w:r>
      <w:proofErr w:type="spellEnd"/>
      <w:r w:rsidRPr="00E62A72">
        <w:rPr>
          <w:rFonts w:ascii="Verdana" w:hAnsi="Verdana"/>
          <w:b w:val="0"/>
        </w:rPr>
        <w:t xml:space="preserve">, </w:t>
      </w:r>
      <w:proofErr w:type="spellStart"/>
      <w:r w:rsidRPr="00E62A72">
        <w:rPr>
          <w:rFonts w:ascii="Verdana" w:hAnsi="Verdana"/>
          <w:b w:val="0"/>
        </w:rPr>
        <w:t>Parasitosis</w:t>
      </w:r>
      <w:proofErr w:type="spellEnd"/>
      <w:r w:rsidRPr="00E62A72">
        <w:rPr>
          <w:rFonts w:ascii="Verdana" w:hAnsi="Verdana"/>
          <w:b w:val="0"/>
        </w:rPr>
        <w:t>,</w:t>
      </w:r>
      <w:r>
        <w:rPr>
          <w:rFonts w:ascii="Verdana" w:hAnsi="Verdana"/>
          <w:b w:val="0"/>
        </w:rPr>
        <w:t xml:space="preserve"> Swelling.</w:t>
      </w:r>
    </w:p>
    <w:p w:rsidR="00123594" w:rsidRDefault="00123594"/>
    <w:sectPr w:rsidR="00123594" w:rsidSect="001235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F00188"/>
    <w:rsid w:val="00123594"/>
    <w:rsid w:val="00F00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188"/>
    <w:rPr>
      <w:rFonts w:ascii="Times New Roman" w:hAnsi="Times New Roman" w:cs="Times New Roman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2017-04-03T00:14:00Z</dcterms:created>
  <dcterms:modified xsi:type="dcterms:W3CDTF">2017-04-03T00:14:00Z</dcterms:modified>
</cp:coreProperties>
</file>