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999" w:rsidRPr="00950492" w:rsidRDefault="007B6999" w:rsidP="00231E98">
      <w:pPr>
        <w:pStyle w:val="Heading1"/>
        <w:spacing w:before="170"/>
        <w:ind w:left="0"/>
        <w:rPr>
          <w:color w:val="337AB7"/>
        </w:rPr>
      </w:pPr>
      <w:bookmarkStart w:id="0" w:name="_GoBack"/>
      <w:bookmarkEnd w:id="0"/>
      <w:r>
        <w:rPr>
          <w:color w:val="337AB7"/>
        </w:rPr>
        <w:t xml:space="preserve">A Secure Protocol against Selfish and Pollution Attacker nodes in Wireless Sensor Networks: A solution for availability and integrity of data transfer in </w:t>
      </w:r>
      <w:r w:rsidR="00231E98">
        <w:rPr>
          <w:color w:val="337AB7"/>
        </w:rPr>
        <w:t>M</w:t>
      </w:r>
      <w:r>
        <w:rPr>
          <w:color w:val="337AB7"/>
        </w:rPr>
        <w:t>edical sensing systems</w:t>
      </w:r>
    </w:p>
    <w:p w:rsidR="009B5E38" w:rsidRDefault="009B5E38" w:rsidP="009B5E38">
      <w:pPr>
        <w:pStyle w:val="BodyText"/>
        <w:spacing w:before="73" w:line="198" w:lineRule="exact"/>
        <w:ind w:left="100" w:right="5987"/>
        <w:rPr>
          <w:rFonts w:ascii="Arial"/>
        </w:rPr>
      </w:pPr>
      <w:r>
        <w:rPr>
          <w:rFonts w:ascii="Arial"/>
        </w:rPr>
        <w:t>Hana RHIM, Higher School of communication of Tunis, Tunisia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3D5C26">
      <w:pPr>
        <w:pStyle w:val="Heading3"/>
        <w:spacing w:before="147"/>
        <w:jc w:val="both"/>
      </w:pPr>
      <w:r>
        <w:rPr>
          <w:color w:val="BF5A14"/>
        </w:rPr>
        <w:lastRenderedPageBreak/>
        <w:t>Abstract</w:t>
      </w:r>
      <w:r w:rsidR="00404E5B">
        <w:rPr>
          <w:color w:val="BF5A14"/>
        </w:rPr>
        <w:t xml:space="preserve"> </w:t>
      </w:r>
    </w:p>
    <w:p w:rsidR="009B5E38" w:rsidRPr="002F3729" w:rsidRDefault="009B5E38" w:rsidP="009B5E38">
      <w:pPr>
        <w:spacing w:line="204" w:lineRule="exact"/>
        <w:jc w:val="both"/>
        <w:rPr>
          <w:sz w:val="18"/>
          <w:szCs w:val="18"/>
        </w:rPr>
      </w:pPr>
      <w:r w:rsidRPr="00AA287F">
        <w:rPr>
          <w:sz w:val="18"/>
          <w:szCs w:val="18"/>
        </w:rPr>
        <w:t>The use of sensors in medicine and public health has a rich history</w:t>
      </w:r>
      <w:r>
        <w:rPr>
          <w:sz w:val="18"/>
          <w:szCs w:val="18"/>
        </w:rPr>
        <w:t xml:space="preserve">. </w:t>
      </w:r>
      <w:r w:rsidRPr="00AA287F">
        <w:rPr>
          <w:sz w:val="18"/>
          <w:szCs w:val="18"/>
        </w:rPr>
        <w:t xml:space="preserve">Sensors, which are integrated in a range of medical tools for use in hospitals, clinics, and homes, </w:t>
      </w:r>
      <w:r>
        <w:rPr>
          <w:sz w:val="18"/>
          <w:szCs w:val="18"/>
        </w:rPr>
        <w:t>provide the patient and his healthcare supervisor</w:t>
      </w:r>
      <w:r w:rsidRPr="00AA287F">
        <w:rPr>
          <w:sz w:val="18"/>
          <w:szCs w:val="18"/>
        </w:rPr>
        <w:t xml:space="preserve"> information about physiological and physical health conditions that are vital to the detection, diagnosis, treatment, and management of diseases.</w:t>
      </w:r>
      <w:r>
        <w:rPr>
          <w:sz w:val="18"/>
          <w:szCs w:val="18"/>
        </w:rPr>
        <w:t xml:space="preserve"> </w:t>
      </w:r>
      <w:r w:rsidRPr="0014579A">
        <w:rPr>
          <w:sz w:val="18"/>
          <w:szCs w:val="18"/>
        </w:rPr>
        <w:t>Medical sensors use transducers to detect electrical, thermal, optical, chemical, genetic, and other physiological signals, as well as signal processing algorithms, to predict variables that indicate a person's health state</w:t>
      </w:r>
      <w:r>
        <w:rPr>
          <w:sz w:val="18"/>
          <w:szCs w:val="18"/>
        </w:rPr>
        <w:t>. These sensors are compose medical sensing systems, which use a Wireless Sensor Network (</w:t>
      </w:r>
      <w:r w:rsidRPr="005623AD">
        <w:rPr>
          <w:i/>
          <w:iCs/>
          <w:sz w:val="18"/>
          <w:szCs w:val="18"/>
        </w:rPr>
        <w:t>WSN</w:t>
      </w:r>
      <w:r>
        <w:rPr>
          <w:sz w:val="18"/>
          <w:szCs w:val="18"/>
        </w:rPr>
        <w:t xml:space="preserve">) technology to communicate and transfer data. These systems present </w:t>
      </w:r>
      <w:r w:rsidRPr="0014579A">
        <w:rPr>
          <w:sz w:val="18"/>
          <w:szCs w:val="18"/>
        </w:rPr>
        <w:t>a wide range of healthcare applications</w:t>
      </w:r>
      <w:r>
        <w:rPr>
          <w:sz w:val="18"/>
          <w:szCs w:val="18"/>
        </w:rPr>
        <w:t xml:space="preserve"> such as</w:t>
      </w:r>
      <w:r w:rsidRPr="0014579A">
        <w:rPr>
          <w:sz w:val="18"/>
          <w:szCs w:val="18"/>
        </w:rPr>
        <w:t xml:space="preserve"> ambulatory monitoring, vital sign monitoring in hospitals, older people's at-home care monitoring, mass-casualty catastrophe monitoring,</w:t>
      </w:r>
      <w:r>
        <w:rPr>
          <w:sz w:val="18"/>
          <w:szCs w:val="18"/>
        </w:rPr>
        <w:t xml:space="preserve"> clinical monitoring, etc</w:t>
      </w:r>
      <w:r w:rsidRPr="0014579A">
        <w:rPr>
          <w:sz w:val="18"/>
          <w:szCs w:val="18"/>
        </w:rPr>
        <w:t>.</w:t>
      </w:r>
      <w:r>
        <w:rPr>
          <w:sz w:val="18"/>
          <w:szCs w:val="18"/>
        </w:rPr>
        <w:t xml:space="preserve"> </w:t>
      </w:r>
      <w:r w:rsidRPr="0014579A">
        <w:rPr>
          <w:sz w:val="18"/>
          <w:szCs w:val="18"/>
        </w:rPr>
        <w:t xml:space="preserve">Other </w:t>
      </w:r>
      <w:r>
        <w:rPr>
          <w:sz w:val="18"/>
          <w:szCs w:val="18"/>
        </w:rPr>
        <w:t xml:space="preserve">type of </w:t>
      </w:r>
      <w:r w:rsidRPr="0014579A">
        <w:rPr>
          <w:sz w:val="18"/>
          <w:szCs w:val="18"/>
        </w:rPr>
        <w:t>appli</w:t>
      </w:r>
      <w:r>
        <w:rPr>
          <w:sz w:val="18"/>
          <w:szCs w:val="18"/>
        </w:rPr>
        <w:t xml:space="preserve">cations </w:t>
      </w:r>
      <w:r w:rsidRPr="0014579A">
        <w:rPr>
          <w:sz w:val="18"/>
          <w:szCs w:val="18"/>
        </w:rPr>
        <w:t>include monitoring the h</w:t>
      </w:r>
      <w:r>
        <w:rPr>
          <w:sz w:val="18"/>
          <w:szCs w:val="18"/>
        </w:rPr>
        <w:t>ealth condition of athletes</w:t>
      </w:r>
      <w:r w:rsidRPr="0014579A">
        <w:rPr>
          <w:sz w:val="18"/>
          <w:szCs w:val="18"/>
        </w:rPr>
        <w:t xml:space="preserve"> and patient self-care.</w:t>
      </w:r>
      <w:r>
        <w:rPr>
          <w:sz w:val="18"/>
          <w:szCs w:val="18"/>
        </w:rPr>
        <w:t xml:space="preserve"> However, they are prone to many security attacks and vulnerabilities.  For example, an</w:t>
      </w:r>
      <w:r w:rsidRPr="005658FB">
        <w:rPr>
          <w:sz w:val="18"/>
          <w:szCs w:val="18"/>
        </w:rPr>
        <w:t xml:space="preserve"> attacker </w:t>
      </w:r>
      <w:r>
        <w:rPr>
          <w:sz w:val="18"/>
          <w:szCs w:val="18"/>
        </w:rPr>
        <w:t>could</w:t>
      </w:r>
      <w:r w:rsidRPr="005658FB">
        <w:rPr>
          <w:sz w:val="18"/>
          <w:szCs w:val="18"/>
        </w:rPr>
        <w:t xml:space="preserve"> fake context</w:t>
      </w:r>
      <w:r>
        <w:rPr>
          <w:sz w:val="18"/>
          <w:szCs w:val="18"/>
        </w:rPr>
        <w:t>,</w:t>
      </w:r>
      <w:r w:rsidRPr="005658FB">
        <w:rPr>
          <w:sz w:val="18"/>
          <w:szCs w:val="18"/>
        </w:rPr>
        <w:t xml:space="preserve"> cause a denial of service, and, in general, disrupt the system's opera</w:t>
      </w:r>
      <w:r>
        <w:rPr>
          <w:sz w:val="18"/>
          <w:szCs w:val="18"/>
        </w:rPr>
        <w:t xml:space="preserve">tion. This could </w:t>
      </w:r>
      <w:r w:rsidRPr="005658FB">
        <w:rPr>
          <w:sz w:val="18"/>
          <w:szCs w:val="18"/>
        </w:rPr>
        <w:t>lead to a patient</w:t>
      </w:r>
      <w:r>
        <w:rPr>
          <w:sz w:val="18"/>
          <w:szCs w:val="18"/>
        </w:rPr>
        <w:t xml:space="preserve"> being denied</w:t>
      </w:r>
      <w:r w:rsidRPr="005658FB">
        <w:rPr>
          <w:sz w:val="18"/>
          <w:szCs w:val="18"/>
        </w:rPr>
        <w:t xml:space="preserve"> </w:t>
      </w:r>
      <w:r>
        <w:rPr>
          <w:sz w:val="18"/>
          <w:szCs w:val="18"/>
        </w:rPr>
        <w:t xml:space="preserve">to treat </w:t>
      </w:r>
      <w:r w:rsidRPr="005658FB">
        <w:rPr>
          <w:sz w:val="18"/>
          <w:szCs w:val="18"/>
        </w:rPr>
        <w:t xml:space="preserve">or, </w:t>
      </w:r>
      <w:r>
        <w:rPr>
          <w:sz w:val="18"/>
          <w:szCs w:val="18"/>
        </w:rPr>
        <w:t>in a worst case</w:t>
      </w:r>
      <w:r w:rsidRPr="005658FB">
        <w:rPr>
          <w:sz w:val="18"/>
          <w:szCs w:val="18"/>
        </w:rPr>
        <w:t>, obtaining faulty treatment.</w:t>
      </w:r>
      <w:r>
        <w:rPr>
          <w:sz w:val="18"/>
          <w:szCs w:val="18"/>
        </w:rPr>
        <w:t xml:space="preserve"> </w:t>
      </w:r>
      <w:r w:rsidRPr="005623AD">
        <w:rPr>
          <w:i/>
          <w:iCs/>
          <w:sz w:val="18"/>
          <w:szCs w:val="18"/>
        </w:rPr>
        <w:t>WSN</w:t>
      </w:r>
      <w:r w:rsidRPr="00197E17">
        <w:rPr>
          <w:sz w:val="18"/>
          <w:szCs w:val="18"/>
        </w:rPr>
        <w:t xml:space="preserve">s must be able to continue to </w:t>
      </w:r>
      <w:r>
        <w:rPr>
          <w:sz w:val="18"/>
          <w:szCs w:val="18"/>
        </w:rPr>
        <w:t>function effectively and</w:t>
      </w:r>
      <w:r w:rsidRPr="00197E17">
        <w:rPr>
          <w:sz w:val="18"/>
          <w:szCs w:val="18"/>
        </w:rPr>
        <w:t xml:space="preserve"> recover from security threats in order to fulfill realistic system requirements</w:t>
      </w:r>
      <w:r>
        <w:rPr>
          <w:sz w:val="18"/>
          <w:szCs w:val="18"/>
        </w:rPr>
        <w:t xml:space="preserve">. In his context, we propose a solution that ensures two security goals, mainly data availability and data integrity. </w:t>
      </w:r>
      <w:r w:rsidRPr="005623AD">
        <w:rPr>
          <w:sz w:val="18"/>
          <w:szCs w:val="18"/>
        </w:rPr>
        <w:t xml:space="preserve">It aims to thwart </w:t>
      </w:r>
      <w:r>
        <w:rPr>
          <w:sz w:val="18"/>
          <w:szCs w:val="18"/>
        </w:rPr>
        <w:t xml:space="preserve">two types of malicious nodes. A first one is a selfish node who </w:t>
      </w:r>
      <w:r w:rsidRPr="004B72E7">
        <w:rPr>
          <w:sz w:val="18"/>
          <w:szCs w:val="18"/>
        </w:rPr>
        <w:t>refuses to cooperate in the routing process</w:t>
      </w:r>
      <w:r>
        <w:rPr>
          <w:sz w:val="18"/>
          <w:szCs w:val="18"/>
        </w:rPr>
        <w:t xml:space="preserve"> and to forward data to the Base Station (</w:t>
      </w:r>
      <w:r w:rsidRPr="00436749">
        <w:rPr>
          <w:i/>
          <w:iCs/>
          <w:sz w:val="18"/>
          <w:szCs w:val="18"/>
        </w:rPr>
        <w:t>BS</w:t>
      </w:r>
      <w:r>
        <w:rPr>
          <w:sz w:val="18"/>
          <w:szCs w:val="18"/>
        </w:rPr>
        <w:t>)</w:t>
      </w:r>
      <w:r w:rsidRPr="004B72E7">
        <w:rPr>
          <w:sz w:val="18"/>
          <w:szCs w:val="18"/>
        </w:rPr>
        <w:t xml:space="preserve">, causing a Denial </w:t>
      </w:r>
      <w:r>
        <w:rPr>
          <w:sz w:val="18"/>
          <w:szCs w:val="18"/>
        </w:rPr>
        <w:t>o</w:t>
      </w:r>
      <w:r w:rsidRPr="004B72E7">
        <w:rPr>
          <w:sz w:val="18"/>
          <w:szCs w:val="18"/>
        </w:rPr>
        <w:t>f Service</w:t>
      </w:r>
      <w:r>
        <w:rPr>
          <w:sz w:val="18"/>
          <w:szCs w:val="18"/>
        </w:rPr>
        <w:t xml:space="preserve"> (</w:t>
      </w:r>
      <w:proofErr w:type="spellStart"/>
      <w:r w:rsidRPr="004B72E7">
        <w:rPr>
          <w:i/>
          <w:iCs/>
          <w:sz w:val="18"/>
          <w:szCs w:val="18"/>
        </w:rPr>
        <w:t>DoS</w:t>
      </w:r>
      <w:proofErr w:type="spellEnd"/>
      <w:r>
        <w:rPr>
          <w:sz w:val="18"/>
          <w:szCs w:val="18"/>
        </w:rPr>
        <w:t>)</w:t>
      </w:r>
      <w:r w:rsidRPr="004B72E7">
        <w:rPr>
          <w:sz w:val="18"/>
          <w:szCs w:val="18"/>
        </w:rPr>
        <w:t xml:space="preserve"> attack.</w:t>
      </w:r>
      <w:r>
        <w:rPr>
          <w:sz w:val="18"/>
          <w:szCs w:val="18"/>
        </w:rPr>
        <w:t xml:space="preserve"> A second one modifies</w:t>
      </w:r>
      <w:r w:rsidRPr="00473652">
        <w:rPr>
          <w:sz w:val="18"/>
          <w:szCs w:val="18"/>
        </w:rPr>
        <w:t xml:space="preserve"> packets </w:t>
      </w:r>
      <w:r>
        <w:rPr>
          <w:sz w:val="18"/>
          <w:szCs w:val="18"/>
        </w:rPr>
        <w:t xml:space="preserve">in transit </w:t>
      </w:r>
      <w:r w:rsidRPr="00473652">
        <w:rPr>
          <w:sz w:val="18"/>
          <w:szCs w:val="18"/>
        </w:rPr>
        <w:t>or inject</w:t>
      </w:r>
      <w:r>
        <w:rPr>
          <w:sz w:val="18"/>
          <w:szCs w:val="18"/>
        </w:rPr>
        <w:t>s</w:t>
      </w:r>
      <w:r w:rsidRPr="00473652">
        <w:rPr>
          <w:sz w:val="18"/>
          <w:szCs w:val="18"/>
        </w:rPr>
        <w:t xml:space="preserve"> fake ones into the network, causing a pollution attack.</w:t>
      </w:r>
      <w:r>
        <w:rPr>
          <w:sz w:val="18"/>
          <w:szCs w:val="18"/>
        </w:rPr>
        <w:t xml:space="preserve"> The solution use </w:t>
      </w:r>
      <w:r w:rsidRPr="005623AD">
        <w:rPr>
          <w:sz w:val="18"/>
          <w:szCs w:val="18"/>
        </w:rPr>
        <w:t>a random linear network coding (NC</w:t>
      </w:r>
      <w:r>
        <w:rPr>
          <w:sz w:val="18"/>
          <w:szCs w:val="18"/>
        </w:rPr>
        <w:t>)-based technique and create</w:t>
      </w:r>
      <w:r w:rsidRPr="005623AD">
        <w:rPr>
          <w:sz w:val="18"/>
          <w:szCs w:val="18"/>
        </w:rPr>
        <w:t xml:space="preserve"> data redundancy</w:t>
      </w:r>
      <w:r>
        <w:rPr>
          <w:sz w:val="18"/>
          <w:szCs w:val="18"/>
        </w:rPr>
        <w:t xml:space="preserve">, with assistance of </w:t>
      </w:r>
      <w:r w:rsidRPr="005623AD">
        <w:rPr>
          <w:sz w:val="18"/>
          <w:szCs w:val="18"/>
        </w:rPr>
        <w:t>pre-loaded matrices within sensor nodes</w:t>
      </w:r>
      <w:r>
        <w:rPr>
          <w:sz w:val="18"/>
          <w:szCs w:val="18"/>
        </w:rPr>
        <w:t xml:space="preserve">. Furthermore, it detects malicious nodes and executes a punishment </w:t>
      </w:r>
      <w:r w:rsidRPr="005623AD">
        <w:rPr>
          <w:sz w:val="18"/>
          <w:szCs w:val="18"/>
        </w:rPr>
        <w:t>mechanism</w:t>
      </w:r>
      <w:r>
        <w:rPr>
          <w:sz w:val="18"/>
          <w:szCs w:val="18"/>
        </w:rPr>
        <w:t>. Performed in a hierarchical and cluster-based network, the solution proves to be resistant against the aforementioned attacks, under a certain threshold of malicious nodes.</w:t>
      </w:r>
    </w:p>
    <w:p w:rsidR="00AE3E37" w:rsidRDefault="00A9710C">
      <w:pPr>
        <w:pStyle w:val="Heading3"/>
        <w:spacing w:before="74"/>
      </w:pPr>
      <w:r>
        <w:rPr>
          <w:b w:val="0"/>
        </w:rPr>
        <w:br w:type="column"/>
      </w:r>
      <w:r>
        <w:rPr>
          <w:color w:val="BF5A14"/>
        </w:rPr>
        <w:lastRenderedPageBreak/>
        <w:t>Image</w:t>
      </w:r>
    </w:p>
    <w:p w:rsidR="00AE3E37" w:rsidRDefault="00C22DBE">
      <w:pPr>
        <w:pStyle w:val="BodyText"/>
        <w:spacing w:before="2"/>
        <w:rPr>
          <w:rFonts w:ascii="Arial"/>
          <w:b/>
          <w:sz w:val="16"/>
        </w:rPr>
      </w:pPr>
      <w:r w:rsidRPr="00AE2EB0">
        <w:rPr>
          <w:rFonts w:ascii="Minion Pro"/>
          <w:noProof/>
          <w:sz w:val="26"/>
        </w:rPr>
        <w:drawing>
          <wp:inline distT="0" distB="0" distL="0" distR="0" wp14:anchorId="47DCD77B" wp14:editId="7E435EF3">
            <wp:extent cx="3308350" cy="1562049"/>
            <wp:effectExtent l="0" t="0" r="635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24768" cy="1569801"/>
                    </a:xfrm>
                    <a:prstGeom prst="rect">
                      <a:avLst/>
                    </a:prstGeom>
                  </pic:spPr>
                </pic:pic>
              </a:graphicData>
            </a:graphic>
          </wp:inline>
        </w:drawing>
      </w:r>
    </w:p>
    <w:p w:rsidR="005973B9" w:rsidRDefault="009B5E38" w:rsidP="009B5E38">
      <w:pPr>
        <w:spacing w:line="204" w:lineRule="exact"/>
        <w:rPr>
          <w:rFonts w:ascii="Arial"/>
          <w:b/>
          <w:sz w:val="20"/>
        </w:rPr>
      </w:pPr>
      <w:r>
        <w:rPr>
          <w:rFonts w:ascii="Arial"/>
          <w:b/>
          <w:color w:val="BF5A14"/>
          <w:sz w:val="20"/>
        </w:rPr>
        <w:br/>
        <w:t xml:space="preserve">Recent Publications </w:t>
      </w:r>
    </w:p>
    <w:p w:rsidR="00AE3E37" w:rsidRDefault="00AE3E37" w:rsidP="008756E6">
      <w:pPr>
        <w:tabs>
          <w:tab w:val="left" w:pos="384"/>
        </w:tabs>
        <w:ind w:right="117"/>
      </w:pPr>
    </w:p>
    <w:p w:rsidR="009B5E38" w:rsidRDefault="009B5E38" w:rsidP="009B5E38">
      <w:pPr>
        <w:pStyle w:val="ListParagraph"/>
        <w:numPr>
          <w:ilvl w:val="0"/>
          <w:numId w:val="3"/>
        </w:numPr>
        <w:tabs>
          <w:tab w:val="left" w:pos="384"/>
        </w:tabs>
        <w:spacing w:before="103" w:line="216" w:lineRule="exact"/>
        <w:ind w:right="138"/>
        <w:rPr>
          <w:sz w:val="18"/>
        </w:rPr>
      </w:pPr>
      <w:proofErr w:type="spellStart"/>
      <w:r w:rsidRPr="003337F3">
        <w:rPr>
          <w:sz w:val="18"/>
        </w:rPr>
        <w:t>Rhim</w:t>
      </w:r>
      <w:proofErr w:type="spellEnd"/>
      <w:r w:rsidRPr="003337F3">
        <w:rPr>
          <w:sz w:val="18"/>
        </w:rPr>
        <w:t xml:space="preserve">, Hana, et al. </w:t>
      </w:r>
      <w:r>
        <w:rPr>
          <w:sz w:val="18"/>
        </w:rPr>
        <w:t xml:space="preserve"> </w:t>
      </w:r>
      <w:r w:rsidRPr="003337F3">
        <w:rPr>
          <w:sz w:val="18"/>
        </w:rPr>
        <w:t>(2021)</w:t>
      </w:r>
      <w:r>
        <w:rPr>
          <w:sz w:val="18"/>
        </w:rPr>
        <w:t xml:space="preserve"> </w:t>
      </w:r>
      <w:r w:rsidRPr="003337F3">
        <w:rPr>
          <w:sz w:val="18"/>
        </w:rPr>
        <w:t>A Secure Protocol against Selfish and Pollution Attacker</w:t>
      </w:r>
      <w:r>
        <w:rPr>
          <w:sz w:val="18"/>
        </w:rPr>
        <w:t xml:space="preserve"> Misbehavior in Clustered WSNs. </w:t>
      </w:r>
      <w:r w:rsidRPr="003337F3">
        <w:rPr>
          <w:sz w:val="18"/>
        </w:rPr>
        <w:t>Electronics</w:t>
      </w:r>
      <w:r>
        <w:rPr>
          <w:sz w:val="18"/>
        </w:rPr>
        <w:t> 10.11</w:t>
      </w:r>
      <w:r w:rsidRPr="003337F3">
        <w:rPr>
          <w:sz w:val="18"/>
        </w:rPr>
        <w:t>: 1244.</w:t>
      </w:r>
    </w:p>
    <w:p w:rsidR="009B5E38" w:rsidRDefault="009B5E38" w:rsidP="009B5E38">
      <w:pPr>
        <w:pStyle w:val="ListParagraph"/>
        <w:numPr>
          <w:ilvl w:val="0"/>
          <w:numId w:val="3"/>
        </w:numPr>
        <w:tabs>
          <w:tab w:val="left" w:pos="384"/>
        </w:tabs>
        <w:spacing w:before="103" w:line="216" w:lineRule="exact"/>
        <w:ind w:right="138" w:hanging="283"/>
        <w:rPr>
          <w:sz w:val="18"/>
        </w:rPr>
      </w:pPr>
      <w:proofErr w:type="spellStart"/>
      <w:r>
        <w:rPr>
          <w:sz w:val="18"/>
        </w:rPr>
        <w:t>Rhim</w:t>
      </w:r>
      <w:proofErr w:type="spellEnd"/>
      <w:r>
        <w:rPr>
          <w:sz w:val="18"/>
        </w:rPr>
        <w:t>, Hana, et al. (</w:t>
      </w:r>
      <w:r w:rsidRPr="003337F3">
        <w:rPr>
          <w:sz w:val="18"/>
        </w:rPr>
        <w:t>2021</w:t>
      </w:r>
      <w:r>
        <w:rPr>
          <w:sz w:val="18"/>
        </w:rPr>
        <w:t xml:space="preserve">) </w:t>
      </w:r>
      <w:r w:rsidRPr="003337F3">
        <w:rPr>
          <w:sz w:val="18"/>
        </w:rPr>
        <w:t>Enhancing security using digital signature in an effici</w:t>
      </w:r>
      <w:r>
        <w:rPr>
          <w:sz w:val="18"/>
        </w:rPr>
        <w:t>ent Network Coding-enabled WSN.</w:t>
      </w:r>
      <w:r w:rsidRPr="003337F3">
        <w:rPr>
          <w:sz w:val="18"/>
        </w:rPr>
        <w:t xml:space="preserve">  </w:t>
      </w:r>
      <w:r>
        <w:rPr>
          <w:sz w:val="18"/>
        </w:rPr>
        <w:t xml:space="preserve">In </w:t>
      </w:r>
      <w:r w:rsidRPr="003337F3">
        <w:rPr>
          <w:sz w:val="18"/>
        </w:rPr>
        <w:t>18th International Multi-Conference on Systems, Signals &amp; Devices (SSD</w:t>
      </w:r>
      <w:r>
        <w:rPr>
          <w:sz w:val="18"/>
        </w:rPr>
        <w:t xml:space="preserve"> conference</w:t>
      </w:r>
      <w:r w:rsidRPr="003337F3">
        <w:rPr>
          <w:sz w:val="18"/>
        </w:rPr>
        <w:t>)</w:t>
      </w:r>
      <w:r>
        <w:rPr>
          <w:sz w:val="18"/>
        </w:rPr>
        <w:t>. IEEE: 70-78</w:t>
      </w:r>
      <w:r w:rsidRPr="003337F3">
        <w:rPr>
          <w:sz w:val="18"/>
        </w:rPr>
        <w:t>.</w:t>
      </w:r>
    </w:p>
    <w:p w:rsidR="009B5E38" w:rsidRDefault="009B5E38" w:rsidP="009B5E38">
      <w:pPr>
        <w:pStyle w:val="ListParagraph"/>
        <w:numPr>
          <w:ilvl w:val="0"/>
          <w:numId w:val="3"/>
        </w:numPr>
        <w:tabs>
          <w:tab w:val="left" w:pos="384"/>
        </w:tabs>
        <w:spacing w:before="103" w:line="216" w:lineRule="exact"/>
        <w:ind w:right="138" w:hanging="283"/>
        <w:rPr>
          <w:sz w:val="18"/>
        </w:rPr>
      </w:pPr>
      <w:proofErr w:type="spellStart"/>
      <w:r w:rsidRPr="0023407D">
        <w:rPr>
          <w:sz w:val="18"/>
        </w:rPr>
        <w:t>Rhim</w:t>
      </w:r>
      <w:proofErr w:type="spellEnd"/>
      <w:r w:rsidRPr="0023407D">
        <w:rPr>
          <w:sz w:val="18"/>
        </w:rPr>
        <w:t xml:space="preserve">, Hana, et al. </w:t>
      </w:r>
      <w:r>
        <w:rPr>
          <w:sz w:val="18"/>
        </w:rPr>
        <w:t>(</w:t>
      </w:r>
      <w:r w:rsidRPr="0023407D">
        <w:rPr>
          <w:sz w:val="18"/>
        </w:rPr>
        <w:t>2020</w:t>
      </w:r>
      <w:r>
        <w:rPr>
          <w:sz w:val="18"/>
        </w:rPr>
        <w:t xml:space="preserve">) </w:t>
      </w:r>
      <w:proofErr w:type="gramStart"/>
      <w:r w:rsidRPr="0023407D">
        <w:rPr>
          <w:sz w:val="18"/>
        </w:rPr>
        <w:t>A</w:t>
      </w:r>
      <w:proofErr w:type="gramEnd"/>
      <w:r w:rsidRPr="0023407D">
        <w:rPr>
          <w:sz w:val="18"/>
        </w:rPr>
        <w:t xml:space="preserve"> secure network coding-enabled approach for a confidential cluster-based routi</w:t>
      </w:r>
      <w:r>
        <w:rPr>
          <w:sz w:val="18"/>
        </w:rPr>
        <w:t>ng in wireless sensor networks. In</w:t>
      </w:r>
      <w:r w:rsidRPr="0023407D">
        <w:rPr>
          <w:sz w:val="18"/>
        </w:rPr>
        <w:t> Proceedings of the 35th Annual ACM Symposium on Applied Computing</w:t>
      </w:r>
      <w:r>
        <w:rPr>
          <w:sz w:val="18"/>
        </w:rPr>
        <w:t>: 2151-2157</w:t>
      </w:r>
      <w:r w:rsidRPr="0023407D">
        <w:rPr>
          <w:sz w:val="18"/>
        </w:rPr>
        <w:t>.</w:t>
      </w:r>
    </w:p>
    <w:p w:rsidR="009B5E38" w:rsidRPr="00950492" w:rsidRDefault="009B5E38" w:rsidP="009B5E38">
      <w:pPr>
        <w:pStyle w:val="ListParagraph"/>
        <w:numPr>
          <w:ilvl w:val="0"/>
          <w:numId w:val="3"/>
        </w:numPr>
        <w:tabs>
          <w:tab w:val="left" w:pos="384"/>
        </w:tabs>
        <w:spacing w:before="103" w:line="216" w:lineRule="exact"/>
        <w:ind w:right="138" w:hanging="283"/>
        <w:rPr>
          <w:sz w:val="18"/>
        </w:rPr>
        <w:sectPr w:rsidR="009B5E38" w:rsidRPr="00950492">
          <w:type w:val="continuous"/>
          <w:pgSz w:w="11910" w:h="16840"/>
          <w:pgMar w:top="1740" w:right="600" w:bottom="840" w:left="620" w:header="720" w:footer="720" w:gutter="0"/>
          <w:cols w:num="2" w:space="720" w:equalWidth="0">
            <w:col w:w="5214" w:space="138"/>
            <w:col w:w="5338"/>
          </w:cols>
        </w:sectPr>
      </w:pPr>
      <w:proofErr w:type="spellStart"/>
      <w:r w:rsidRPr="0023407D">
        <w:rPr>
          <w:sz w:val="18"/>
        </w:rPr>
        <w:t>Rhim</w:t>
      </w:r>
      <w:proofErr w:type="spellEnd"/>
      <w:r w:rsidRPr="0023407D">
        <w:rPr>
          <w:sz w:val="18"/>
        </w:rPr>
        <w:t>, Hana, et al.</w:t>
      </w:r>
      <w:r>
        <w:rPr>
          <w:sz w:val="18"/>
        </w:rPr>
        <w:t xml:space="preserve"> (2018) </w:t>
      </w:r>
      <w:proofErr w:type="gramStart"/>
      <w:r w:rsidRPr="0023407D">
        <w:rPr>
          <w:sz w:val="18"/>
        </w:rPr>
        <w:t>A</w:t>
      </w:r>
      <w:proofErr w:type="gramEnd"/>
      <w:r w:rsidRPr="0023407D">
        <w:rPr>
          <w:sz w:val="18"/>
        </w:rPr>
        <w:t xml:space="preserve"> multi-hop graph-based a</w:t>
      </w:r>
      <w:r>
        <w:rPr>
          <w:sz w:val="18"/>
        </w:rPr>
        <w:t xml:space="preserve">pproach for an energy-efficient </w:t>
      </w:r>
      <w:r w:rsidRPr="0023407D">
        <w:rPr>
          <w:sz w:val="18"/>
        </w:rPr>
        <w:t>routing protoc</w:t>
      </w:r>
      <w:r>
        <w:rPr>
          <w:sz w:val="18"/>
        </w:rPr>
        <w:t>ol in wireless sensor networks.</w:t>
      </w:r>
      <w:r w:rsidRPr="0023407D">
        <w:rPr>
          <w:sz w:val="18"/>
        </w:rPr>
        <w:t> Human-centric Computing and Information Sciences</w:t>
      </w:r>
      <w:r>
        <w:rPr>
          <w:sz w:val="18"/>
        </w:rPr>
        <w:t> 8.1: 1-21</w:t>
      </w:r>
    </w:p>
    <w:p w:rsidR="009B5E38" w:rsidRPr="008756E6" w:rsidRDefault="009B5E38"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7350B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Default="008756E6" w:rsidP="009B5E38">
      <w:pPr>
        <w:spacing w:before="92"/>
        <w:ind w:right="4234"/>
        <w:rPr>
          <w:noProof/>
        </w:rPr>
      </w:pPr>
      <w:r>
        <w:rPr>
          <w:noProof/>
        </w:rPr>
        <w:t xml:space="preserve">    </w:t>
      </w:r>
      <w:r w:rsidR="002A196B">
        <w:rPr>
          <w:noProof/>
        </w:rPr>
        <w:t xml:space="preserve">  </w:t>
      </w:r>
      <w:r w:rsidR="009B5E38" w:rsidRPr="005620AB">
        <w:rPr>
          <w:noProof/>
        </w:rPr>
        <w:drawing>
          <wp:inline distT="0" distB="0" distL="0" distR="0" wp14:anchorId="771FF7C7" wp14:editId="20717765">
            <wp:extent cx="528016" cy="609600"/>
            <wp:effectExtent l="0" t="0" r="5715" b="0"/>
            <wp:docPr id="17" name="Image 17" descr="C:\Users\HP\Downloads\IMG_20211207_1207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wnloads\IMG_20211207_120755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1278" cy="613366"/>
                    </a:xfrm>
                    <a:prstGeom prst="rect">
                      <a:avLst/>
                    </a:prstGeom>
                    <a:noFill/>
                    <a:ln>
                      <a:noFill/>
                    </a:ln>
                  </pic:spPr>
                </pic:pic>
              </a:graphicData>
            </a:graphic>
          </wp:inline>
        </w:drawing>
      </w:r>
    </w:p>
    <w:p w:rsidR="00AE3E37" w:rsidRDefault="002A196B" w:rsidP="009B5E38">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F97101" w:rsidRPr="002F3729" w:rsidRDefault="00F97101" w:rsidP="005F1FE0">
      <w:pPr>
        <w:spacing w:before="41" w:line="154" w:lineRule="exact"/>
        <w:ind w:left="213" w:right="231"/>
        <w:jc w:val="both"/>
        <w:rPr>
          <w:rFonts w:ascii="Arial"/>
          <w:sz w:val="14"/>
        </w:rPr>
      </w:pPr>
      <w:r>
        <w:rPr>
          <w:rFonts w:ascii="Arial"/>
          <w:sz w:val="14"/>
        </w:rPr>
        <w:t xml:space="preserve">Hana </w:t>
      </w:r>
      <w:proofErr w:type="spellStart"/>
      <w:r>
        <w:rPr>
          <w:rFonts w:ascii="Arial"/>
          <w:sz w:val="14"/>
        </w:rPr>
        <w:t>Rhim</w:t>
      </w:r>
      <w:proofErr w:type="spellEnd"/>
      <w:r>
        <w:rPr>
          <w:rFonts w:ascii="Arial"/>
          <w:sz w:val="14"/>
        </w:rPr>
        <w:t xml:space="preserve"> has her expertise in developing optimization solutions for data routing within wireless sensor network and conceiving security mechanisms within applications based on the use of these networks. She works mainly on subjects as distributed computing, computational intelligence, energy optimization and network security. She is a computer science engineer. Having a passion about innovation and Tech problems solving, she have pur</w:t>
      </w:r>
      <w:r w:rsidR="005F1FE0">
        <w:rPr>
          <w:rFonts w:ascii="Arial"/>
          <w:sz w:val="14"/>
        </w:rPr>
        <w:t>sued a researcher path as a PhD Fellow with</w:t>
      </w:r>
      <w:r>
        <w:rPr>
          <w:rFonts w:ascii="Arial"/>
          <w:sz w:val="14"/>
        </w:rPr>
        <w:t xml:space="preserve"> years of experience in research and evaluation both in Tunisia and France laboratories. She believe she has the potential to </w:t>
      </w:r>
      <w:r w:rsidRPr="002F3729">
        <w:rPr>
          <w:rFonts w:ascii="Arial"/>
          <w:sz w:val="14"/>
        </w:rPr>
        <w:t>influence and inspire fellow researchers</w:t>
      </w:r>
      <w:r w:rsidR="005F1FE0">
        <w:rPr>
          <w:rFonts w:ascii="Arial"/>
          <w:sz w:val="14"/>
        </w:rPr>
        <w:t xml:space="preserve"> and </w:t>
      </w:r>
      <w:r w:rsidRPr="002F3729">
        <w:rPr>
          <w:rFonts w:ascii="Arial"/>
          <w:sz w:val="14"/>
        </w:rPr>
        <w:t>scholars,</w:t>
      </w:r>
      <w:r>
        <w:rPr>
          <w:rFonts w:ascii="Arial"/>
          <w:sz w:val="14"/>
        </w:rPr>
        <w:t xml:space="preserve"> and eager always to </w:t>
      </w:r>
      <w:r w:rsidRPr="002F3729">
        <w:rPr>
          <w:rFonts w:ascii="Arial"/>
          <w:sz w:val="14"/>
        </w:rPr>
        <w:t xml:space="preserve">explore new </w:t>
      </w:r>
      <w:r>
        <w:rPr>
          <w:rFonts w:ascii="Arial"/>
          <w:sz w:val="14"/>
        </w:rPr>
        <w:t xml:space="preserve">and innovative </w:t>
      </w:r>
      <w:r w:rsidRPr="002F3729">
        <w:rPr>
          <w:rFonts w:ascii="Arial"/>
          <w:sz w:val="14"/>
        </w:rPr>
        <w:t xml:space="preserve">dimensions </w:t>
      </w:r>
      <w:r>
        <w:rPr>
          <w:rFonts w:ascii="Arial"/>
          <w:sz w:val="14"/>
        </w:rPr>
        <w:t xml:space="preserve">in her field.  </w:t>
      </w:r>
    </w:p>
    <w:p w:rsidR="009B5E38" w:rsidRDefault="009B5E38" w:rsidP="00F97101">
      <w:pPr>
        <w:spacing w:before="41" w:line="154" w:lineRule="exact"/>
        <w:ind w:right="231"/>
        <w:jc w:val="both"/>
        <w:rPr>
          <w:rFonts w:ascii="Arial"/>
          <w:sz w:val="14"/>
        </w:rPr>
      </w:pPr>
    </w:p>
    <w:p w:rsidR="00AE3E37" w:rsidRDefault="00AE3E37" w:rsidP="009B5E38">
      <w:pPr>
        <w:spacing w:before="41" w:line="154" w:lineRule="exact"/>
        <w:ind w:right="231"/>
        <w:jc w:val="both"/>
        <w:rPr>
          <w:rFonts w:ascii="Arial"/>
          <w:sz w:val="14"/>
        </w:rPr>
      </w:pPr>
    </w:p>
    <w:p w:rsidR="00AE3E37" w:rsidRDefault="00A9710C" w:rsidP="009B5E38">
      <w:pPr>
        <w:spacing w:before="62"/>
        <w:ind w:left="4217" w:right="4235"/>
        <w:jc w:val="center"/>
        <w:rPr>
          <w:rFonts w:ascii="Arial"/>
          <w:sz w:val="14"/>
        </w:rPr>
      </w:pPr>
      <w:r>
        <w:rPr>
          <w:rFonts w:ascii="Arial"/>
          <w:sz w:val="14"/>
        </w:rPr>
        <w:t xml:space="preserve">Email: </w:t>
      </w:r>
      <w:hyperlink r:id="rId12" w:history="1">
        <w:r w:rsidR="009B5E38" w:rsidRPr="00365F07">
          <w:rPr>
            <w:rStyle w:val="Hyperlink"/>
            <w:rFonts w:ascii="Arial"/>
            <w:sz w:val="14"/>
          </w:rPr>
          <w:t>hana.rhim@supcom.tn</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9E51A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9B5E38" w:rsidRDefault="00AE3E37" w:rsidP="009B5E38">
      <w:pPr>
        <w:spacing w:before="39"/>
        <w:rPr>
          <w:rFonts w:ascii="Minion Pro"/>
          <w:b/>
          <w:sz w:val="20"/>
        </w:rPr>
        <w:sectPr w:rsidR="00AE3E37" w:rsidRPr="009B5E38">
          <w:type w:val="continuous"/>
          <w:pgSz w:w="11910" w:h="16840"/>
          <w:pgMar w:top="1740" w:right="600" w:bottom="840" w:left="620" w:header="720" w:footer="720" w:gutter="0"/>
          <w:cols w:space="720"/>
        </w:sectPr>
      </w:pPr>
    </w:p>
    <w:p w:rsidR="005A34F0" w:rsidRDefault="005A34F0">
      <w:pPr>
        <w:pStyle w:val="BodyText"/>
        <w:spacing w:before="3"/>
        <w:rPr>
          <w:rFonts w:ascii="Minion Pro"/>
          <w:sz w:val="26"/>
        </w:rPr>
      </w:pPr>
    </w:p>
    <w:sectPr w:rsidR="005A34F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08A" w:rsidRDefault="00B8008A">
      <w:r>
        <w:separator/>
      </w:r>
    </w:p>
  </w:endnote>
  <w:endnote w:type="continuationSeparator" w:id="0">
    <w:p w:rsidR="00B8008A" w:rsidRDefault="00B80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08A" w:rsidRDefault="00B8008A">
      <w:r>
        <w:separator/>
      </w:r>
    </w:p>
  </w:footnote>
  <w:footnote w:type="continuationSeparator" w:id="0">
    <w:p w:rsidR="00B8008A" w:rsidRDefault="00B800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0909"/>
    <w:rsid w:val="00231E98"/>
    <w:rsid w:val="00292ED9"/>
    <w:rsid w:val="002A196B"/>
    <w:rsid w:val="002B2804"/>
    <w:rsid w:val="003663E0"/>
    <w:rsid w:val="003D5C26"/>
    <w:rsid w:val="00404E5B"/>
    <w:rsid w:val="00414F7B"/>
    <w:rsid w:val="0043290B"/>
    <w:rsid w:val="004355DC"/>
    <w:rsid w:val="004749B4"/>
    <w:rsid w:val="00494130"/>
    <w:rsid w:val="004F3523"/>
    <w:rsid w:val="005973B9"/>
    <w:rsid w:val="005A34F0"/>
    <w:rsid w:val="005B3A56"/>
    <w:rsid w:val="005F1FE0"/>
    <w:rsid w:val="006060CE"/>
    <w:rsid w:val="0063497F"/>
    <w:rsid w:val="007B6999"/>
    <w:rsid w:val="00837018"/>
    <w:rsid w:val="00873DF0"/>
    <w:rsid w:val="008756E6"/>
    <w:rsid w:val="009B2D44"/>
    <w:rsid w:val="009B5E38"/>
    <w:rsid w:val="00A07E82"/>
    <w:rsid w:val="00A9710C"/>
    <w:rsid w:val="00AA0F5C"/>
    <w:rsid w:val="00AE3E37"/>
    <w:rsid w:val="00B21A57"/>
    <w:rsid w:val="00B8008A"/>
    <w:rsid w:val="00C22DBE"/>
    <w:rsid w:val="00C33602"/>
    <w:rsid w:val="00CD6F55"/>
    <w:rsid w:val="00DE1AF1"/>
    <w:rsid w:val="00DE3104"/>
    <w:rsid w:val="00F72EEA"/>
    <w:rsid w:val="00F84CAE"/>
    <w:rsid w:val="00F97101"/>
    <w:rsid w:val="00FA502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ana.rhim@supcom.t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630</Words>
  <Characters>3596</Characters>
  <Application>Microsoft Office Word</Application>
  <DocSecurity>0</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2021-12-13T07:14:00Z</dcterms:created>
  <dcterms:modified xsi:type="dcterms:W3CDTF">2021-12-13T07:14:00Z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