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2D7" w:rsidRDefault="008C62D7" w:rsidP="008C62D7">
      <w:pPr>
        <w:pStyle w:val="Heading2"/>
        <w:numPr>
          <w:ilvl w:val="0"/>
          <w:numId w:val="0"/>
        </w:numPr>
      </w:pPr>
      <w:bookmarkStart w:id="0" w:name="_Toc21677710"/>
      <w:r>
        <w:t>Intention to use electronic medical record and its predictors among health care providers at referral hospitals, north-West Ethiopia, 2019: using unified theory of acceptance and use technology 2(UTAUT2) model</w:t>
      </w:r>
      <w:r>
        <w:t>.</w:t>
      </w:r>
    </w:p>
    <w:p w:rsidR="008C62D7" w:rsidRDefault="008C62D7" w:rsidP="008C62D7">
      <w:pPr>
        <w:pStyle w:val="Heading1"/>
        <w:numPr>
          <w:ilvl w:val="0"/>
          <w:numId w:val="0"/>
        </w:numPr>
        <w:spacing w:line="360" w:lineRule="auto"/>
        <w:jc w:val="both"/>
        <w:rPr>
          <w:rFonts w:ascii="Times New Roman" w:hAnsi="Times New Roman" w:cs="Times New Roman"/>
          <w:sz w:val="24"/>
          <w:szCs w:val="24"/>
        </w:rPr>
      </w:pPr>
    </w:p>
    <w:p w:rsidR="008C62D7" w:rsidRDefault="008C62D7" w:rsidP="008C62D7"/>
    <w:p w:rsidR="008C62D7" w:rsidRP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r w:rsidRPr="008C62D7">
        <w:rPr>
          <w:rFonts w:ascii="Times New Roman" w:hAnsi="Times New Roman" w:cs="Times New Roman"/>
          <w:color w:val="000000"/>
          <w:sz w:val="24"/>
          <w:szCs w:val="24"/>
          <w:lang w:val="en-GB"/>
        </w:rPr>
        <w:t xml:space="preserve">* </w:t>
      </w:r>
      <w:r w:rsidRPr="008C62D7">
        <w:rPr>
          <w:rFonts w:ascii="Times New Roman" w:hAnsi="Times New Roman" w:cs="Times New Roman"/>
          <w:color w:val="000000"/>
          <w:sz w:val="24"/>
          <w:szCs w:val="24"/>
          <w:lang w:val="en-GB"/>
        </w:rPr>
        <w:t>Correspondence:</w:t>
      </w:r>
      <w:r w:rsidRPr="008C62D7">
        <w:rPr>
          <w:rFonts w:ascii="Times New Roman" w:hAnsi="Times New Roman" w:cs="Times New Roman"/>
          <w:color w:val="000000"/>
          <w:sz w:val="24"/>
          <w:szCs w:val="24"/>
          <w:lang w:val="en-GB"/>
        </w:rPr>
        <w:t xml:space="preserve"> </w:t>
      </w:r>
      <w:r w:rsidRPr="008C62D7">
        <w:rPr>
          <w:rFonts w:ascii="Times New Roman" w:hAnsi="Times New Roman" w:cs="Times New Roman"/>
          <w:color w:val="000000"/>
          <w:sz w:val="24"/>
          <w:szCs w:val="24"/>
          <w:lang w:val="en-GB"/>
        </w:rPr>
        <w:t xml:space="preserve"> </w:t>
      </w:r>
    </w:p>
    <w:p w:rsidR="008C62D7" w:rsidRP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r w:rsidRPr="008C62D7">
        <w:rPr>
          <w:rFonts w:ascii="Times New Roman" w:hAnsi="Times New Roman" w:cs="Times New Roman"/>
          <w:color w:val="000000"/>
          <w:sz w:val="24"/>
          <w:szCs w:val="24"/>
          <w:lang w:val="en-GB"/>
        </w:rPr>
        <w:t xml:space="preserve">Full name: Mohammedjud </w:t>
      </w:r>
      <w:proofErr w:type="spellStart"/>
      <w:r w:rsidRPr="008C62D7">
        <w:rPr>
          <w:rFonts w:ascii="Times New Roman" w:hAnsi="Times New Roman" w:cs="Times New Roman"/>
          <w:color w:val="000000"/>
          <w:sz w:val="24"/>
          <w:szCs w:val="24"/>
          <w:lang w:val="en-GB"/>
        </w:rPr>
        <w:t>Hassen</w:t>
      </w:r>
      <w:proofErr w:type="spellEnd"/>
      <w:r w:rsidRPr="008C62D7">
        <w:rPr>
          <w:rFonts w:ascii="Times New Roman" w:hAnsi="Times New Roman" w:cs="Times New Roman"/>
          <w:color w:val="000000"/>
          <w:sz w:val="24"/>
          <w:szCs w:val="24"/>
          <w:lang w:val="en-GB"/>
        </w:rPr>
        <w:t xml:space="preserve"> Ahmed</w:t>
      </w:r>
    </w:p>
    <w:p w:rsidR="008C62D7" w:rsidRPr="008C62D7" w:rsidRDefault="008C62D7" w:rsidP="008C62D7">
      <w:pPr>
        <w:autoSpaceDE w:val="0"/>
        <w:autoSpaceDN w:val="0"/>
        <w:adjustRightInd w:val="0"/>
        <w:spacing w:after="0" w:line="240" w:lineRule="auto"/>
        <w:rPr>
          <w:rFonts w:ascii="Times New Roman" w:hAnsi="Times New Roman" w:cs="Times New Roman"/>
          <w:color w:val="0000FF"/>
          <w:sz w:val="24"/>
          <w:szCs w:val="24"/>
          <w:lang w:val="en-GB"/>
        </w:rPr>
      </w:pPr>
      <w:r w:rsidRPr="008C62D7">
        <w:rPr>
          <w:rFonts w:ascii="Times New Roman" w:hAnsi="Times New Roman" w:cs="Times New Roman"/>
          <w:color w:val="0000FF"/>
          <w:sz w:val="24"/>
          <w:szCs w:val="24"/>
          <w:lang w:val="en-GB"/>
        </w:rPr>
        <w:t xml:space="preserve"> Email: </w:t>
      </w:r>
      <w:r w:rsidRPr="008C62D7">
        <w:rPr>
          <w:rFonts w:ascii="Times New Roman" w:hAnsi="Times New Roman" w:cs="Times New Roman"/>
          <w:color w:val="0000FF"/>
          <w:sz w:val="24"/>
          <w:szCs w:val="24"/>
          <w:lang w:val="en-GB"/>
        </w:rPr>
        <w:t>judhassen423@gmail.com</w:t>
      </w:r>
    </w:p>
    <w:p w:rsidR="008C62D7" w:rsidRP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r w:rsidRPr="008C62D7">
        <w:rPr>
          <w:rFonts w:ascii="Times New Roman" w:hAnsi="Times New Roman" w:cs="Times New Roman"/>
          <w:color w:val="000000"/>
          <w:sz w:val="24"/>
          <w:szCs w:val="24"/>
          <w:lang w:val="en-GB"/>
        </w:rPr>
        <w:t xml:space="preserve">Department of Health Informatics, </w:t>
      </w:r>
      <w:r w:rsidRPr="008C62D7">
        <w:rPr>
          <w:rFonts w:ascii="Times New Roman" w:hAnsi="Times New Roman" w:cs="Times New Roman"/>
          <w:color w:val="000000"/>
          <w:sz w:val="24"/>
          <w:szCs w:val="24"/>
          <w:lang w:val="en-GB"/>
        </w:rPr>
        <w:t xml:space="preserve">College of health sciences, </w:t>
      </w:r>
      <w:proofErr w:type="spellStart"/>
      <w:r w:rsidRPr="008C62D7">
        <w:rPr>
          <w:rFonts w:ascii="Times New Roman" w:hAnsi="Times New Roman" w:cs="Times New Roman"/>
          <w:color w:val="000000"/>
          <w:sz w:val="24"/>
          <w:szCs w:val="24"/>
          <w:lang w:val="en-GB"/>
        </w:rPr>
        <w:t>Mettu</w:t>
      </w:r>
      <w:proofErr w:type="spellEnd"/>
      <w:r w:rsidRPr="008C62D7">
        <w:rPr>
          <w:rFonts w:ascii="Times New Roman" w:hAnsi="Times New Roman" w:cs="Times New Roman"/>
          <w:color w:val="000000"/>
          <w:sz w:val="24"/>
          <w:szCs w:val="24"/>
          <w:lang w:val="en-GB"/>
        </w:rPr>
        <w:t xml:space="preserve"> University</w:t>
      </w:r>
    </w:p>
    <w:p w:rsidR="008C62D7" w:rsidRP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r w:rsidRPr="008C62D7">
        <w:rPr>
          <w:rFonts w:ascii="Times New Roman" w:hAnsi="Times New Roman" w:cs="Times New Roman"/>
          <w:color w:val="000000"/>
          <w:sz w:val="24"/>
          <w:szCs w:val="24"/>
          <w:lang w:val="en-GB"/>
        </w:rPr>
        <w:t xml:space="preserve"> </w:t>
      </w:r>
      <w:proofErr w:type="spellStart"/>
      <w:r w:rsidRPr="008C62D7">
        <w:rPr>
          <w:rFonts w:ascii="Times New Roman" w:hAnsi="Times New Roman" w:cs="Times New Roman"/>
          <w:color w:val="000000"/>
          <w:sz w:val="24"/>
          <w:szCs w:val="24"/>
          <w:lang w:val="en-GB"/>
        </w:rPr>
        <w:t>P.o.</w:t>
      </w:r>
      <w:r w:rsidR="00090D88">
        <w:rPr>
          <w:rFonts w:ascii="Times New Roman" w:hAnsi="Times New Roman" w:cs="Times New Roman"/>
          <w:color w:val="000000"/>
          <w:sz w:val="24"/>
          <w:szCs w:val="24"/>
          <w:lang w:val="en-GB"/>
        </w:rPr>
        <w:t>box</w:t>
      </w:r>
      <w:proofErr w:type="spellEnd"/>
      <w:r w:rsidR="00090D88">
        <w:rPr>
          <w:rFonts w:ascii="Times New Roman" w:hAnsi="Times New Roman" w:cs="Times New Roman"/>
          <w:color w:val="000000"/>
          <w:sz w:val="24"/>
          <w:szCs w:val="24"/>
          <w:lang w:val="en-GB"/>
        </w:rPr>
        <w:t>: 318</w:t>
      </w:r>
      <w:bookmarkStart w:id="1" w:name="_GoBack"/>
      <w:bookmarkEnd w:id="1"/>
      <w:r w:rsidRPr="008C62D7">
        <w:rPr>
          <w:rFonts w:ascii="Times New Roman" w:hAnsi="Times New Roman" w:cs="Times New Roman"/>
          <w:color w:val="000000"/>
          <w:sz w:val="24"/>
          <w:szCs w:val="24"/>
          <w:lang w:val="en-GB"/>
        </w:rPr>
        <w:t xml:space="preserve">, </w:t>
      </w:r>
      <w:proofErr w:type="spellStart"/>
      <w:r w:rsidRPr="008C62D7">
        <w:rPr>
          <w:rFonts w:ascii="Times New Roman" w:hAnsi="Times New Roman" w:cs="Times New Roman"/>
          <w:color w:val="000000"/>
          <w:sz w:val="24"/>
          <w:szCs w:val="24"/>
          <w:lang w:val="en-GB"/>
        </w:rPr>
        <w:t>Metu</w:t>
      </w:r>
      <w:proofErr w:type="spellEnd"/>
      <w:r w:rsidRPr="008C62D7">
        <w:rPr>
          <w:rFonts w:ascii="Times New Roman" w:hAnsi="Times New Roman" w:cs="Times New Roman"/>
          <w:color w:val="000000"/>
          <w:sz w:val="24"/>
          <w:szCs w:val="24"/>
          <w:lang w:val="en-GB"/>
        </w:rPr>
        <w:t xml:space="preserve"> </w:t>
      </w:r>
      <w:proofErr w:type="spellStart"/>
      <w:r w:rsidRPr="008C62D7">
        <w:rPr>
          <w:rFonts w:ascii="Times New Roman" w:hAnsi="Times New Roman" w:cs="Times New Roman"/>
          <w:color w:val="000000"/>
          <w:sz w:val="24"/>
          <w:szCs w:val="24"/>
          <w:lang w:val="en-GB"/>
        </w:rPr>
        <w:t>Zuria</w:t>
      </w:r>
      <w:proofErr w:type="spellEnd"/>
      <w:r w:rsidRPr="008C62D7">
        <w:rPr>
          <w:rFonts w:ascii="Times New Roman" w:hAnsi="Times New Roman" w:cs="Times New Roman"/>
          <w:color w:val="000000"/>
          <w:sz w:val="24"/>
          <w:szCs w:val="24"/>
          <w:lang w:val="en-GB"/>
        </w:rPr>
        <w:t>, Ethiopia</w:t>
      </w: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r w:rsidRPr="008C62D7">
        <w:rPr>
          <w:rFonts w:ascii="Times New Roman" w:hAnsi="Times New Roman" w:cs="Times New Roman"/>
          <w:color w:val="000000"/>
          <w:sz w:val="24"/>
          <w:szCs w:val="24"/>
          <w:lang w:val="en-GB"/>
        </w:rPr>
        <w:t>Phone Number: +251(0)920188972</w:t>
      </w: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p>
    <w:p w:rsidR="008C62D7" w:rsidRPr="008C62D7" w:rsidRDefault="008C62D7" w:rsidP="008C62D7">
      <w:pPr>
        <w:autoSpaceDE w:val="0"/>
        <w:autoSpaceDN w:val="0"/>
        <w:adjustRightInd w:val="0"/>
        <w:spacing w:after="0" w:line="240" w:lineRule="auto"/>
        <w:rPr>
          <w:rFonts w:ascii="Times New Roman" w:hAnsi="Times New Roman" w:cs="Times New Roman"/>
          <w:color w:val="000000"/>
          <w:sz w:val="24"/>
          <w:szCs w:val="24"/>
          <w:lang w:val="en-GB"/>
        </w:rPr>
      </w:pPr>
      <w:r w:rsidRPr="008C62D7">
        <w:rPr>
          <w:rFonts w:ascii="Times New Roman" w:hAnsi="Times New Roman" w:cs="Times New Roman"/>
          <w:sz w:val="24"/>
          <w:szCs w:val="24"/>
        </w:rPr>
        <w:lastRenderedPageBreak/>
        <w:t>Abstract</w:t>
      </w:r>
      <w:bookmarkEnd w:id="0"/>
    </w:p>
    <w:p w:rsidR="008C62D7" w:rsidRPr="008C62D7" w:rsidRDefault="008C62D7" w:rsidP="008C62D7">
      <w:pPr>
        <w:autoSpaceDE w:val="0"/>
        <w:autoSpaceDN w:val="0"/>
        <w:adjustRightInd w:val="0"/>
        <w:spacing w:after="0" w:line="360" w:lineRule="auto"/>
        <w:jc w:val="both"/>
        <w:rPr>
          <w:rFonts w:ascii="Times New Roman" w:eastAsia="Times New Roman" w:hAnsi="Times New Roman" w:cs="Times New Roman"/>
          <w:sz w:val="24"/>
          <w:szCs w:val="24"/>
        </w:rPr>
      </w:pPr>
      <w:r w:rsidRPr="008C62D7">
        <w:rPr>
          <w:rFonts w:ascii="Times New Roman" w:hAnsi="Times New Roman" w:cs="Times New Roman"/>
          <w:b/>
          <w:bCs/>
          <w:sz w:val="24"/>
          <w:szCs w:val="24"/>
        </w:rPr>
        <w:t>Introduction</w:t>
      </w:r>
      <w:r w:rsidRPr="008C62D7">
        <w:rPr>
          <w:rFonts w:ascii="Times New Roman" w:hAnsi="Times New Roman" w:cs="Times New Roman"/>
          <w:bCs/>
          <w:sz w:val="24"/>
          <w:szCs w:val="24"/>
        </w:rPr>
        <w:t>:</w:t>
      </w:r>
      <w:r w:rsidRPr="008C62D7">
        <w:rPr>
          <w:rFonts w:ascii="Times New Roman" w:hAnsi="Times New Roman" w:cs="Times New Roman"/>
          <w:sz w:val="24"/>
          <w:szCs w:val="24"/>
        </w:rPr>
        <w:t xml:space="preserve">  Electronic Medical Records (EMRs) are systems to store patient information like medical histories, test results, and medications electronically. It is becoming the main system with the vision of giving quality service by improving data handling and communication in health care setting.</w:t>
      </w:r>
      <w:r w:rsidRPr="008C62D7">
        <w:rPr>
          <w:rFonts w:ascii="Times New Roman" w:eastAsia="Times New Roman" w:hAnsi="Times New Roman" w:cs="Times New Roman"/>
          <w:sz w:val="24"/>
          <w:szCs w:val="24"/>
        </w:rPr>
        <w:t xml:space="preserve"> Even though EMR implementation in developing country’s increase exponentially, only a few of them successfully implemented.</w:t>
      </w:r>
      <w:r w:rsidRPr="008C62D7">
        <w:rPr>
          <w:rFonts w:ascii="Times New Roman" w:hAnsi="Times New Roman" w:cs="Times New Roman"/>
          <w:sz w:val="24"/>
          <w:szCs w:val="24"/>
        </w:rPr>
        <w:t xml:space="preserve"> Since health care providers are the primary users of EMR, understanding their intention to use EMRs to be success factor for its implementation and sustainability of EMRs at health facilities</w:t>
      </w:r>
      <w:r w:rsidRPr="008C62D7">
        <w:rPr>
          <w:rFonts w:ascii="Times New Roman" w:eastAsia="Times New Roman" w:hAnsi="Times New Roman" w:cs="Times New Roman"/>
          <w:sz w:val="24"/>
          <w:szCs w:val="24"/>
        </w:rPr>
        <w:t>.</w:t>
      </w:r>
    </w:p>
    <w:p w:rsidR="008C62D7" w:rsidRPr="008C62D7" w:rsidRDefault="008C62D7" w:rsidP="008C62D7">
      <w:pPr>
        <w:autoSpaceDE w:val="0"/>
        <w:autoSpaceDN w:val="0"/>
        <w:adjustRightInd w:val="0"/>
        <w:spacing w:after="0" w:line="360" w:lineRule="auto"/>
        <w:jc w:val="both"/>
        <w:rPr>
          <w:rFonts w:ascii="Times New Roman" w:hAnsi="Times New Roman" w:cs="Times New Roman"/>
          <w:sz w:val="24"/>
          <w:szCs w:val="24"/>
        </w:rPr>
      </w:pPr>
      <w:r w:rsidRPr="008C62D7">
        <w:rPr>
          <w:rFonts w:ascii="Times New Roman" w:hAnsi="Times New Roman" w:cs="Times New Roman"/>
          <w:b/>
          <w:sz w:val="24"/>
          <w:szCs w:val="24"/>
        </w:rPr>
        <w:t>Objective</w:t>
      </w:r>
      <w:r w:rsidRPr="008C62D7">
        <w:rPr>
          <w:rFonts w:ascii="Times New Roman" w:hAnsi="Times New Roman" w:cs="Times New Roman"/>
          <w:sz w:val="24"/>
          <w:szCs w:val="24"/>
        </w:rPr>
        <w:t xml:space="preserve">: The aim of this study was to assess health </w:t>
      </w:r>
      <w:r w:rsidRPr="008C62D7">
        <w:rPr>
          <w:rFonts w:ascii="Times New Roman" w:eastAsia="Times New Roman" w:hAnsi="Times New Roman" w:cs="Times New Roman"/>
          <w:sz w:val="24"/>
          <w:szCs w:val="24"/>
        </w:rPr>
        <w:t>care provider’s</w:t>
      </w:r>
      <w:r w:rsidRPr="008C62D7">
        <w:rPr>
          <w:rFonts w:ascii="Times New Roman" w:hAnsi="Times New Roman" w:cs="Times New Roman"/>
          <w:sz w:val="24"/>
          <w:szCs w:val="24"/>
        </w:rPr>
        <w:t xml:space="preserve"> intention to use and its predictors towards Electronic Medical Record systems (EMRs) at </w:t>
      </w:r>
      <w:r w:rsidRPr="008C62D7">
        <w:rPr>
          <w:rFonts w:ascii="Times New Roman" w:eastAsia="Times New Roman" w:hAnsi="Times New Roman" w:cs="Times New Roman"/>
          <w:sz w:val="24"/>
          <w:szCs w:val="24"/>
        </w:rPr>
        <w:t xml:space="preserve">three referral hospitals in </w:t>
      </w:r>
      <w:r w:rsidRPr="008C62D7">
        <w:rPr>
          <w:rFonts w:ascii="Times New Roman" w:hAnsi="Times New Roman" w:cs="Times New Roman"/>
          <w:sz w:val="24"/>
          <w:szCs w:val="24"/>
        </w:rPr>
        <w:t>north-west, Ethiopia, 2019.</w:t>
      </w:r>
    </w:p>
    <w:p w:rsidR="008C62D7" w:rsidRPr="008C62D7" w:rsidRDefault="008C62D7" w:rsidP="008C62D7">
      <w:pPr>
        <w:autoSpaceDE w:val="0"/>
        <w:autoSpaceDN w:val="0"/>
        <w:adjustRightInd w:val="0"/>
        <w:spacing w:after="0" w:line="360" w:lineRule="auto"/>
        <w:jc w:val="both"/>
        <w:rPr>
          <w:rFonts w:ascii="Times New Roman" w:hAnsi="Times New Roman" w:cs="Times New Roman"/>
          <w:sz w:val="24"/>
          <w:szCs w:val="24"/>
        </w:rPr>
      </w:pPr>
      <w:r w:rsidRPr="008C62D7">
        <w:rPr>
          <w:rFonts w:ascii="Times New Roman" w:hAnsi="Times New Roman" w:cs="Times New Roman"/>
          <w:b/>
          <w:sz w:val="24"/>
          <w:szCs w:val="24"/>
        </w:rPr>
        <w:t>Methods</w:t>
      </w:r>
      <w:r w:rsidRPr="008C62D7">
        <w:rPr>
          <w:rFonts w:ascii="Times New Roman" w:hAnsi="Times New Roman" w:cs="Times New Roman"/>
          <w:sz w:val="24"/>
          <w:szCs w:val="24"/>
        </w:rPr>
        <w:t xml:space="preserve">: Institutional based </w:t>
      </w:r>
      <w:r w:rsidRPr="008C62D7">
        <w:rPr>
          <w:rFonts w:ascii="Times New Roman" w:hAnsi="Times New Roman" w:cs="Times New Roman"/>
          <w:color w:val="000000" w:themeColor="text1"/>
          <w:sz w:val="24"/>
          <w:szCs w:val="24"/>
        </w:rPr>
        <w:t xml:space="preserve">cross-sectional quantitative study </w:t>
      </w:r>
      <w:r w:rsidRPr="008C62D7">
        <w:rPr>
          <w:rFonts w:ascii="Times New Roman" w:hAnsi="Times New Roman" w:cs="Times New Roman"/>
          <w:sz w:val="24"/>
          <w:szCs w:val="24"/>
        </w:rPr>
        <w:t xml:space="preserve">supplemented with qualitative study </w:t>
      </w:r>
      <w:r w:rsidRPr="008C62D7">
        <w:rPr>
          <w:rFonts w:ascii="Times New Roman" w:hAnsi="Times New Roman" w:cs="Times New Roman"/>
          <w:color w:val="000000" w:themeColor="text1"/>
          <w:sz w:val="24"/>
          <w:szCs w:val="24"/>
        </w:rPr>
        <w:t xml:space="preserve">design was conducted from March to September, 2019. A total of 420 health </w:t>
      </w:r>
      <w:r w:rsidRPr="008C62D7">
        <w:rPr>
          <w:rFonts w:ascii="Times New Roman" w:eastAsia="Times New Roman" w:hAnsi="Times New Roman" w:cs="Times New Roman"/>
          <w:sz w:val="24"/>
          <w:szCs w:val="24"/>
        </w:rPr>
        <w:t>care providers</w:t>
      </w:r>
      <w:r w:rsidRPr="008C62D7">
        <w:rPr>
          <w:rFonts w:ascii="Times New Roman" w:hAnsi="Times New Roman" w:cs="Times New Roman"/>
          <w:sz w:val="24"/>
          <w:szCs w:val="24"/>
        </w:rPr>
        <w:t xml:space="preserve"> </w:t>
      </w:r>
      <w:r w:rsidRPr="008C62D7">
        <w:rPr>
          <w:rFonts w:ascii="Times New Roman" w:hAnsi="Times New Roman" w:cs="Times New Roman"/>
          <w:color w:val="000000" w:themeColor="text1"/>
          <w:sz w:val="24"/>
          <w:szCs w:val="24"/>
        </w:rPr>
        <w:t>working at three referral hospitals in north-west Ethiopia were included in the study</w:t>
      </w:r>
      <w:r w:rsidRPr="008C62D7">
        <w:rPr>
          <w:rFonts w:ascii="Times New Roman" w:hAnsi="Times New Roman" w:cs="Times New Roman"/>
          <w:sz w:val="24"/>
          <w:szCs w:val="24"/>
        </w:rPr>
        <w:t xml:space="preserve">. Data were entered using epi-info-7, and analyzed using Analysis of Moment Structure (AMOS) version 23 for Structural Equation Modeling (SEM) and SPSS version 20. </w:t>
      </w:r>
      <w:proofErr w:type="spellStart"/>
      <w:r w:rsidRPr="008C62D7">
        <w:rPr>
          <w:rFonts w:ascii="Times New Roman" w:eastAsia="BatangChe" w:hAnsi="Times New Roman" w:cs="Times New Roman"/>
          <w:sz w:val="24"/>
          <w:szCs w:val="24"/>
        </w:rPr>
        <w:t>Univariate</w:t>
      </w:r>
      <w:proofErr w:type="spellEnd"/>
      <w:r w:rsidRPr="008C62D7">
        <w:rPr>
          <w:rFonts w:ascii="Times New Roman" w:eastAsia="BatangChe" w:hAnsi="Times New Roman" w:cs="Times New Roman"/>
          <w:sz w:val="24"/>
          <w:szCs w:val="24"/>
        </w:rPr>
        <w:t xml:space="preserve"> analysis and multiple SEM were used to describe the study objectives</w:t>
      </w:r>
      <w:r w:rsidRPr="008C62D7">
        <w:rPr>
          <w:rFonts w:ascii="Times New Roman" w:hAnsi="Times New Roman" w:cs="Times New Roman"/>
          <w:sz w:val="24"/>
          <w:szCs w:val="24"/>
        </w:rPr>
        <w:t xml:space="preserve">. Critical ratio, standardized coefficients, 95% confidence intervals and P-value were used to identify predictors associated with intention to use EMRs of health care providers. </w:t>
      </w:r>
      <w:r w:rsidRPr="008C62D7">
        <w:rPr>
          <w:rFonts w:ascii="Times New Roman" w:eastAsia="TimesNewRomanPSMT" w:hAnsi="Times New Roman" w:cs="Times New Roman"/>
          <w:sz w:val="24"/>
          <w:szCs w:val="24"/>
        </w:rPr>
        <w:t xml:space="preserve">For the qualitative study, open ended questions were prepared and </w:t>
      </w:r>
      <w:r w:rsidRPr="008C62D7">
        <w:rPr>
          <w:rFonts w:ascii="Times New Roman" w:hAnsi="Times New Roman" w:cs="Times New Roman"/>
          <w:sz w:val="24"/>
          <w:szCs w:val="24"/>
        </w:rPr>
        <w:t xml:space="preserve">analyzed </w:t>
      </w:r>
      <w:r w:rsidRPr="008C62D7">
        <w:rPr>
          <w:rFonts w:ascii="Times New Roman" w:eastAsia="TimesNewRomanPSMT" w:hAnsi="Times New Roman" w:cs="Times New Roman"/>
          <w:sz w:val="24"/>
          <w:szCs w:val="24"/>
        </w:rPr>
        <w:t>using thematic analysis method.</w:t>
      </w:r>
      <w:r w:rsidRPr="008C62D7">
        <w:rPr>
          <w:rFonts w:ascii="Times New Roman" w:hAnsi="Times New Roman" w:cs="Times New Roman"/>
          <w:sz w:val="24"/>
          <w:szCs w:val="24"/>
        </w:rPr>
        <w:t xml:space="preserve"> </w:t>
      </w:r>
    </w:p>
    <w:p w:rsidR="008C62D7" w:rsidRPr="008C62D7" w:rsidRDefault="008C62D7" w:rsidP="008C62D7">
      <w:pPr>
        <w:autoSpaceDE w:val="0"/>
        <w:autoSpaceDN w:val="0"/>
        <w:adjustRightInd w:val="0"/>
        <w:spacing w:after="0" w:line="360" w:lineRule="auto"/>
        <w:jc w:val="both"/>
        <w:rPr>
          <w:rFonts w:ascii="Times New Roman" w:hAnsi="Times New Roman" w:cs="Times New Roman"/>
          <w:sz w:val="24"/>
          <w:szCs w:val="24"/>
        </w:rPr>
      </w:pPr>
      <w:r w:rsidRPr="008C62D7">
        <w:rPr>
          <w:rFonts w:ascii="Times New Roman" w:hAnsi="Times New Roman" w:cs="Times New Roman"/>
          <w:b/>
          <w:sz w:val="24"/>
          <w:szCs w:val="24"/>
        </w:rPr>
        <w:t xml:space="preserve">Result: </w:t>
      </w:r>
      <w:r w:rsidRPr="008C62D7">
        <w:rPr>
          <w:rFonts w:ascii="Times New Roman" w:hAnsi="Times New Roman" w:cs="Times New Roman"/>
          <w:color w:val="000000" w:themeColor="text1"/>
          <w:sz w:val="24"/>
          <w:szCs w:val="24"/>
        </w:rPr>
        <w:t>The mean age of the study subjects were 32.4 years ±8.3 SD. Nearly two-third 293(</w:t>
      </w:r>
      <w:r w:rsidRPr="008C62D7">
        <w:rPr>
          <w:rFonts w:ascii="Times New Roman" w:hAnsi="Times New Roman" w:cs="Times New Roman"/>
          <w:color w:val="000000"/>
          <w:sz w:val="24"/>
          <w:szCs w:val="24"/>
        </w:rPr>
        <w:t>69.8</w:t>
      </w:r>
      <w:r w:rsidRPr="008C62D7">
        <w:rPr>
          <w:rFonts w:ascii="Times New Roman" w:hAnsi="Times New Roman" w:cs="Times New Roman"/>
          <w:color w:val="000000" w:themeColor="text1"/>
          <w:sz w:val="24"/>
          <w:szCs w:val="24"/>
        </w:rPr>
        <w:t>%) of the participants were Male</w:t>
      </w:r>
      <w:r w:rsidRPr="008C62D7">
        <w:rPr>
          <w:rFonts w:ascii="Times New Roman" w:hAnsi="Times New Roman" w:cs="Times New Roman"/>
          <w:sz w:val="24"/>
          <w:szCs w:val="24"/>
        </w:rPr>
        <w:t>. Among 420 health care providers, only 167 (39.8%) were scored above the mean. Performance expectancy (β=0.39</w:t>
      </w:r>
      <w:proofErr w:type="gramStart"/>
      <w:r w:rsidRPr="008C62D7">
        <w:rPr>
          <w:rFonts w:ascii="Times New Roman" w:hAnsi="Times New Roman" w:cs="Times New Roman"/>
          <w:sz w:val="24"/>
          <w:szCs w:val="24"/>
        </w:rPr>
        <w:t>,p</w:t>
      </w:r>
      <w:proofErr w:type="gramEnd"/>
      <w:r w:rsidRPr="008C62D7">
        <w:rPr>
          <w:rFonts w:ascii="Times New Roman" w:hAnsi="Times New Roman" w:cs="Times New Roman"/>
          <w:sz w:val="24"/>
          <w:szCs w:val="24"/>
        </w:rPr>
        <w:t>&lt;0.001),effort expectancy (β=0.24,p&lt;0.001) ,social influence (β=0.18,p&lt;0.001) ,facilitating condition (β=0.23,p&lt;0.001), and computer literacy (β=0.08,p&lt;0.001) were statistically associated with intention to use EMR.</w:t>
      </w:r>
    </w:p>
    <w:p w:rsidR="008C62D7" w:rsidRPr="008C62D7" w:rsidRDefault="008C62D7" w:rsidP="008C62D7">
      <w:pPr>
        <w:autoSpaceDE w:val="0"/>
        <w:autoSpaceDN w:val="0"/>
        <w:adjustRightInd w:val="0"/>
        <w:spacing w:after="0" w:line="360" w:lineRule="auto"/>
        <w:jc w:val="both"/>
        <w:rPr>
          <w:rFonts w:ascii="Times New Roman" w:hAnsi="Times New Roman" w:cs="Times New Roman"/>
          <w:sz w:val="24"/>
          <w:szCs w:val="24"/>
        </w:rPr>
      </w:pPr>
      <w:r w:rsidRPr="008C62D7">
        <w:rPr>
          <w:rFonts w:ascii="Times New Roman" w:eastAsia="BatangChe" w:hAnsi="Times New Roman" w:cs="Times New Roman"/>
          <w:b/>
          <w:sz w:val="24"/>
          <w:szCs w:val="24"/>
        </w:rPr>
        <w:t>Conclusion and recommendation</w:t>
      </w:r>
      <w:r w:rsidRPr="008C62D7">
        <w:rPr>
          <w:rFonts w:ascii="Times New Roman" w:hAnsi="Times New Roman" w:cs="Times New Roman"/>
          <w:sz w:val="24"/>
          <w:szCs w:val="24"/>
        </w:rPr>
        <w:t>: Among 420 health care providers, 167 (39.8%) respondents were scored above the mean. Performance expectancy played a major role in determining health care providers’ intention to use EMRs. End users of age should also be taken into account when developing EMR implementation in those referral hospitals.</w:t>
      </w:r>
    </w:p>
    <w:p w:rsidR="008C62D7" w:rsidRPr="008C62D7" w:rsidRDefault="008C62D7" w:rsidP="008C62D7">
      <w:pPr>
        <w:autoSpaceDE w:val="0"/>
        <w:autoSpaceDN w:val="0"/>
        <w:adjustRightInd w:val="0"/>
        <w:spacing w:after="0" w:line="360" w:lineRule="auto"/>
        <w:jc w:val="both"/>
        <w:rPr>
          <w:rFonts w:ascii="Times New Roman" w:hAnsi="Times New Roman" w:cs="Times New Roman"/>
          <w:sz w:val="24"/>
          <w:szCs w:val="24"/>
        </w:rPr>
      </w:pPr>
      <w:r w:rsidRPr="008C62D7">
        <w:rPr>
          <w:rFonts w:ascii="Times New Roman" w:hAnsi="Times New Roman" w:cs="Times New Roman"/>
          <w:b/>
          <w:sz w:val="24"/>
          <w:szCs w:val="24"/>
        </w:rPr>
        <w:t>Key words</w:t>
      </w:r>
      <w:r w:rsidRPr="008C62D7">
        <w:rPr>
          <w:rFonts w:ascii="Times New Roman" w:hAnsi="Times New Roman" w:cs="Times New Roman"/>
          <w:sz w:val="24"/>
          <w:szCs w:val="24"/>
        </w:rPr>
        <w:t>: Electronic medical record system (EMRs), intention to use EMR, predictors of EMR, UTAUT2 model, health care providers, Ethiopia.</w:t>
      </w:r>
    </w:p>
    <w:p w:rsidR="00D9685B" w:rsidRPr="008C62D7" w:rsidRDefault="00D9685B">
      <w:pPr>
        <w:rPr>
          <w:rFonts w:ascii="Times New Roman" w:hAnsi="Times New Roman" w:cs="Times New Roman"/>
        </w:rPr>
      </w:pPr>
    </w:p>
    <w:sectPr w:rsidR="00D9685B" w:rsidRPr="008C62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Che">
    <w:charset w:val="81"/>
    <w:family w:val="modern"/>
    <w:pitch w:val="fixed"/>
    <w:sig w:usb0="B00002AF" w:usb1="69D77CFB" w:usb2="00000030" w:usb3="00000000" w:csb0="0008009F" w:csb1="00000000"/>
  </w:font>
  <w:font w:name="TimesNewRomanPSMT">
    <w:altName w:val="MS Gothic"/>
    <w:panose1 w:val="00000000000000000000"/>
    <w:charset w:val="80"/>
    <w:family w:val="auto"/>
    <w:notTrueType/>
    <w:pitch w:val="default"/>
    <w:sig w:usb0="00000000" w:usb1="08070000" w:usb2="00000010" w:usb3="00000000" w:csb0="0002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5E584B"/>
    <w:multiLevelType w:val="multilevel"/>
    <w:tmpl w:val="71BEE1C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color w:val="000000" w:themeColor="text1"/>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2D7"/>
    <w:rsid w:val="00090D88"/>
    <w:rsid w:val="008C62D7"/>
    <w:rsid w:val="00D96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D7"/>
    <w:rPr>
      <w:lang w:val="en-US"/>
    </w:rPr>
  </w:style>
  <w:style w:type="paragraph" w:styleId="Heading1">
    <w:name w:val="heading 1"/>
    <w:basedOn w:val="Normal"/>
    <w:next w:val="Normal"/>
    <w:link w:val="Heading1Char"/>
    <w:uiPriority w:val="9"/>
    <w:qFormat/>
    <w:rsid w:val="008C62D7"/>
    <w:pPr>
      <w:keepNext/>
      <w:keepLines/>
      <w:numPr>
        <w:numId w:val="1"/>
      </w:numPr>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C62D7"/>
    <w:pPr>
      <w:keepNext/>
      <w:keepLines/>
      <w:numPr>
        <w:ilvl w:val="1"/>
        <w:numId w:val="1"/>
      </w:numPr>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C62D7"/>
    <w:pPr>
      <w:keepNext/>
      <w:keepLines/>
      <w:numPr>
        <w:ilvl w:val="2"/>
        <w:numId w:val="1"/>
      </w:numPr>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8C62D7"/>
    <w:pPr>
      <w:keepNext/>
      <w:keepLines/>
      <w:numPr>
        <w:ilvl w:val="3"/>
        <w:numId w:val="1"/>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8C62D7"/>
    <w:pPr>
      <w:keepNext/>
      <w:keepLines/>
      <w:numPr>
        <w:ilvl w:val="4"/>
        <w:numId w:val="1"/>
      </w:numPr>
      <w:spacing w:before="40" w:after="0" w:line="259" w:lineRule="auto"/>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C62D7"/>
    <w:pPr>
      <w:keepNext/>
      <w:keepLines/>
      <w:numPr>
        <w:ilvl w:val="5"/>
        <w:numId w:val="1"/>
      </w:numPr>
      <w:spacing w:before="40" w:after="0" w:line="259" w:lineRule="auto"/>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C62D7"/>
    <w:pPr>
      <w:keepNext/>
      <w:keepLines/>
      <w:numPr>
        <w:ilvl w:val="6"/>
        <w:numId w:val="1"/>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C62D7"/>
    <w:pPr>
      <w:keepNext/>
      <w:keepLines/>
      <w:numPr>
        <w:ilvl w:val="7"/>
        <w:numId w:val="1"/>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62D7"/>
    <w:pPr>
      <w:keepNext/>
      <w:keepLines/>
      <w:numPr>
        <w:ilvl w:val="8"/>
        <w:numId w:val="1"/>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2D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8C62D7"/>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8C62D7"/>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rsid w:val="008C62D7"/>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uiPriority w:val="9"/>
    <w:rsid w:val="008C62D7"/>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uiPriority w:val="9"/>
    <w:semiHidden/>
    <w:rsid w:val="008C62D7"/>
    <w:rPr>
      <w:rFonts w:asciiTheme="majorHAnsi" w:eastAsiaTheme="majorEastAsia" w:hAnsiTheme="majorHAnsi" w:cstheme="majorBidi"/>
      <w:color w:val="243F60" w:themeColor="accent1" w:themeShade="7F"/>
      <w:lang w:val="en-US"/>
    </w:rPr>
  </w:style>
  <w:style w:type="character" w:customStyle="1" w:styleId="Heading7Char">
    <w:name w:val="Heading 7 Char"/>
    <w:basedOn w:val="DefaultParagraphFont"/>
    <w:link w:val="Heading7"/>
    <w:uiPriority w:val="9"/>
    <w:semiHidden/>
    <w:rsid w:val="008C62D7"/>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semiHidden/>
    <w:rsid w:val="008C62D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C62D7"/>
    <w:rPr>
      <w:rFonts w:asciiTheme="majorHAnsi" w:eastAsiaTheme="majorEastAsia" w:hAnsiTheme="majorHAnsi" w:cstheme="majorBidi"/>
      <w:i/>
      <w:iCs/>
      <w:color w:val="272727" w:themeColor="text1" w:themeTint="D8"/>
      <w:sz w:val="21"/>
      <w:szCs w:val="21"/>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D7"/>
    <w:rPr>
      <w:lang w:val="en-US"/>
    </w:rPr>
  </w:style>
  <w:style w:type="paragraph" w:styleId="Heading1">
    <w:name w:val="heading 1"/>
    <w:basedOn w:val="Normal"/>
    <w:next w:val="Normal"/>
    <w:link w:val="Heading1Char"/>
    <w:uiPriority w:val="9"/>
    <w:qFormat/>
    <w:rsid w:val="008C62D7"/>
    <w:pPr>
      <w:keepNext/>
      <w:keepLines/>
      <w:numPr>
        <w:numId w:val="1"/>
      </w:numPr>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C62D7"/>
    <w:pPr>
      <w:keepNext/>
      <w:keepLines/>
      <w:numPr>
        <w:ilvl w:val="1"/>
        <w:numId w:val="1"/>
      </w:numPr>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C62D7"/>
    <w:pPr>
      <w:keepNext/>
      <w:keepLines/>
      <w:numPr>
        <w:ilvl w:val="2"/>
        <w:numId w:val="1"/>
      </w:numPr>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8C62D7"/>
    <w:pPr>
      <w:keepNext/>
      <w:keepLines/>
      <w:numPr>
        <w:ilvl w:val="3"/>
        <w:numId w:val="1"/>
      </w:numPr>
      <w:spacing w:before="40" w:after="0" w:line="259" w:lineRule="auto"/>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8C62D7"/>
    <w:pPr>
      <w:keepNext/>
      <w:keepLines/>
      <w:numPr>
        <w:ilvl w:val="4"/>
        <w:numId w:val="1"/>
      </w:numPr>
      <w:spacing w:before="40" w:after="0" w:line="259" w:lineRule="auto"/>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C62D7"/>
    <w:pPr>
      <w:keepNext/>
      <w:keepLines/>
      <w:numPr>
        <w:ilvl w:val="5"/>
        <w:numId w:val="1"/>
      </w:numPr>
      <w:spacing w:before="40" w:after="0" w:line="259" w:lineRule="auto"/>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C62D7"/>
    <w:pPr>
      <w:keepNext/>
      <w:keepLines/>
      <w:numPr>
        <w:ilvl w:val="6"/>
        <w:numId w:val="1"/>
      </w:numPr>
      <w:spacing w:before="40" w:after="0" w:line="259" w:lineRule="auto"/>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C62D7"/>
    <w:pPr>
      <w:keepNext/>
      <w:keepLines/>
      <w:numPr>
        <w:ilvl w:val="7"/>
        <w:numId w:val="1"/>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62D7"/>
    <w:pPr>
      <w:keepNext/>
      <w:keepLines/>
      <w:numPr>
        <w:ilvl w:val="8"/>
        <w:numId w:val="1"/>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2D7"/>
    <w:rPr>
      <w:rFonts w:asciiTheme="majorHAnsi" w:eastAsiaTheme="majorEastAsia" w:hAnsiTheme="majorHAnsi" w:cstheme="majorBidi"/>
      <w:color w:val="365F91" w:themeColor="accent1" w:themeShade="BF"/>
      <w:sz w:val="32"/>
      <w:szCs w:val="32"/>
      <w:lang w:val="en-US"/>
    </w:rPr>
  </w:style>
  <w:style w:type="character" w:customStyle="1" w:styleId="Heading2Char">
    <w:name w:val="Heading 2 Char"/>
    <w:basedOn w:val="DefaultParagraphFont"/>
    <w:link w:val="Heading2"/>
    <w:uiPriority w:val="9"/>
    <w:rsid w:val="008C62D7"/>
    <w:rPr>
      <w:rFonts w:asciiTheme="majorHAnsi" w:eastAsiaTheme="majorEastAsia" w:hAnsiTheme="majorHAnsi" w:cstheme="majorBidi"/>
      <w:color w:val="365F91" w:themeColor="accent1" w:themeShade="BF"/>
      <w:sz w:val="26"/>
      <w:szCs w:val="26"/>
      <w:lang w:val="en-US"/>
    </w:rPr>
  </w:style>
  <w:style w:type="character" w:customStyle="1" w:styleId="Heading3Char">
    <w:name w:val="Heading 3 Char"/>
    <w:basedOn w:val="DefaultParagraphFont"/>
    <w:link w:val="Heading3"/>
    <w:uiPriority w:val="9"/>
    <w:rsid w:val="008C62D7"/>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uiPriority w:val="9"/>
    <w:rsid w:val="008C62D7"/>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uiPriority w:val="9"/>
    <w:rsid w:val="008C62D7"/>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uiPriority w:val="9"/>
    <w:semiHidden/>
    <w:rsid w:val="008C62D7"/>
    <w:rPr>
      <w:rFonts w:asciiTheme="majorHAnsi" w:eastAsiaTheme="majorEastAsia" w:hAnsiTheme="majorHAnsi" w:cstheme="majorBidi"/>
      <w:color w:val="243F60" w:themeColor="accent1" w:themeShade="7F"/>
      <w:lang w:val="en-US"/>
    </w:rPr>
  </w:style>
  <w:style w:type="character" w:customStyle="1" w:styleId="Heading7Char">
    <w:name w:val="Heading 7 Char"/>
    <w:basedOn w:val="DefaultParagraphFont"/>
    <w:link w:val="Heading7"/>
    <w:uiPriority w:val="9"/>
    <w:semiHidden/>
    <w:rsid w:val="008C62D7"/>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uiPriority w:val="9"/>
    <w:semiHidden/>
    <w:rsid w:val="008C62D7"/>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C62D7"/>
    <w:rPr>
      <w:rFonts w:asciiTheme="majorHAnsi" w:eastAsiaTheme="majorEastAsia" w:hAnsiTheme="majorHAnsi" w:cstheme="majorBidi"/>
      <w:i/>
      <w:iCs/>
      <w:color w:val="272727" w:themeColor="text1" w:themeTint="D8"/>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66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2021-06-15T08:13:00Z</dcterms:created>
  <dcterms:modified xsi:type="dcterms:W3CDTF">2021-06-15T08:23:00Z</dcterms:modified>
</cp:coreProperties>
</file>