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A4C" w:rsidRDefault="00E14A4C"/>
    <w:p w:rsidR="00833B99" w:rsidRDefault="00833B99"/>
    <w:p w:rsidR="00833B99" w:rsidRPr="00833B99" w:rsidRDefault="00833B99" w:rsidP="00833B99">
      <w:pPr>
        <w:autoSpaceDE w:val="0"/>
        <w:autoSpaceDN w:val="0"/>
        <w:adjustRightInd w:val="0"/>
        <w:spacing w:after="0" w:line="240" w:lineRule="auto"/>
        <w:rPr>
          <w:rFonts w:ascii="Cambria-Bold" w:hAnsi="Cambria-Bold" w:cs="Cambria-Bold"/>
          <w:b/>
          <w:bCs/>
          <w:sz w:val="44"/>
          <w:szCs w:val="44"/>
          <w:lang w:val="en-US"/>
        </w:rPr>
      </w:pPr>
      <w:r w:rsidRPr="00833B99">
        <w:rPr>
          <w:rFonts w:ascii="Cambria-Bold" w:hAnsi="Cambria-Bold" w:cs="Cambria-Bold"/>
          <w:b/>
          <w:bCs/>
          <w:sz w:val="44"/>
          <w:szCs w:val="44"/>
          <w:lang w:val="en-US"/>
        </w:rPr>
        <w:t>Abdominal Trauma: Five Years Experience in</w:t>
      </w:r>
    </w:p>
    <w:p w:rsidR="00833B99" w:rsidRDefault="00833B99" w:rsidP="00833B99">
      <w:pPr>
        <w:autoSpaceDE w:val="0"/>
        <w:autoSpaceDN w:val="0"/>
        <w:adjustRightInd w:val="0"/>
        <w:spacing w:after="0" w:line="240" w:lineRule="auto"/>
        <w:rPr>
          <w:rFonts w:ascii="Cambria-Bold" w:hAnsi="Cambria-Bold" w:cs="Cambria-Bold"/>
          <w:b/>
          <w:bCs/>
          <w:sz w:val="44"/>
          <w:szCs w:val="44"/>
          <w:lang w:val="en-US"/>
        </w:rPr>
      </w:pPr>
      <w:r w:rsidRPr="00833B99">
        <w:rPr>
          <w:rFonts w:ascii="Cambria-Bold" w:hAnsi="Cambria-Bold" w:cs="Cambria-Bold"/>
          <w:b/>
          <w:bCs/>
          <w:sz w:val="44"/>
          <w:szCs w:val="44"/>
          <w:lang w:val="en-US"/>
        </w:rPr>
        <w:t>National Centre Hospital, Mauritania</w:t>
      </w:r>
    </w:p>
    <w:p w:rsidR="00833B99" w:rsidRPr="00833B99" w:rsidRDefault="00833B99" w:rsidP="00833B99">
      <w:pPr>
        <w:autoSpaceDE w:val="0"/>
        <w:autoSpaceDN w:val="0"/>
        <w:adjustRightInd w:val="0"/>
        <w:spacing w:after="0" w:line="240" w:lineRule="auto"/>
        <w:rPr>
          <w:rFonts w:ascii="Cambria-Bold" w:hAnsi="Cambria-Bold" w:cs="Cambria-Bold"/>
          <w:b/>
          <w:bCs/>
          <w:sz w:val="44"/>
          <w:szCs w:val="44"/>
          <w:lang w:val="en-US"/>
        </w:rPr>
      </w:pPr>
    </w:p>
    <w:p w:rsidR="00833B99" w:rsidRPr="00833B99" w:rsidRDefault="00833B99" w:rsidP="00833B99">
      <w:pPr>
        <w:autoSpaceDE w:val="0"/>
        <w:autoSpaceDN w:val="0"/>
        <w:adjustRightInd w:val="0"/>
        <w:spacing w:after="0" w:line="240" w:lineRule="auto"/>
        <w:rPr>
          <w:rFonts w:ascii="Cambria-Bold" w:hAnsi="Cambria-Bold" w:cs="Cambria-Bold"/>
          <w:b/>
          <w:bCs/>
          <w:sz w:val="14"/>
          <w:szCs w:val="14"/>
          <w:lang w:val="en-US"/>
        </w:rPr>
      </w:pPr>
      <w:r w:rsidRPr="00833B99">
        <w:rPr>
          <w:rFonts w:ascii="Cambria-Bold" w:hAnsi="Cambria-Bold" w:cs="Cambria-Bold"/>
          <w:b/>
          <w:bCs/>
          <w:lang w:val="en-US"/>
        </w:rPr>
        <w:t xml:space="preserve">A. </w:t>
      </w:r>
      <w:proofErr w:type="spellStart"/>
      <w:r w:rsidRPr="00833B99">
        <w:rPr>
          <w:rFonts w:ascii="Cambria-Bold" w:hAnsi="Cambria-Bold" w:cs="Cambria-Bold"/>
          <w:b/>
          <w:bCs/>
          <w:lang w:val="en-US"/>
        </w:rPr>
        <w:t>Moulaye</w:t>
      </w:r>
      <w:proofErr w:type="spellEnd"/>
      <w:r w:rsidRPr="00833B99">
        <w:rPr>
          <w:rFonts w:ascii="Cambria-Bold" w:hAnsi="Cambria-Bold" w:cs="Cambria-Bold"/>
          <w:b/>
          <w:bCs/>
          <w:lang w:val="en-US"/>
        </w:rPr>
        <w:t xml:space="preserve"> Idriss</w:t>
      </w:r>
      <w:r w:rsidRPr="00833B99">
        <w:rPr>
          <w:rFonts w:ascii="Cambria-Bold" w:hAnsi="Cambria-Bold" w:cs="Cambria-Bold"/>
          <w:b/>
          <w:bCs/>
          <w:sz w:val="14"/>
          <w:szCs w:val="14"/>
          <w:lang w:val="en-US"/>
        </w:rPr>
        <w:t>1*</w:t>
      </w:r>
      <w:r w:rsidRPr="00833B99">
        <w:rPr>
          <w:rFonts w:ascii="Cambria-Bold" w:hAnsi="Cambria-Bold" w:cs="Cambria-Bold"/>
          <w:b/>
          <w:bCs/>
          <w:lang w:val="en-US"/>
        </w:rPr>
        <w:t>, Y. Tfeil</w:t>
      </w:r>
      <w:r w:rsidRPr="00833B99">
        <w:rPr>
          <w:rFonts w:ascii="Cambria-Bold" w:hAnsi="Cambria-Bold" w:cs="Cambria-Bold"/>
          <w:b/>
          <w:bCs/>
          <w:sz w:val="14"/>
          <w:szCs w:val="14"/>
          <w:lang w:val="en-US"/>
        </w:rPr>
        <w:t>1</w:t>
      </w:r>
      <w:r w:rsidRPr="00833B99">
        <w:rPr>
          <w:rFonts w:ascii="Cambria-Bold" w:hAnsi="Cambria-Bold" w:cs="Cambria-Bold"/>
          <w:b/>
          <w:bCs/>
          <w:lang w:val="en-US"/>
        </w:rPr>
        <w:t>, J. S. Baba</w:t>
      </w:r>
      <w:r w:rsidRPr="00833B99">
        <w:rPr>
          <w:rFonts w:ascii="Cambria-Bold" w:hAnsi="Cambria-Bold" w:cs="Cambria-Bold"/>
          <w:b/>
          <w:bCs/>
          <w:sz w:val="14"/>
          <w:szCs w:val="14"/>
          <w:lang w:val="en-US"/>
        </w:rPr>
        <w:t>1</w:t>
      </w:r>
      <w:r w:rsidRPr="00833B99">
        <w:rPr>
          <w:rFonts w:ascii="Cambria-Bold" w:hAnsi="Cambria-Bold" w:cs="Cambria-Bold"/>
          <w:b/>
          <w:bCs/>
          <w:lang w:val="en-US"/>
        </w:rPr>
        <w:t>, S. M. Boukhary</w:t>
      </w:r>
      <w:r w:rsidRPr="00833B99">
        <w:rPr>
          <w:rFonts w:ascii="Cambria-Bold" w:hAnsi="Cambria-Bold" w:cs="Cambria-Bold"/>
          <w:b/>
          <w:bCs/>
          <w:sz w:val="14"/>
          <w:szCs w:val="14"/>
          <w:lang w:val="en-US"/>
        </w:rPr>
        <w:t>2</w:t>
      </w:r>
      <w:r w:rsidRPr="00833B99">
        <w:rPr>
          <w:rFonts w:ascii="Cambria-Bold" w:hAnsi="Cambria-Bold" w:cs="Cambria-Bold"/>
          <w:b/>
          <w:bCs/>
          <w:lang w:val="en-US"/>
        </w:rPr>
        <w:t>, B. Hamad</w:t>
      </w:r>
      <w:r w:rsidRPr="00833B99">
        <w:rPr>
          <w:rFonts w:ascii="Cambria-Bold" w:hAnsi="Cambria-Bold" w:cs="Cambria-Bold"/>
          <w:b/>
          <w:bCs/>
          <w:sz w:val="14"/>
          <w:szCs w:val="14"/>
          <w:lang w:val="en-US"/>
        </w:rPr>
        <w:t>2</w:t>
      </w:r>
      <w:r w:rsidRPr="00833B99">
        <w:rPr>
          <w:rFonts w:ascii="Cambria-Bold" w:hAnsi="Cambria-Bold" w:cs="Cambria-Bold"/>
          <w:b/>
          <w:bCs/>
          <w:lang w:val="en-US"/>
        </w:rPr>
        <w:t>, M. Abdllatif</w:t>
      </w:r>
      <w:r w:rsidRPr="00833B99">
        <w:rPr>
          <w:rFonts w:ascii="Cambria-Bold" w:hAnsi="Cambria-Bold" w:cs="Cambria-Bold"/>
          <w:b/>
          <w:bCs/>
          <w:sz w:val="14"/>
          <w:szCs w:val="14"/>
          <w:lang w:val="en-US"/>
        </w:rPr>
        <w:t>2</w:t>
      </w:r>
      <w:r w:rsidRPr="00833B99">
        <w:rPr>
          <w:rFonts w:ascii="Cambria-Bold" w:hAnsi="Cambria-Bold" w:cs="Cambria-Bold"/>
          <w:b/>
          <w:bCs/>
          <w:lang w:val="en-US"/>
        </w:rPr>
        <w:t>, T. A. Kane</w:t>
      </w:r>
      <w:r w:rsidRPr="00833B99">
        <w:rPr>
          <w:rFonts w:ascii="Cambria-Bold" w:hAnsi="Cambria-Bold" w:cs="Cambria-Bold"/>
          <w:b/>
          <w:bCs/>
          <w:sz w:val="14"/>
          <w:szCs w:val="14"/>
          <w:lang w:val="en-US"/>
        </w:rPr>
        <w:t>1</w:t>
      </w:r>
      <w:r w:rsidRPr="00833B99">
        <w:rPr>
          <w:rFonts w:ascii="Cambria-Bold" w:hAnsi="Cambria-Bold" w:cs="Cambria-Bold"/>
          <w:b/>
          <w:bCs/>
          <w:lang w:val="en-US"/>
        </w:rPr>
        <w:t>,</w:t>
      </w:r>
      <w:r>
        <w:rPr>
          <w:rFonts w:ascii="Cambria-Bold" w:hAnsi="Cambria-Bold" w:cs="Cambria-Bold"/>
          <w:b/>
          <w:bCs/>
          <w:lang w:val="en-US"/>
        </w:rPr>
        <w:t xml:space="preserve"> </w:t>
      </w:r>
      <w:r w:rsidRPr="00833B99">
        <w:rPr>
          <w:rFonts w:ascii="Cambria-Bold" w:hAnsi="Cambria-Bold" w:cs="Cambria-Bold"/>
          <w:b/>
          <w:bCs/>
          <w:lang w:val="en-US"/>
        </w:rPr>
        <w:t>M. Abdllahi</w:t>
      </w:r>
      <w:r w:rsidRPr="00833B99">
        <w:rPr>
          <w:rFonts w:ascii="Cambria-Bold" w:hAnsi="Cambria-Bold" w:cs="Cambria-Bold"/>
          <w:b/>
          <w:bCs/>
          <w:sz w:val="14"/>
          <w:szCs w:val="14"/>
          <w:lang w:val="en-US"/>
        </w:rPr>
        <w:t>2</w:t>
      </w:r>
      <w:r w:rsidRPr="00833B99">
        <w:rPr>
          <w:rFonts w:ascii="Cambria-Bold" w:hAnsi="Cambria-Bold" w:cs="Cambria-Bold"/>
          <w:b/>
          <w:bCs/>
          <w:lang w:val="en-US"/>
        </w:rPr>
        <w:t>, B. Moctar</w:t>
      </w:r>
      <w:r w:rsidRPr="00833B99">
        <w:rPr>
          <w:rFonts w:ascii="Cambria-Bold" w:hAnsi="Cambria-Bold" w:cs="Cambria-Bold"/>
          <w:b/>
          <w:bCs/>
          <w:sz w:val="14"/>
          <w:szCs w:val="14"/>
          <w:lang w:val="en-US"/>
        </w:rPr>
        <w:t>2</w:t>
      </w:r>
      <w:r w:rsidRPr="00833B99">
        <w:rPr>
          <w:rFonts w:ascii="Cambria-Bold" w:hAnsi="Cambria-Bold" w:cs="Cambria-Bold"/>
          <w:b/>
          <w:bCs/>
          <w:lang w:val="en-US"/>
        </w:rPr>
        <w:t>, B. Taleb</w:t>
      </w:r>
      <w:r w:rsidRPr="00833B99">
        <w:rPr>
          <w:rFonts w:ascii="Cambria-Bold" w:hAnsi="Cambria-Bold" w:cs="Cambria-Bold"/>
          <w:b/>
          <w:bCs/>
          <w:sz w:val="14"/>
          <w:szCs w:val="14"/>
          <w:lang w:val="en-US"/>
        </w:rPr>
        <w:t>1</w:t>
      </w:r>
    </w:p>
    <w:p w:rsidR="00833B99" w:rsidRPr="00833B99" w:rsidRDefault="00833B99" w:rsidP="00833B99">
      <w:pPr>
        <w:autoSpaceDE w:val="0"/>
        <w:autoSpaceDN w:val="0"/>
        <w:adjustRightInd w:val="0"/>
        <w:spacing w:after="0" w:line="240" w:lineRule="auto"/>
        <w:rPr>
          <w:rFonts w:ascii="MinionPro-Capt" w:hAnsi="MinionPro-Capt" w:cs="MinionPro-Capt"/>
          <w:sz w:val="18"/>
          <w:szCs w:val="18"/>
          <w:lang w:val="en-US"/>
        </w:rPr>
      </w:pPr>
      <w:r w:rsidRPr="00833B99">
        <w:rPr>
          <w:rFonts w:ascii="MinionPro-Capt" w:hAnsi="MinionPro-Capt" w:cs="MinionPro-Capt"/>
          <w:sz w:val="11"/>
          <w:szCs w:val="11"/>
          <w:lang w:val="en-US"/>
        </w:rPr>
        <w:t>1</w:t>
      </w:r>
      <w:r w:rsidRPr="00833B99">
        <w:rPr>
          <w:rFonts w:ascii="MinionPro-Capt" w:hAnsi="MinionPro-Capt" w:cs="MinionPro-Capt"/>
          <w:sz w:val="18"/>
          <w:szCs w:val="18"/>
          <w:lang w:val="en-US"/>
        </w:rPr>
        <w:t xml:space="preserve">Department of Surgery, Faculty of Medicine, Nouakchott Al </w:t>
      </w:r>
      <w:proofErr w:type="spellStart"/>
      <w:r w:rsidRPr="00833B99">
        <w:rPr>
          <w:rFonts w:ascii="MinionPro-Capt" w:hAnsi="MinionPro-Capt" w:cs="MinionPro-Capt"/>
          <w:sz w:val="18"/>
          <w:szCs w:val="18"/>
          <w:lang w:val="en-US"/>
        </w:rPr>
        <w:t>Aasriya</w:t>
      </w:r>
      <w:proofErr w:type="spellEnd"/>
      <w:r w:rsidRPr="00833B99">
        <w:rPr>
          <w:rFonts w:ascii="MinionPro-Capt" w:hAnsi="MinionPro-Capt" w:cs="MinionPro-Capt"/>
          <w:sz w:val="18"/>
          <w:szCs w:val="18"/>
          <w:lang w:val="en-US"/>
        </w:rPr>
        <w:t xml:space="preserve"> University, Nouakchott, Mauritania</w:t>
      </w:r>
    </w:p>
    <w:p w:rsidR="00833B99" w:rsidRDefault="00833B99" w:rsidP="00833B99">
      <w:r>
        <w:rPr>
          <w:rFonts w:ascii="MinionPro-Capt" w:hAnsi="MinionPro-Capt" w:cs="MinionPro-Capt"/>
          <w:sz w:val="11"/>
          <w:szCs w:val="11"/>
        </w:rPr>
        <w:t>2</w:t>
      </w:r>
      <w:r>
        <w:rPr>
          <w:rFonts w:ascii="MinionPro-Capt" w:hAnsi="MinionPro-Capt" w:cs="MinionPro-Capt"/>
          <w:sz w:val="18"/>
          <w:szCs w:val="18"/>
        </w:rPr>
        <w:t xml:space="preserve">General </w:t>
      </w:r>
      <w:proofErr w:type="spellStart"/>
      <w:r>
        <w:rPr>
          <w:rFonts w:ascii="MinionPro-Capt" w:hAnsi="MinionPro-Capt" w:cs="MinionPro-Capt"/>
          <w:sz w:val="18"/>
          <w:szCs w:val="18"/>
        </w:rPr>
        <w:t>Surgery</w:t>
      </w:r>
      <w:proofErr w:type="spellEnd"/>
      <w:r>
        <w:rPr>
          <w:rFonts w:ascii="MinionPro-Capt" w:hAnsi="MinionPro-Capt" w:cs="MinionPro-Capt"/>
          <w:sz w:val="18"/>
          <w:szCs w:val="18"/>
        </w:rPr>
        <w:t xml:space="preserve"> </w:t>
      </w:r>
      <w:proofErr w:type="spellStart"/>
      <w:r>
        <w:rPr>
          <w:rFonts w:ascii="MinionPro-Capt" w:hAnsi="MinionPro-Capt" w:cs="MinionPro-Capt"/>
          <w:sz w:val="18"/>
          <w:szCs w:val="18"/>
        </w:rPr>
        <w:t>Department</w:t>
      </w:r>
      <w:proofErr w:type="spellEnd"/>
      <w:r>
        <w:rPr>
          <w:rFonts w:ascii="MinionPro-Capt" w:hAnsi="MinionPro-Capt" w:cs="MinionPro-Capt"/>
          <w:sz w:val="18"/>
          <w:szCs w:val="18"/>
        </w:rPr>
        <w:t xml:space="preserve">, National centre </w:t>
      </w:r>
      <w:proofErr w:type="spellStart"/>
      <w:r>
        <w:rPr>
          <w:rFonts w:ascii="MinionPro-Capt" w:hAnsi="MinionPro-Capt" w:cs="MinionPro-Capt"/>
          <w:sz w:val="18"/>
          <w:szCs w:val="18"/>
        </w:rPr>
        <w:t>Hospital</w:t>
      </w:r>
      <w:proofErr w:type="spellEnd"/>
      <w:r>
        <w:rPr>
          <w:rFonts w:ascii="MinionPro-Capt" w:hAnsi="MinionPro-Capt" w:cs="MinionPro-Capt"/>
          <w:sz w:val="18"/>
          <w:szCs w:val="18"/>
        </w:rPr>
        <w:t xml:space="preserve">, Nouakchott, </w:t>
      </w:r>
      <w:proofErr w:type="spellStart"/>
      <w:r>
        <w:rPr>
          <w:rFonts w:ascii="MinionPro-Capt" w:hAnsi="MinionPro-Capt" w:cs="MinionPro-Capt"/>
          <w:sz w:val="18"/>
          <w:szCs w:val="18"/>
        </w:rPr>
        <w:t>Mauritania</w:t>
      </w:r>
      <w:proofErr w:type="spellEnd"/>
    </w:p>
    <w:p w:rsidR="00D53C0D" w:rsidRPr="00D53C0D" w:rsidRDefault="00D53C0D" w:rsidP="00D53C0D">
      <w:pPr>
        <w:autoSpaceDE w:val="0"/>
        <w:autoSpaceDN w:val="0"/>
        <w:adjustRightInd w:val="0"/>
        <w:spacing w:after="0" w:line="240" w:lineRule="auto"/>
        <w:rPr>
          <w:rFonts w:cstheme="minorHAnsi"/>
          <w:b/>
          <w:bCs/>
          <w:sz w:val="32"/>
          <w:szCs w:val="32"/>
          <w:lang w:val="en-US"/>
        </w:rPr>
      </w:pPr>
      <w:r w:rsidRPr="00D53C0D">
        <w:rPr>
          <w:rFonts w:cstheme="minorHAnsi"/>
          <w:b/>
          <w:bCs/>
          <w:sz w:val="32"/>
          <w:szCs w:val="32"/>
          <w:lang w:val="en-US"/>
        </w:rPr>
        <w:t>Abstract</w:t>
      </w:r>
    </w:p>
    <w:p w:rsidR="00D53C0D" w:rsidRPr="00D53C0D" w:rsidRDefault="00D53C0D" w:rsidP="00D53C0D">
      <w:pPr>
        <w:autoSpaceDE w:val="0"/>
        <w:autoSpaceDN w:val="0"/>
        <w:adjustRightInd w:val="0"/>
        <w:spacing w:after="0" w:line="240" w:lineRule="auto"/>
        <w:rPr>
          <w:rFonts w:cstheme="minorHAnsi"/>
          <w:color w:val="000000"/>
          <w:sz w:val="20"/>
          <w:szCs w:val="20"/>
          <w:lang w:val="en-US"/>
        </w:rPr>
      </w:pPr>
      <w:r w:rsidRPr="00D53C0D">
        <w:rPr>
          <w:rFonts w:cstheme="minorHAnsi"/>
          <w:color w:val="000000"/>
          <w:sz w:val="24"/>
          <w:szCs w:val="24"/>
          <w:lang w:val="en-US"/>
        </w:rPr>
        <w:t>Trauma care including abdominal trauma is a big challenge. It is associated with high morbidity and mortality and continues to be a public health problem worldwide. The main aims of our study were to assess the patterns and outcomes of our patients, and to describe our experience in management of abdominal trauma. This descriptive retrospective study was conducted in general surgery department at National Centre Hospital of Nouakchott in Mauritania. We recruited patients presented at our department with abdominal trauma (2012-2016). Out of 100 cases, 92% were men. Mean age: 22.78 years (5 - 70 years). Eighty percent of patients suffered of penetrating abdominal trauma. Stab injuries were the most frequent mechanism (60%). The commonest organ injury was small intestine (16%). Mortality has been strongly related to road traffic accidents. Cares of severe abdominal traumas are not common in our hospital, due to lack of required overall data. Emergency health system is needed to better care of trauma patients in Mauritania</w:t>
      </w:r>
      <w:r w:rsidRPr="00D53C0D">
        <w:rPr>
          <w:rFonts w:cstheme="minorHAnsi"/>
          <w:color w:val="000000"/>
          <w:sz w:val="20"/>
          <w:szCs w:val="20"/>
          <w:lang w:val="en-US"/>
        </w:rPr>
        <w:t>.</w:t>
      </w:r>
    </w:p>
    <w:p w:rsidR="00D53C0D" w:rsidRDefault="00D53C0D" w:rsidP="00D53C0D">
      <w:pPr>
        <w:autoSpaceDE w:val="0"/>
        <w:autoSpaceDN w:val="0"/>
        <w:adjustRightInd w:val="0"/>
        <w:spacing w:after="0" w:line="240" w:lineRule="auto"/>
        <w:rPr>
          <w:rFonts w:cstheme="minorHAnsi"/>
          <w:color w:val="000000"/>
          <w:sz w:val="20"/>
          <w:szCs w:val="20"/>
          <w:lang w:val="en-US"/>
        </w:rPr>
      </w:pPr>
      <w:r w:rsidRPr="00D53C0D">
        <w:rPr>
          <w:rFonts w:cstheme="minorHAnsi"/>
          <w:b/>
          <w:bCs/>
          <w:sz w:val="24"/>
          <w:szCs w:val="24"/>
          <w:lang w:val="en-US"/>
        </w:rPr>
        <w:t>Keywords</w:t>
      </w:r>
      <w:r w:rsidRPr="00D53C0D">
        <w:rPr>
          <w:rFonts w:cstheme="minorHAnsi"/>
          <w:b/>
          <w:bCs/>
          <w:color w:val="943634"/>
          <w:sz w:val="24"/>
          <w:szCs w:val="24"/>
          <w:lang w:val="en-US"/>
        </w:rPr>
        <w:t xml:space="preserve"> </w:t>
      </w:r>
      <w:r w:rsidRPr="00D53C0D">
        <w:rPr>
          <w:rFonts w:cstheme="minorHAnsi"/>
          <w:color w:val="000000"/>
          <w:sz w:val="20"/>
          <w:szCs w:val="20"/>
          <w:lang w:val="en-US"/>
        </w:rPr>
        <w:t xml:space="preserve">Abdominal Trauma, Blunt, Stab Wounds, </w:t>
      </w:r>
      <w:proofErr w:type="spellStart"/>
      <w:r w:rsidRPr="00D53C0D">
        <w:rPr>
          <w:rFonts w:cstheme="minorHAnsi"/>
          <w:color w:val="000000"/>
          <w:sz w:val="20"/>
          <w:szCs w:val="20"/>
          <w:lang w:val="en-US"/>
        </w:rPr>
        <w:t>Laparotomy</w:t>
      </w:r>
      <w:proofErr w:type="spellEnd"/>
      <w:r w:rsidRPr="00D53C0D">
        <w:rPr>
          <w:rFonts w:cstheme="minorHAnsi"/>
          <w:color w:val="000000"/>
          <w:sz w:val="20"/>
          <w:szCs w:val="20"/>
          <w:lang w:val="en-US"/>
        </w:rPr>
        <w:t>, Mauritania</w:t>
      </w:r>
    </w:p>
    <w:p w:rsidR="00833B99" w:rsidRDefault="00833B99" w:rsidP="00D53C0D">
      <w:pPr>
        <w:autoSpaceDE w:val="0"/>
        <w:autoSpaceDN w:val="0"/>
        <w:adjustRightInd w:val="0"/>
        <w:spacing w:after="0" w:line="240" w:lineRule="auto"/>
        <w:rPr>
          <w:rFonts w:cstheme="minorHAnsi"/>
          <w:color w:val="000000"/>
          <w:sz w:val="20"/>
          <w:szCs w:val="20"/>
          <w:lang w:val="en-US"/>
        </w:rPr>
      </w:pPr>
    </w:p>
    <w:p w:rsidR="00833B99" w:rsidRPr="00D53C0D" w:rsidRDefault="00833B99" w:rsidP="00D53C0D">
      <w:pPr>
        <w:autoSpaceDE w:val="0"/>
        <w:autoSpaceDN w:val="0"/>
        <w:adjustRightInd w:val="0"/>
        <w:spacing w:after="0" w:line="240" w:lineRule="auto"/>
        <w:rPr>
          <w:rFonts w:cstheme="minorHAnsi"/>
          <w:b/>
          <w:bCs/>
          <w:color w:val="943634"/>
          <w:sz w:val="24"/>
          <w:szCs w:val="24"/>
          <w:lang w:val="en-US"/>
        </w:rPr>
      </w:pPr>
    </w:p>
    <w:sectPr w:rsidR="00833B99" w:rsidRPr="00D53C0D" w:rsidSect="00E14A4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Bold">
    <w:panose1 w:val="00000000000000000000"/>
    <w:charset w:val="00"/>
    <w:family w:val="roman"/>
    <w:notTrueType/>
    <w:pitch w:val="default"/>
    <w:sig w:usb0="00000003" w:usb1="00000000" w:usb2="00000000" w:usb3="00000000" w:csb0="00000001" w:csb1="00000000"/>
  </w:font>
  <w:font w:name="MinionPro-Cap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53C0D"/>
    <w:rsid w:val="00833B99"/>
    <w:rsid w:val="00D53C0D"/>
    <w:rsid w:val="00E14A4C"/>
    <w:rsid w:val="00ED1AF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A4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233</Words>
  <Characters>1284</Characters>
  <Application>Microsoft Office Word</Application>
  <DocSecurity>0</DocSecurity>
  <Lines>10</Lines>
  <Paragraphs>3</Paragraphs>
  <ScaleCrop>false</ScaleCrop>
  <Company/>
  <LinksUpToDate>false</LinksUpToDate>
  <CharactersWithSpaces>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2018-03-29T18:50:00Z</dcterms:created>
  <dcterms:modified xsi:type="dcterms:W3CDTF">2018-03-29T19:08:00Z</dcterms:modified>
</cp:coreProperties>
</file>