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46" w:rsidRPr="00973DD7" w:rsidRDefault="005B0FFA" w:rsidP="008A5E46">
      <w:pPr>
        <w:pStyle w:val="PaperAuthor"/>
        <w:spacing w:before="120" w:beforeAutospacing="1" w:after="120" w:afterAutospacing="1"/>
        <w:ind w:right="15"/>
        <w:rPr>
          <w:rFonts w:eastAsia="Cambria"/>
          <w:b/>
          <w:sz w:val="24"/>
          <w:szCs w:val="24"/>
        </w:rPr>
      </w:pPr>
      <w:proofErr w:type="gramStart"/>
      <w:r>
        <w:rPr>
          <w:rFonts w:eastAsia="Cambria"/>
          <w:b/>
          <w:sz w:val="24"/>
          <w:szCs w:val="24"/>
        </w:rPr>
        <w:t>p47</w:t>
      </w:r>
      <w:r w:rsidRPr="005B0FFA">
        <w:rPr>
          <w:rFonts w:eastAsia="Cambria"/>
          <w:b/>
          <w:sz w:val="24"/>
          <w:szCs w:val="24"/>
          <w:vertAlign w:val="superscript"/>
        </w:rPr>
        <w:t>phox</w:t>
      </w:r>
      <w:r w:rsidRPr="005B0FFA">
        <w:rPr>
          <w:rFonts w:eastAsia="Cambria"/>
          <w:b/>
          <w:sz w:val="24"/>
          <w:szCs w:val="24"/>
        </w:rPr>
        <w:t>-dependent</w:t>
      </w:r>
      <w:proofErr w:type="gramEnd"/>
      <w:r>
        <w:rPr>
          <w:rFonts w:eastAsia="Cambria"/>
          <w:b/>
          <w:sz w:val="24"/>
          <w:szCs w:val="24"/>
          <w:vertAlign w:val="superscript"/>
        </w:rPr>
        <w:t xml:space="preserve"> </w:t>
      </w:r>
      <w:proofErr w:type="spellStart"/>
      <w:r>
        <w:rPr>
          <w:rFonts w:eastAsia="Cambria"/>
          <w:b/>
          <w:sz w:val="24"/>
          <w:szCs w:val="24"/>
        </w:rPr>
        <w:t>redox</w:t>
      </w:r>
      <w:proofErr w:type="spellEnd"/>
      <w:r>
        <w:rPr>
          <w:rFonts w:eastAsia="Cambria"/>
          <w:b/>
          <w:sz w:val="24"/>
          <w:szCs w:val="24"/>
        </w:rPr>
        <w:t>-</w:t>
      </w:r>
      <w:r w:rsidR="00315AC7">
        <w:rPr>
          <w:rFonts w:eastAsia="Cambria"/>
          <w:b/>
          <w:sz w:val="24"/>
          <w:szCs w:val="24"/>
        </w:rPr>
        <w:t xml:space="preserve">regulation of </w:t>
      </w:r>
      <w:proofErr w:type="spellStart"/>
      <w:r w:rsidR="00315AC7">
        <w:rPr>
          <w:rFonts w:eastAsia="Cambria"/>
          <w:b/>
          <w:sz w:val="24"/>
          <w:szCs w:val="24"/>
        </w:rPr>
        <w:t>AngII</w:t>
      </w:r>
      <w:proofErr w:type="spellEnd"/>
      <w:r w:rsidR="00315AC7">
        <w:rPr>
          <w:rFonts w:eastAsia="Cambria"/>
          <w:b/>
          <w:sz w:val="24"/>
          <w:szCs w:val="24"/>
        </w:rPr>
        <w:t>–induced cardiac h</w:t>
      </w:r>
      <w:r w:rsidR="008A5E46" w:rsidRPr="00973DD7">
        <w:rPr>
          <w:rFonts w:eastAsia="Cambria"/>
          <w:b/>
          <w:sz w:val="24"/>
          <w:szCs w:val="24"/>
        </w:rPr>
        <w:t>ypertrophy</w:t>
      </w:r>
      <w:r>
        <w:rPr>
          <w:rFonts w:eastAsia="Cambria"/>
          <w:b/>
          <w:sz w:val="24"/>
          <w:szCs w:val="24"/>
        </w:rPr>
        <w:t xml:space="preserve"> </w:t>
      </w:r>
    </w:p>
    <w:p w:rsidR="00BB4813" w:rsidRPr="00973DD7" w:rsidRDefault="008A5E46" w:rsidP="008A5E46">
      <w:pPr>
        <w:pStyle w:val="PaperAuthor"/>
        <w:spacing w:before="120" w:beforeAutospacing="1" w:after="120" w:afterAutospacing="1"/>
        <w:ind w:right="15"/>
        <w:rPr>
          <w:sz w:val="24"/>
          <w:szCs w:val="24"/>
        </w:rPr>
      </w:pPr>
      <w:r w:rsidRPr="00973DD7">
        <w:rPr>
          <w:sz w:val="24"/>
          <w:szCs w:val="24"/>
          <w:u w:val="single"/>
        </w:rPr>
        <w:t>Fangfei Liu</w:t>
      </w:r>
      <w:r w:rsidR="00346A64">
        <w:rPr>
          <w:sz w:val="24"/>
          <w:szCs w:val="24"/>
        </w:rPr>
        <w:t xml:space="preserve"> and</w:t>
      </w:r>
      <w:r w:rsidRPr="00973DD7">
        <w:rPr>
          <w:sz w:val="24"/>
          <w:szCs w:val="24"/>
        </w:rPr>
        <w:t xml:space="preserve"> Jian-Mei Li</w:t>
      </w:r>
    </w:p>
    <w:p w:rsidR="00BB4813" w:rsidRPr="008A5E46" w:rsidRDefault="008A5E46" w:rsidP="007261BD">
      <w:pPr>
        <w:pStyle w:val="Authors"/>
        <w:ind w:right="17"/>
        <w:rPr>
          <w:lang w:val="en-US"/>
        </w:rPr>
      </w:pPr>
      <w:r>
        <w:rPr>
          <w:rStyle w:val="AuthorsafiiliationChar"/>
        </w:rPr>
        <w:t xml:space="preserve"> </w:t>
      </w:r>
      <w:r w:rsidRPr="008A5E46">
        <w:rPr>
          <w:rStyle w:val="AuthorsafiiliationChar"/>
        </w:rPr>
        <w:t>Sc</w:t>
      </w:r>
      <w:r w:rsidR="002F6C3D">
        <w:rPr>
          <w:rStyle w:val="AuthorsafiiliationChar"/>
        </w:rPr>
        <w:t>hool of Biological Sciences,</w:t>
      </w:r>
      <w:r w:rsidRPr="008A5E46">
        <w:rPr>
          <w:rStyle w:val="AuthorsafiiliationChar"/>
        </w:rPr>
        <w:t xml:space="preserve"> University of Reading, R</w:t>
      </w:r>
      <w:r>
        <w:rPr>
          <w:rStyle w:val="AuthorsafiiliationChar"/>
        </w:rPr>
        <w:t>eading, United Kingdom</w:t>
      </w:r>
    </w:p>
    <w:p w:rsidR="00BB4813" w:rsidRPr="00C4262F" w:rsidRDefault="00BB4813" w:rsidP="00BB4813">
      <w:pPr>
        <w:pStyle w:val="Abstract"/>
        <w:spacing w:before="120" w:beforeAutospacing="1" w:after="120" w:afterAutospacing="1"/>
        <w:ind w:left="0" w:right="17"/>
        <w:rPr>
          <w:bCs/>
          <w:sz w:val="24"/>
          <w:szCs w:val="24"/>
        </w:rPr>
      </w:pPr>
      <w:r w:rsidRPr="00C4262F">
        <w:rPr>
          <w:b/>
          <w:sz w:val="24"/>
          <w:szCs w:val="24"/>
        </w:rPr>
        <w:t>Keywords:</w:t>
      </w:r>
      <w:r w:rsidRPr="00C4262F">
        <w:rPr>
          <w:bCs/>
          <w:sz w:val="24"/>
          <w:szCs w:val="24"/>
        </w:rPr>
        <w:t xml:space="preserve"> </w:t>
      </w:r>
      <w:r w:rsidR="00F438B4">
        <w:rPr>
          <w:bCs/>
          <w:sz w:val="24"/>
          <w:szCs w:val="24"/>
        </w:rPr>
        <w:t>Angiotensin II,</w:t>
      </w:r>
      <w:r w:rsidR="00993FA4">
        <w:rPr>
          <w:bCs/>
          <w:sz w:val="24"/>
          <w:szCs w:val="24"/>
        </w:rPr>
        <w:t xml:space="preserve"> </w:t>
      </w:r>
      <w:r w:rsidR="002F6C3D">
        <w:rPr>
          <w:bCs/>
          <w:sz w:val="24"/>
          <w:szCs w:val="24"/>
        </w:rPr>
        <w:t>p47</w:t>
      </w:r>
      <w:r w:rsidR="002F6C3D" w:rsidRPr="002F6C3D">
        <w:rPr>
          <w:bCs/>
          <w:sz w:val="24"/>
          <w:szCs w:val="24"/>
          <w:vertAlign w:val="superscript"/>
        </w:rPr>
        <w:t>phox</w:t>
      </w:r>
      <w:r w:rsidR="002F6C3D">
        <w:rPr>
          <w:bCs/>
          <w:sz w:val="24"/>
          <w:szCs w:val="24"/>
        </w:rPr>
        <w:t xml:space="preserve">, </w:t>
      </w:r>
      <w:r w:rsidR="00F438B4">
        <w:rPr>
          <w:bCs/>
          <w:sz w:val="24"/>
          <w:szCs w:val="24"/>
        </w:rPr>
        <w:t>redox-signalling, cardiac a</w:t>
      </w:r>
      <w:r w:rsidR="005213FA">
        <w:rPr>
          <w:bCs/>
          <w:sz w:val="24"/>
          <w:szCs w:val="24"/>
        </w:rPr>
        <w:t>poptosis</w:t>
      </w:r>
    </w:p>
    <w:p w:rsidR="00BB4813" w:rsidRDefault="00BB4813" w:rsidP="00BB4813">
      <w:pPr>
        <w:pStyle w:val="Abstract"/>
        <w:spacing w:before="440" w:beforeAutospacing="1" w:after="120" w:afterAutospacing="1"/>
        <w:ind w:left="0" w:right="15"/>
        <w:rPr>
          <w:b/>
          <w:sz w:val="28"/>
          <w:szCs w:val="28"/>
        </w:rPr>
      </w:pPr>
      <w:r w:rsidRPr="009976B3">
        <w:rPr>
          <w:b/>
          <w:sz w:val="28"/>
          <w:szCs w:val="28"/>
        </w:rPr>
        <w:t xml:space="preserve">Abstract </w:t>
      </w:r>
    </w:p>
    <w:p w:rsidR="008A5E46" w:rsidRPr="008A5E46" w:rsidRDefault="00207997" w:rsidP="00315AC7">
      <w:pPr>
        <w:pStyle w:val="Abstract"/>
        <w:spacing w:before="440" w:beforeAutospacing="1" w:after="120" w:afterAutospacing="1" w:line="360" w:lineRule="auto"/>
        <w:ind w:left="0" w:right="15"/>
        <w:rPr>
          <w:sz w:val="24"/>
          <w:szCs w:val="24"/>
        </w:rPr>
      </w:pPr>
      <w:r>
        <w:rPr>
          <w:sz w:val="24"/>
          <w:szCs w:val="24"/>
        </w:rPr>
        <w:t xml:space="preserve">Reactive oxygen species (ROS) generated by </w:t>
      </w:r>
      <w:r w:rsidRPr="008A5E46">
        <w:rPr>
          <w:sz w:val="24"/>
          <w:szCs w:val="24"/>
        </w:rPr>
        <w:t>Nox2-containing NADPH oxidase (Nox2</w:t>
      </w:r>
      <w:r w:rsidR="00B52458">
        <w:rPr>
          <w:sz w:val="24"/>
          <w:szCs w:val="24"/>
        </w:rPr>
        <w:t>)</w:t>
      </w:r>
      <w:r w:rsidR="00346A64">
        <w:rPr>
          <w:sz w:val="24"/>
          <w:szCs w:val="24"/>
        </w:rPr>
        <w:t xml:space="preserve"> play</w:t>
      </w:r>
      <w:r>
        <w:rPr>
          <w:sz w:val="24"/>
          <w:szCs w:val="24"/>
        </w:rPr>
        <w:t xml:space="preserve"> an important role</w:t>
      </w:r>
      <w:r w:rsidRPr="008A5E4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Angiotensin</w:t>
      </w:r>
      <w:proofErr w:type="spellEnd"/>
      <w:r>
        <w:rPr>
          <w:sz w:val="24"/>
          <w:szCs w:val="24"/>
        </w:rPr>
        <w:t xml:space="preserve"> II (</w:t>
      </w:r>
      <w:proofErr w:type="spellStart"/>
      <w:r>
        <w:rPr>
          <w:sz w:val="24"/>
          <w:szCs w:val="24"/>
        </w:rPr>
        <w:t>AngII</w:t>
      </w:r>
      <w:proofErr w:type="spellEnd"/>
      <w:r>
        <w:rPr>
          <w:sz w:val="24"/>
          <w:szCs w:val="24"/>
        </w:rPr>
        <w:t xml:space="preserve">)-induced cardiac hypertrophy and failure. </w:t>
      </w:r>
      <w:r w:rsidR="005B0FFA" w:rsidRPr="008A5E46">
        <w:rPr>
          <w:sz w:val="24"/>
          <w:szCs w:val="24"/>
        </w:rPr>
        <w:t>p47</w:t>
      </w:r>
      <w:r w:rsidR="005B0FFA" w:rsidRPr="002F6C3D">
        <w:rPr>
          <w:sz w:val="24"/>
          <w:szCs w:val="24"/>
          <w:vertAlign w:val="superscript"/>
        </w:rPr>
        <w:t>phox</w:t>
      </w:r>
      <w:r w:rsidR="005B0FFA">
        <w:rPr>
          <w:sz w:val="24"/>
          <w:szCs w:val="24"/>
        </w:rPr>
        <w:t xml:space="preserve"> is an important</w:t>
      </w:r>
      <w:r>
        <w:rPr>
          <w:sz w:val="24"/>
          <w:szCs w:val="24"/>
        </w:rPr>
        <w:t xml:space="preserve"> </w:t>
      </w:r>
      <w:r w:rsidR="005B0FFA">
        <w:rPr>
          <w:sz w:val="24"/>
          <w:szCs w:val="24"/>
        </w:rPr>
        <w:t xml:space="preserve">regulatory subunit </w:t>
      </w:r>
      <w:r>
        <w:rPr>
          <w:sz w:val="24"/>
          <w:szCs w:val="24"/>
        </w:rPr>
        <w:t xml:space="preserve">of Nox2. </w:t>
      </w:r>
      <w:r w:rsidR="008A5E46" w:rsidRPr="008A5E46">
        <w:rPr>
          <w:sz w:val="24"/>
          <w:szCs w:val="24"/>
        </w:rPr>
        <w:t xml:space="preserve">However, </w:t>
      </w:r>
      <w:r>
        <w:rPr>
          <w:sz w:val="24"/>
          <w:szCs w:val="24"/>
        </w:rPr>
        <w:t>p47</w:t>
      </w:r>
      <w:r w:rsidRPr="00207997">
        <w:rPr>
          <w:sz w:val="24"/>
          <w:szCs w:val="24"/>
          <w:vertAlign w:val="superscript"/>
        </w:rPr>
        <w:t>phox</w:t>
      </w:r>
      <w:r w:rsidR="008A5E46" w:rsidRPr="008A5E46">
        <w:rPr>
          <w:sz w:val="24"/>
          <w:szCs w:val="24"/>
        </w:rPr>
        <w:t xml:space="preserve"> signalling in </w:t>
      </w:r>
      <w:bookmarkStart w:id="0" w:name="_GoBack"/>
      <w:bookmarkEnd w:id="0"/>
      <w:proofErr w:type="spellStart"/>
      <w:r w:rsidR="008A5E46" w:rsidRPr="008A5E46">
        <w:rPr>
          <w:sz w:val="24"/>
          <w:szCs w:val="24"/>
        </w:rPr>
        <w:t>AngII</w:t>
      </w:r>
      <w:proofErr w:type="spellEnd"/>
      <w:r w:rsidR="008A5E46" w:rsidRPr="008A5E46">
        <w:rPr>
          <w:sz w:val="24"/>
          <w:szCs w:val="24"/>
        </w:rPr>
        <w:t xml:space="preserve">-induced cardiac oxidative stress and hypertrophy remained unclear. </w:t>
      </w:r>
      <w:r w:rsidR="00205C84">
        <w:rPr>
          <w:sz w:val="24"/>
          <w:szCs w:val="24"/>
        </w:rPr>
        <w:t>To investigate the role of p47</w:t>
      </w:r>
      <w:r w:rsidR="00205C84" w:rsidRPr="00205C84">
        <w:rPr>
          <w:sz w:val="24"/>
          <w:szCs w:val="24"/>
          <w:vertAlign w:val="superscript"/>
        </w:rPr>
        <w:t>phox</w:t>
      </w:r>
      <w:r w:rsidR="00205C84">
        <w:rPr>
          <w:sz w:val="24"/>
          <w:szCs w:val="24"/>
          <w:vertAlign w:val="superscript"/>
        </w:rPr>
        <w:t xml:space="preserve"> </w:t>
      </w:r>
      <w:r w:rsidR="00205C84">
        <w:rPr>
          <w:sz w:val="24"/>
          <w:szCs w:val="24"/>
        </w:rPr>
        <w:t xml:space="preserve">in cardiac </w:t>
      </w:r>
      <w:proofErr w:type="spellStart"/>
      <w:r w:rsidR="00205C84">
        <w:rPr>
          <w:sz w:val="24"/>
          <w:szCs w:val="24"/>
        </w:rPr>
        <w:t>redox</w:t>
      </w:r>
      <w:proofErr w:type="spellEnd"/>
      <w:r w:rsidR="00205C84">
        <w:rPr>
          <w:sz w:val="24"/>
          <w:szCs w:val="24"/>
        </w:rPr>
        <w:t xml:space="preserve">-regulation, we used </w:t>
      </w:r>
      <w:r w:rsidR="00205C84" w:rsidRPr="008A5E46">
        <w:rPr>
          <w:sz w:val="24"/>
          <w:szCs w:val="24"/>
        </w:rPr>
        <w:t>C57/BL6 wild-type (WT) and p47</w:t>
      </w:r>
      <w:r w:rsidR="00205C84" w:rsidRPr="008A5E46">
        <w:rPr>
          <w:sz w:val="24"/>
          <w:szCs w:val="24"/>
          <w:vertAlign w:val="superscript"/>
        </w:rPr>
        <w:t>phox</w:t>
      </w:r>
      <w:r w:rsidR="00205C84" w:rsidRPr="008A5E46">
        <w:rPr>
          <w:sz w:val="24"/>
          <w:szCs w:val="24"/>
        </w:rPr>
        <w:t xml:space="preserve"> knockout (KO) mice (male, 10-12m, n=10) </w:t>
      </w:r>
      <w:r w:rsidR="00CA115D">
        <w:rPr>
          <w:sz w:val="24"/>
          <w:szCs w:val="24"/>
        </w:rPr>
        <w:t>and subjected them to</w:t>
      </w:r>
      <w:r w:rsidR="00205C84">
        <w:rPr>
          <w:sz w:val="24"/>
          <w:szCs w:val="24"/>
        </w:rPr>
        <w:t xml:space="preserve"> </w:t>
      </w:r>
      <w:proofErr w:type="spellStart"/>
      <w:r w:rsidR="00205C84">
        <w:rPr>
          <w:sz w:val="24"/>
          <w:szCs w:val="24"/>
        </w:rPr>
        <w:t>AngII</w:t>
      </w:r>
      <w:proofErr w:type="spellEnd"/>
      <w:r w:rsidR="00205C84">
        <w:rPr>
          <w:sz w:val="24"/>
          <w:szCs w:val="24"/>
        </w:rPr>
        <w:t>-infusion (</w:t>
      </w:r>
      <w:r w:rsidR="00205C84" w:rsidRPr="008A5E46">
        <w:rPr>
          <w:sz w:val="24"/>
          <w:szCs w:val="24"/>
        </w:rPr>
        <w:t>osmotic mini-pump infusion, 1.15 mg/kg/d, 14d</w:t>
      </w:r>
      <w:r w:rsidR="00205C84">
        <w:rPr>
          <w:sz w:val="24"/>
          <w:szCs w:val="24"/>
        </w:rPr>
        <w:t>).</w:t>
      </w:r>
      <w:r w:rsidR="00CA115D">
        <w:rPr>
          <w:sz w:val="24"/>
          <w:szCs w:val="24"/>
        </w:rPr>
        <w:t xml:space="preserve"> </w:t>
      </w:r>
      <w:proofErr w:type="spellStart"/>
      <w:r w:rsidR="00CA115D">
        <w:rPr>
          <w:sz w:val="24"/>
          <w:szCs w:val="24"/>
        </w:rPr>
        <w:t>AngII</w:t>
      </w:r>
      <w:proofErr w:type="spellEnd"/>
      <w:r w:rsidR="00CA115D">
        <w:rPr>
          <w:sz w:val="24"/>
          <w:szCs w:val="24"/>
        </w:rPr>
        <w:t xml:space="preserve"> increased systolic blood pressure (SBP) </w:t>
      </w:r>
      <w:r w:rsidR="00094BFF">
        <w:rPr>
          <w:sz w:val="24"/>
          <w:szCs w:val="24"/>
        </w:rPr>
        <w:t xml:space="preserve">significantly </w:t>
      </w:r>
      <w:r w:rsidR="00CA115D" w:rsidRPr="008A5E46">
        <w:rPr>
          <w:sz w:val="24"/>
          <w:szCs w:val="24"/>
        </w:rPr>
        <w:t>from 127 ± 13 to 172 ± 11 mmHg</w:t>
      </w:r>
      <w:r w:rsidR="00CA115D">
        <w:rPr>
          <w:sz w:val="24"/>
          <w:szCs w:val="24"/>
        </w:rPr>
        <w:t xml:space="preserve"> in WT but only</w:t>
      </w:r>
      <w:r w:rsidR="00094BFF">
        <w:rPr>
          <w:sz w:val="24"/>
          <w:szCs w:val="24"/>
        </w:rPr>
        <w:t xml:space="preserve"> mildly in</w:t>
      </w:r>
      <w:r w:rsidR="00CA115D">
        <w:rPr>
          <w:sz w:val="24"/>
          <w:szCs w:val="24"/>
        </w:rPr>
        <w:t xml:space="preserve"> KO </w:t>
      </w:r>
      <w:r w:rsidR="00094BFF">
        <w:rPr>
          <w:sz w:val="24"/>
          <w:szCs w:val="24"/>
        </w:rPr>
        <w:t xml:space="preserve">mice </w:t>
      </w:r>
      <w:r w:rsidR="00CA115D">
        <w:rPr>
          <w:sz w:val="24"/>
          <w:szCs w:val="24"/>
        </w:rPr>
        <w:t>(</w:t>
      </w:r>
      <w:r w:rsidR="00094BFF" w:rsidRPr="008A5E46">
        <w:rPr>
          <w:sz w:val="24"/>
          <w:szCs w:val="24"/>
        </w:rPr>
        <w:t>from 119 ± 9 to 149 ± 10 mmHg)</w:t>
      </w:r>
      <w:r w:rsidR="00094BFF">
        <w:rPr>
          <w:sz w:val="24"/>
          <w:szCs w:val="24"/>
        </w:rPr>
        <w:t xml:space="preserve">, and also caused cardiac hypertrophy in WT (increased heart/body weight ratio by ~17.9 ± 0.1% and </w:t>
      </w:r>
      <w:proofErr w:type="spellStart"/>
      <w:r w:rsidR="00094BFF">
        <w:rPr>
          <w:sz w:val="24"/>
          <w:szCs w:val="24"/>
        </w:rPr>
        <w:t>cardiomyocyte</w:t>
      </w:r>
      <w:proofErr w:type="spellEnd"/>
      <w:r w:rsidR="00094BFF">
        <w:rPr>
          <w:sz w:val="24"/>
          <w:szCs w:val="24"/>
        </w:rPr>
        <w:t xml:space="preserve"> size by ~10.3 ± 0.1%) but not KO mice.  WT </w:t>
      </w:r>
      <w:proofErr w:type="spellStart"/>
      <w:r w:rsidR="00094BFF">
        <w:rPr>
          <w:sz w:val="24"/>
          <w:szCs w:val="24"/>
        </w:rPr>
        <w:t>AngII</w:t>
      </w:r>
      <w:proofErr w:type="spellEnd"/>
      <w:r w:rsidR="00094BFF">
        <w:rPr>
          <w:sz w:val="24"/>
          <w:szCs w:val="24"/>
        </w:rPr>
        <w:t xml:space="preserve">-infused hearts displayed </w:t>
      </w:r>
      <w:r w:rsidR="008D3D85">
        <w:rPr>
          <w:sz w:val="24"/>
          <w:szCs w:val="24"/>
        </w:rPr>
        <w:t xml:space="preserve">a </w:t>
      </w:r>
      <w:r w:rsidR="00094BFF">
        <w:rPr>
          <w:sz w:val="24"/>
          <w:szCs w:val="24"/>
        </w:rPr>
        <w:t xml:space="preserve">higher level of oxidative stress (2.8 </w:t>
      </w:r>
      <w:r w:rsidR="00094BFF" w:rsidRPr="008A5E46">
        <w:rPr>
          <w:sz w:val="24"/>
          <w:szCs w:val="24"/>
        </w:rPr>
        <w:t xml:space="preserve">± </w:t>
      </w:r>
      <w:r w:rsidR="00094BFF">
        <w:rPr>
          <w:sz w:val="24"/>
          <w:szCs w:val="24"/>
        </w:rPr>
        <w:t xml:space="preserve">0.5 </w:t>
      </w:r>
      <w:r w:rsidR="00094BFF" w:rsidRPr="008A5E46">
        <w:rPr>
          <w:sz w:val="24"/>
          <w:szCs w:val="24"/>
        </w:rPr>
        <w:t>fold</w:t>
      </w:r>
      <w:r w:rsidR="00094BFF">
        <w:rPr>
          <w:sz w:val="24"/>
          <w:szCs w:val="24"/>
        </w:rPr>
        <w:t>) as</w:t>
      </w:r>
      <w:r w:rsidR="00094BFF" w:rsidRPr="008A5E46">
        <w:rPr>
          <w:sz w:val="24"/>
          <w:szCs w:val="24"/>
        </w:rPr>
        <w:t xml:space="preserve"> detected by </w:t>
      </w:r>
      <w:proofErr w:type="spellStart"/>
      <w:r w:rsidR="00094BFF" w:rsidRPr="008A5E46">
        <w:rPr>
          <w:sz w:val="24"/>
          <w:szCs w:val="24"/>
        </w:rPr>
        <w:t>Lucigenin</w:t>
      </w:r>
      <w:proofErr w:type="spellEnd"/>
      <w:r w:rsidR="00094BFF" w:rsidRPr="008A5E46">
        <w:rPr>
          <w:sz w:val="24"/>
          <w:szCs w:val="24"/>
        </w:rPr>
        <w:t xml:space="preserve"> </w:t>
      </w:r>
      <w:proofErr w:type="spellStart"/>
      <w:r w:rsidR="00094BFF" w:rsidRPr="008A5E46">
        <w:rPr>
          <w:sz w:val="24"/>
          <w:szCs w:val="24"/>
        </w:rPr>
        <w:t>chemiluminescence</w:t>
      </w:r>
      <w:proofErr w:type="spellEnd"/>
      <w:r w:rsidR="00094BFF" w:rsidRPr="008A5E46">
        <w:rPr>
          <w:sz w:val="24"/>
          <w:szCs w:val="24"/>
        </w:rPr>
        <w:t xml:space="preserve"> and </w:t>
      </w:r>
      <w:proofErr w:type="spellStart"/>
      <w:r w:rsidR="00094BFF" w:rsidRPr="008A5E46">
        <w:rPr>
          <w:sz w:val="24"/>
          <w:szCs w:val="24"/>
        </w:rPr>
        <w:t>dihydroethidium</w:t>
      </w:r>
      <w:proofErr w:type="spellEnd"/>
      <w:r w:rsidR="00094BFF" w:rsidRPr="008A5E46">
        <w:rPr>
          <w:sz w:val="24"/>
          <w:szCs w:val="24"/>
        </w:rPr>
        <w:t xml:space="preserve"> (DHE) fluorescence</w:t>
      </w:r>
      <w:r w:rsidR="00094BFF">
        <w:rPr>
          <w:sz w:val="24"/>
          <w:szCs w:val="24"/>
        </w:rPr>
        <w:t xml:space="preserve">, </w:t>
      </w:r>
      <w:r w:rsidR="008D3D85">
        <w:rPr>
          <w:sz w:val="24"/>
          <w:szCs w:val="24"/>
        </w:rPr>
        <w:t xml:space="preserve">a </w:t>
      </w:r>
      <w:r w:rsidR="00094BFF">
        <w:rPr>
          <w:sz w:val="24"/>
          <w:szCs w:val="24"/>
        </w:rPr>
        <w:t xml:space="preserve">higher level of </w:t>
      </w:r>
      <w:r w:rsidR="00094BFF" w:rsidRPr="008A5E46">
        <w:rPr>
          <w:sz w:val="24"/>
          <w:szCs w:val="24"/>
        </w:rPr>
        <w:t>Nox2 and p47</w:t>
      </w:r>
      <w:r w:rsidR="00094BFF" w:rsidRPr="00993FA4">
        <w:rPr>
          <w:sz w:val="24"/>
          <w:szCs w:val="24"/>
          <w:vertAlign w:val="superscript"/>
        </w:rPr>
        <w:t>phox</w:t>
      </w:r>
      <w:r w:rsidR="00094BFF" w:rsidRPr="008A5E46">
        <w:rPr>
          <w:sz w:val="24"/>
          <w:szCs w:val="24"/>
        </w:rPr>
        <w:t xml:space="preserve"> expression and </w:t>
      </w:r>
      <w:proofErr w:type="spellStart"/>
      <w:r w:rsidR="00094BFF" w:rsidRPr="008A5E46">
        <w:rPr>
          <w:sz w:val="24"/>
          <w:szCs w:val="24"/>
        </w:rPr>
        <w:t>phosphorylation</w:t>
      </w:r>
      <w:proofErr w:type="spellEnd"/>
      <w:r w:rsidR="00094BFF" w:rsidRPr="008A5E46">
        <w:rPr>
          <w:sz w:val="24"/>
          <w:szCs w:val="24"/>
        </w:rPr>
        <w:t xml:space="preserve"> of ERK1/2, p38 MAPK and MAPK </w:t>
      </w:r>
      <w:proofErr w:type="spellStart"/>
      <w:r w:rsidR="00094BFF" w:rsidRPr="008A5E46">
        <w:rPr>
          <w:sz w:val="24"/>
          <w:szCs w:val="24"/>
        </w:rPr>
        <w:t>kinase</w:t>
      </w:r>
      <w:proofErr w:type="spellEnd"/>
      <w:r w:rsidR="00094BFF" w:rsidRPr="008A5E46">
        <w:rPr>
          <w:sz w:val="24"/>
          <w:szCs w:val="24"/>
        </w:rPr>
        <w:t xml:space="preserve"> 3/6 (MKK3/6) </w:t>
      </w:r>
      <w:r w:rsidR="00094BFF">
        <w:rPr>
          <w:sz w:val="24"/>
          <w:szCs w:val="24"/>
        </w:rPr>
        <w:t xml:space="preserve">and also </w:t>
      </w:r>
      <w:r w:rsidR="008D3D85">
        <w:rPr>
          <w:sz w:val="24"/>
          <w:szCs w:val="24"/>
        </w:rPr>
        <w:t>apoptosis (</w:t>
      </w:r>
      <w:r w:rsidR="00B52458">
        <w:rPr>
          <w:sz w:val="24"/>
          <w:szCs w:val="24"/>
        </w:rPr>
        <w:t xml:space="preserve">shown by </w:t>
      </w:r>
      <w:r w:rsidR="008D3D85" w:rsidRPr="008A5E46">
        <w:rPr>
          <w:rFonts w:ascii="Symbol" w:hAnsi="Symbol"/>
          <w:sz w:val="24"/>
          <w:szCs w:val="24"/>
        </w:rPr>
        <w:t></w:t>
      </w:r>
      <w:r w:rsidR="008D3D85" w:rsidRPr="008A5E46">
        <w:rPr>
          <w:sz w:val="24"/>
          <w:szCs w:val="24"/>
        </w:rPr>
        <w:t xml:space="preserve">H2AX </w:t>
      </w:r>
      <w:r w:rsidR="008D3D85">
        <w:rPr>
          <w:sz w:val="24"/>
          <w:szCs w:val="24"/>
        </w:rPr>
        <w:t xml:space="preserve">formation </w:t>
      </w:r>
      <w:r w:rsidR="008D3D85" w:rsidRPr="008A5E46">
        <w:rPr>
          <w:sz w:val="24"/>
          <w:szCs w:val="24"/>
        </w:rPr>
        <w:t xml:space="preserve">and apoptosis signal-regulating </w:t>
      </w:r>
      <w:proofErr w:type="spellStart"/>
      <w:r w:rsidR="008D3D85" w:rsidRPr="008A5E46">
        <w:rPr>
          <w:sz w:val="24"/>
          <w:szCs w:val="24"/>
        </w:rPr>
        <w:t>kinase</w:t>
      </w:r>
      <w:proofErr w:type="spellEnd"/>
      <w:r w:rsidR="008D3D85" w:rsidRPr="008A5E46">
        <w:rPr>
          <w:sz w:val="24"/>
          <w:szCs w:val="24"/>
        </w:rPr>
        <w:t xml:space="preserve"> 1 (ASK1) </w:t>
      </w:r>
      <w:proofErr w:type="spellStart"/>
      <w:r w:rsidR="008D3D85" w:rsidRPr="008A5E46">
        <w:rPr>
          <w:sz w:val="24"/>
          <w:szCs w:val="24"/>
        </w:rPr>
        <w:t>phosphorylation</w:t>
      </w:r>
      <w:proofErr w:type="spellEnd"/>
      <w:r w:rsidR="008D3D85">
        <w:rPr>
          <w:sz w:val="24"/>
          <w:szCs w:val="24"/>
        </w:rPr>
        <w:t xml:space="preserve">) </w:t>
      </w:r>
      <w:r w:rsidR="008D3D85" w:rsidRPr="008A5E46">
        <w:rPr>
          <w:sz w:val="24"/>
          <w:szCs w:val="24"/>
        </w:rPr>
        <w:t>as detected by Western Blot</w:t>
      </w:r>
      <w:r w:rsidR="008D3D85">
        <w:rPr>
          <w:sz w:val="24"/>
          <w:szCs w:val="24"/>
        </w:rPr>
        <w:t xml:space="preserve">. </w:t>
      </w:r>
      <w:r w:rsidR="00657141">
        <w:rPr>
          <w:sz w:val="24"/>
          <w:szCs w:val="24"/>
        </w:rPr>
        <w:t xml:space="preserve">However, these relevant </w:t>
      </w:r>
      <w:proofErr w:type="spellStart"/>
      <w:r w:rsidR="00657141">
        <w:rPr>
          <w:sz w:val="24"/>
          <w:szCs w:val="24"/>
        </w:rPr>
        <w:t>redox</w:t>
      </w:r>
      <w:proofErr w:type="spellEnd"/>
      <w:r w:rsidR="00657141">
        <w:rPr>
          <w:sz w:val="24"/>
          <w:szCs w:val="24"/>
        </w:rPr>
        <w:t xml:space="preserve">-sensitive changes were attenuated or absent in KO hearts. In conclusion, </w:t>
      </w:r>
      <w:r w:rsidR="00657141" w:rsidRPr="00657141">
        <w:rPr>
          <w:sz w:val="24"/>
          <w:szCs w:val="24"/>
        </w:rPr>
        <w:t>p47</w:t>
      </w:r>
      <w:r w:rsidR="00657141" w:rsidRPr="00657141">
        <w:rPr>
          <w:sz w:val="24"/>
          <w:szCs w:val="24"/>
          <w:vertAlign w:val="superscript"/>
        </w:rPr>
        <w:t>phox</w:t>
      </w:r>
      <w:r w:rsidR="00B52458">
        <w:rPr>
          <w:sz w:val="24"/>
          <w:szCs w:val="24"/>
        </w:rPr>
        <w:t xml:space="preserve"> is essential in inducing cardiac oxidative stress and its </w:t>
      </w:r>
      <w:r w:rsidR="00657141" w:rsidRPr="00657141">
        <w:rPr>
          <w:sz w:val="24"/>
          <w:szCs w:val="24"/>
        </w:rPr>
        <w:t xml:space="preserve">dependent </w:t>
      </w:r>
      <w:proofErr w:type="spellStart"/>
      <w:r w:rsidR="00657141" w:rsidRPr="00657141">
        <w:rPr>
          <w:sz w:val="24"/>
          <w:szCs w:val="24"/>
        </w:rPr>
        <w:t>redox</w:t>
      </w:r>
      <w:proofErr w:type="spellEnd"/>
      <w:r w:rsidR="00657141" w:rsidRPr="00657141">
        <w:rPr>
          <w:sz w:val="24"/>
          <w:szCs w:val="24"/>
        </w:rPr>
        <w:t>-regulation</w:t>
      </w:r>
      <w:r w:rsidR="00657141">
        <w:rPr>
          <w:sz w:val="24"/>
          <w:szCs w:val="24"/>
        </w:rPr>
        <w:t xml:space="preserve"> </w:t>
      </w:r>
      <w:r w:rsidR="00B52458">
        <w:rPr>
          <w:sz w:val="24"/>
          <w:szCs w:val="24"/>
        </w:rPr>
        <w:t>is</w:t>
      </w:r>
      <w:r w:rsidR="00657141">
        <w:rPr>
          <w:sz w:val="24"/>
          <w:szCs w:val="24"/>
        </w:rPr>
        <w:t xml:space="preserve"> involved in </w:t>
      </w:r>
      <w:proofErr w:type="spellStart"/>
      <w:r w:rsidR="00B52458">
        <w:rPr>
          <w:sz w:val="24"/>
          <w:szCs w:val="24"/>
        </w:rPr>
        <w:t>AngII</w:t>
      </w:r>
      <w:proofErr w:type="spellEnd"/>
      <w:r w:rsidR="00B52458">
        <w:rPr>
          <w:sz w:val="24"/>
          <w:szCs w:val="24"/>
        </w:rPr>
        <w:t xml:space="preserve">-induced </w:t>
      </w:r>
      <w:r w:rsidR="00657141">
        <w:rPr>
          <w:sz w:val="24"/>
          <w:szCs w:val="24"/>
        </w:rPr>
        <w:t>cardiac hypertrophy.</w:t>
      </w:r>
    </w:p>
    <w:sectPr w:rsidR="008A5E46" w:rsidRPr="008A5E46" w:rsidSect="00BB4813">
      <w:footerReference w:type="even" r:id="rId7"/>
      <w:footerReference w:type="default" r:id="rId8"/>
      <w:pgSz w:w="11900" w:h="16840"/>
      <w:pgMar w:top="1418" w:right="1418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7BE" w:rsidRDefault="00AB67BE">
      <w:r>
        <w:separator/>
      </w:r>
    </w:p>
  </w:endnote>
  <w:endnote w:type="continuationSeparator" w:id="0">
    <w:p w:rsidR="00AB67BE" w:rsidRDefault="00AB6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13" w:rsidRDefault="00C60487" w:rsidP="00BB48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60FF9">
      <w:rPr>
        <w:rStyle w:val="PageNumber"/>
      </w:rPr>
      <w:instrText>PAGE</w:instrText>
    </w:r>
    <w:r w:rsidR="00BB4813"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:rsidR="00BB4813" w:rsidRDefault="00BB481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13" w:rsidRPr="003212FE" w:rsidRDefault="00C60487" w:rsidP="00BB4813">
    <w:pPr>
      <w:pStyle w:val="Footer"/>
      <w:framePr w:wrap="around" w:vAnchor="text" w:hAnchor="page" w:x="6022" w:y="-29"/>
      <w:rPr>
        <w:rStyle w:val="PageNumber"/>
      </w:rPr>
    </w:pPr>
    <w:r w:rsidRPr="003212FE">
      <w:rPr>
        <w:rStyle w:val="PageNumber"/>
        <w:rFonts w:ascii="Times New Roman" w:hAnsi="Times New Roman"/>
        <w:sz w:val="18"/>
      </w:rPr>
      <w:fldChar w:fldCharType="begin"/>
    </w:r>
    <w:r w:rsidR="00360FF9">
      <w:rPr>
        <w:rStyle w:val="PageNumber"/>
        <w:rFonts w:ascii="Times New Roman" w:hAnsi="Times New Roman"/>
        <w:sz w:val="18"/>
      </w:rPr>
      <w:instrText>PAGE</w:instrText>
    </w:r>
    <w:r w:rsidR="00BB4813" w:rsidRPr="003212FE">
      <w:rPr>
        <w:rStyle w:val="PageNumber"/>
        <w:rFonts w:ascii="Times New Roman" w:hAnsi="Times New Roman"/>
        <w:sz w:val="18"/>
      </w:rPr>
      <w:instrText xml:space="preserve">  </w:instrText>
    </w:r>
    <w:r w:rsidRPr="003212FE">
      <w:rPr>
        <w:rStyle w:val="PageNumber"/>
        <w:rFonts w:ascii="Times New Roman" w:hAnsi="Times New Roman"/>
        <w:sz w:val="18"/>
      </w:rPr>
      <w:fldChar w:fldCharType="separate"/>
    </w:r>
    <w:r w:rsidR="00B52458">
      <w:rPr>
        <w:rStyle w:val="PageNumber"/>
        <w:rFonts w:ascii="Times New Roman" w:hAnsi="Times New Roman"/>
        <w:noProof/>
        <w:sz w:val="18"/>
      </w:rPr>
      <w:t>1</w:t>
    </w:r>
    <w:r w:rsidRPr="003212FE">
      <w:rPr>
        <w:rStyle w:val="PageNumber"/>
        <w:rFonts w:ascii="Times New Roman" w:hAnsi="Times New Roman"/>
        <w:sz w:val="18"/>
      </w:rPr>
      <w:fldChar w:fldCharType="end"/>
    </w:r>
  </w:p>
  <w:p w:rsidR="00506B4D" w:rsidRDefault="00506B4D" w:rsidP="00E413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7BE" w:rsidRDefault="00AB67BE">
      <w:r>
        <w:separator/>
      </w:r>
    </w:p>
  </w:footnote>
  <w:footnote w:type="continuationSeparator" w:id="0">
    <w:p w:rsidR="00AB67BE" w:rsidRDefault="00AB67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868DF"/>
    <w:multiLevelType w:val="hybridMultilevel"/>
    <w:tmpl w:val="0520ED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B46BC"/>
    <w:multiLevelType w:val="hybridMultilevel"/>
    <w:tmpl w:val="83F82E70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A7E28"/>
    <w:multiLevelType w:val="hybridMultilevel"/>
    <w:tmpl w:val="4F5879BA"/>
    <w:lvl w:ilvl="0" w:tplc="8B4E927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vertAlign w:val="superscrip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2143A"/>
    <w:multiLevelType w:val="hybridMultilevel"/>
    <w:tmpl w:val="5EBCB78A"/>
    <w:lvl w:ilvl="0" w:tplc="77382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392E51"/>
    <w:multiLevelType w:val="multilevel"/>
    <w:tmpl w:val="01AEB3C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23627"/>
    <w:multiLevelType w:val="hybridMultilevel"/>
    <w:tmpl w:val="FFD099A8"/>
    <w:lvl w:ilvl="0" w:tplc="77382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5C7087"/>
    <w:multiLevelType w:val="multilevel"/>
    <w:tmpl w:val="AAA63C1A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3D556D"/>
    <w:multiLevelType w:val="hybridMultilevel"/>
    <w:tmpl w:val="AAA63C1A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A93F0D"/>
    <w:multiLevelType w:val="hybridMultilevel"/>
    <w:tmpl w:val="11FE9D02"/>
    <w:lvl w:ilvl="0" w:tplc="A3465B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61C6A"/>
    <w:multiLevelType w:val="hybridMultilevel"/>
    <w:tmpl w:val="A424A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6C019B"/>
    <w:multiLevelType w:val="hybridMultilevel"/>
    <w:tmpl w:val="A7C4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1479D2"/>
    <w:multiLevelType w:val="hybridMultilevel"/>
    <w:tmpl w:val="01AEB3CE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0"/>
  </w:num>
  <w:num w:numId="5">
    <w:abstractNumId w:val="1"/>
  </w:num>
  <w:num w:numId="6">
    <w:abstractNumId w:val="7"/>
  </w:num>
  <w:num w:numId="7">
    <w:abstractNumId w:val="11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attachedTemplate r:id="rId1"/>
  <w:stylePaneFormatFilter w:val="3701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0FF9"/>
    <w:rsid w:val="00094BFF"/>
    <w:rsid w:val="0010216A"/>
    <w:rsid w:val="00205C84"/>
    <w:rsid w:val="00207997"/>
    <w:rsid w:val="002F6C3D"/>
    <w:rsid w:val="00315AC7"/>
    <w:rsid w:val="00346A64"/>
    <w:rsid w:val="00360FF9"/>
    <w:rsid w:val="00370AD9"/>
    <w:rsid w:val="004E4BD0"/>
    <w:rsid w:val="00506B4D"/>
    <w:rsid w:val="005213FA"/>
    <w:rsid w:val="005B0FFA"/>
    <w:rsid w:val="00657141"/>
    <w:rsid w:val="0067465D"/>
    <w:rsid w:val="007261BD"/>
    <w:rsid w:val="00770973"/>
    <w:rsid w:val="007A1521"/>
    <w:rsid w:val="007C56BC"/>
    <w:rsid w:val="007D6104"/>
    <w:rsid w:val="00804E9A"/>
    <w:rsid w:val="00845421"/>
    <w:rsid w:val="00886400"/>
    <w:rsid w:val="008A5E46"/>
    <w:rsid w:val="008B2AA3"/>
    <w:rsid w:val="008D3D85"/>
    <w:rsid w:val="00973DD7"/>
    <w:rsid w:val="009803F1"/>
    <w:rsid w:val="00993FA4"/>
    <w:rsid w:val="00996E4B"/>
    <w:rsid w:val="009976B3"/>
    <w:rsid w:val="00A52D83"/>
    <w:rsid w:val="00AB67BE"/>
    <w:rsid w:val="00B00F37"/>
    <w:rsid w:val="00B32B14"/>
    <w:rsid w:val="00B52458"/>
    <w:rsid w:val="00B77CDC"/>
    <w:rsid w:val="00BB4813"/>
    <w:rsid w:val="00BD4DFB"/>
    <w:rsid w:val="00C0019E"/>
    <w:rsid w:val="00C4779E"/>
    <w:rsid w:val="00C60487"/>
    <w:rsid w:val="00C9657D"/>
    <w:rsid w:val="00CA115D"/>
    <w:rsid w:val="00CB75BA"/>
    <w:rsid w:val="00D33829"/>
    <w:rsid w:val="00E41308"/>
    <w:rsid w:val="00F32999"/>
    <w:rsid w:val="00F438B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065F0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64DE"/>
    <w:pPr>
      <w:keepNext/>
      <w:outlineLvl w:val="0"/>
    </w:pPr>
    <w:rPr>
      <w:rFonts w:ascii="Times New Roman" w:eastAsia="Times New Roman" w:hAnsi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364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364DE"/>
    <w:rPr>
      <w:rFonts w:ascii="Times New Roman" w:eastAsia="Times New Roman" w:hAnsi="Times New Roman" w:cs="Times New Roman"/>
      <w:b/>
      <w:sz w:val="22"/>
      <w:szCs w:val="20"/>
      <w:lang w:val="en-US"/>
    </w:rPr>
  </w:style>
  <w:style w:type="paragraph" w:customStyle="1" w:styleId="PaperTitle">
    <w:name w:val="Paper Title"/>
    <w:basedOn w:val="Normal"/>
    <w:rsid w:val="00F364DE"/>
    <w:pPr>
      <w:spacing w:before="720"/>
      <w:jc w:val="center"/>
    </w:pPr>
    <w:rPr>
      <w:rFonts w:ascii="Times New Roman" w:eastAsia="Times New Roman" w:hAnsi="Times New Roman"/>
      <w:b/>
      <w:sz w:val="40"/>
      <w:szCs w:val="20"/>
    </w:rPr>
  </w:style>
  <w:style w:type="paragraph" w:customStyle="1" w:styleId="PaperAuthor">
    <w:name w:val="Paper Author"/>
    <w:basedOn w:val="Normal"/>
    <w:rsid w:val="00F364DE"/>
    <w:pPr>
      <w:spacing w:before="360" w:after="360"/>
      <w:jc w:val="center"/>
    </w:pPr>
    <w:rPr>
      <w:rFonts w:ascii="Times New Roman" w:eastAsia="Times New Roman" w:hAnsi="Times New Roman"/>
      <w:sz w:val="28"/>
      <w:szCs w:val="20"/>
    </w:rPr>
  </w:style>
  <w:style w:type="paragraph" w:customStyle="1" w:styleId="Abstract">
    <w:name w:val="Abstract"/>
    <w:basedOn w:val="Normal"/>
    <w:rsid w:val="00F364DE"/>
    <w:pPr>
      <w:spacing w:before="360"/>
      <w:ind w:left="288" w:right="288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Authorsafiiliation">
    <w:name w:val="Author's afiiliation"/>
    <w:basedOn w:val="Authors"/>
    <w:next w:val="Normal"/>
    <w:link w:val="AuthorsafiiliationChar"/>
    <w:rsid w:val="00F364DE"/>
    <w:rPr>
      <w:i/>
    </w:rPr>
  </w:style>
  <w:style w:type="paragraph" w:customStyle="1" w:styleId="Authors">
    <w:name w:val="Authors"/>
    <w:basedOn w:val="Normal"/>
    <w:next w:val="Normal"/>
    <w:link w:val="AuthorsChar"/>
    <w:rsid w:val="00F364DE"/>
    <w:pPr>
      <w:jc w:val="center"/>
    </w:pPr>
    <w:rPr>
      <w:rFonts w:ascii="Times New Roman" w:eastAsia="Times New Roman" w:hAnsi="Times New Roman"/>
      <w:lang w:val="hr-HR"/>
    </w:rPr>
  </w:style>
  <w:style w:type="character" w:customStyle="1" w:styleId="AuthorsChar">
    <w:name w:val="Authors Char"/>
    <w:basedOn w:val="DefaultParagraphFont"/>
    <w:link w:val="Authors"/>
    <w:rsid w:val="00F364DE"/>
    <w:rPr>
      <w:rFonts w:ascii="Times New Roman" w:eastAsia="Times New Roman" w:hAnsi="Times New Roman" w:cs="Times New Roman"/>
      <w:lang w:val="hr-HR"/>
    </w:rPr>
  </w:style>
  <w:style w:type="character" w:customStyle="1" w:styleId="AuthorsafiiliationChar">
    <w:name w:val="Author's afiiliation Char"/>
    <w:basedOn w:val="AuthorsChar"/>
    <w:link w:val="Authorsafiiliation"/>
    <w:rsid w:val="00F364DE"/>
    <w:rPr>
      <w:rFonts w:ascii="Times New Roman" w:eastAsia="Times New Roman" w:hAnsi="Times New Roman" w:cs="Times New Roman"/>
      <w:i/>
      <w:lang w:val="hr-HR"/>
    </w:rPr>
  </w:style>
  <w:style w:type="paragraph" w:styleId="Header">
    <w:name w:val="header"/>
    <w:basedOn w:val="Normal"/>
    <w:link w:val="HeaderChar"/>
    <w:uiPriority w:val="99"/>
    <w:unhideWhenUsed/>
    <w:rsid w:val="00F364DE"/>
    <w:pPr>
      <w:tabs>
        <w:tab w:val="center" w:pos="4680"/>
        <w:tab w:val="right" w:pos="9360"/>
      </w:tabs>
    </w:pPr>
    <w:rPr>
      <w:rFonts w:ascii="Arial" w:eastAsia="Calibri" w:hAnsi="Arial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364DE"/>
    <w:rPr>
      <w:rFonts w:ascii="Arial" w:eastAsia="Calibri" w:hAnsi="Arial" w:cs="Times New Roman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F364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rsid w:val="007B7201"/>
    <w:rPr>
      <w:color w:val="0000FF"/>
      <w:u w:val="single"/>
    </w:rPr>
  </w:style>
  <w:style w:type="paragraph" w:styleId="Footer">
    <w:name w:val="footer"/>
    <w:basedOn w:val="Normal"/>
    <w:link w:val="FooterChar"/>
    <w:rsid w:val="003212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212FE"/>
    <w:rPr>
      <w:lang w:val="en-US"/>
    </w:rPr>
  </w:style>
  <w:style w:type="character" w:styleId="PageNumber">
    <w:name w:val="page number"/>
    <w:basedOn w:val="DefaultParagraphFont"/>
    <w:rsid w:val="003212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20858~1.004\AppData\Local\Temp\Abstract-submission-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Abstract-submission-form</Template>
  <TotalTime>225</TotalTime>
  <Pages>1</Pages>
  <Words>257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1794</CharactersWithSpaces>
  <SharedDoc>false</SharedDoc>
  <HLinks>
    <vt:vector size="18" baseType="variant">
      <vt:variant>
        <vt:i4>5177357</vt:i4>
      </vt:variant>
      <vt:variant>
        <vt:i4>6</vt:i4>
      </vt:variant>
      <vt:variant>
        <vt:i4>0</vt:i4>
      </vt:variant>
      <vt:variant>
        <vt:i4>5</vt:i4>
      </vt:variant>
      <vt:variant>
        <vt:lpwstr>mailto:Email@mail.com</vt:lpwstr>
      </vt:variant>
      <vt:variant>
        <vt:lpwstr/>
      </vt:variant>
      <vt:variant>
        <vt:i4>8323190</vt:i4>
      </vt:variant>
      <vt:variant>
        <vt:i4>3</vt:i4>
      </vt:variant>
      <vt:variant>
        <vt:i4>0</vt:i4>
      </vt:variant>
      <vt:variant>
        <vt:i4>5</vt:i4>
      </vt:variant>
      <vt:variant>
        <vt:lpwstr>mailto:Mareike.DirksHofmeister@UGent.be</vt:lpwstr>
      </vt:variant>
      <vt:variant>
        <vt:lpwstr/>
      </vt:variant>
      <vt:variant>
        <vt:i4>6684743</vt:i4>
      </vt:variant>
      <vt:variant>
        <vt:i4>0</vt:i4>
      </vt:variant>
      <vt:variant>
        <vt:i4>0</vt:i4>
      </vt:variant>
      <vt:variant>
        <vt:i4>5</vt:i4>
      </vt:variant>
      <vt:variant>
        <vt:lpwstr>mailto:novelenzymes@ugent.be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P208586</dc:creator>
  <cp:lastModifiedBy>Matt</cp:lastModifiedBy>
  <cp:revision>11</cp:revision>
  <cp:lastPrinted>2016-12-20T08:44:00Z</cp:lastPrinted>
  <dcterms:created xsi:type="dcterms:W3CDTF">2019-08-14T12:39:00Z</dcterms:created>
  <dcterms:modified xsi:type="dcterms:W3CDTF">2019-08-25T20:08:00Z</dcterms:modified>
</cp:coreProperties>
</file>