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AC3B70">
        <w:rPr>
          <w:noProof/>
          <w:sz w:val="22"/>
          <w:szCs w:val="22"/>
          <w:lang w:val="en-US" w:eastAsia="en-US"/>
        </w:rPr>
        <w:drawing>
          <wp:inline distT="0" distB="0" distL="0" distR="0">
            <wp:extent cx="1350645" cy="1775460"/>
            <wp:effectExtent l="19050" t="0" r="1905" b="0"/>
            <wp:docPr id="1" name="Picture 1" descr="IMG_000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005 (2)"/>
                    <pic:cNvPicPr>
                      <a:picLocks noChangeAspect="1" noChangeArrowheads="1"/>
                    </pic:cNvPicPr>
                  </pic:nvPicPr>
                  <pic:blipFill>
                    <a:blip r:embed="rId8" cstate="print"/>
                    <a:srcRect/>
                    <a:stretch>
                      <a:fillRect/>
                    </a:stretch>
                  </pic:blipFill>
                  <pic:spPr bwMode="auto">
                    <a:xfrm>
                      <a:off x="0" y="0"/>
                      <a:ext cx="1350645" cy="1775460"/>
                    </a:xfrm>
                    <a:prstGeom prst="rect">
                      <a:avLst/>
                    </a:prstGeom>
                    <a:noFill/>
                    <a:ln w="9525">
                      <a:noFill/>
                      <a:miter lim="800000"/>
                      <a:headEnd/>
                      <a:tailEnd/>
                    </a:ln>
                  </pic:spPr>
                </pic:pic>
              </a:graphicData>
            </a:graphic>
          </wp:inline>
        </w:drawing>
      </w:r>
    </w:p>
    <w:p w:rsidR="00FA51C1" w:rsidRPr="00FA51C1" w:rsidRDefault="00AC3BCD" w:rsidP="00FA51C1">
      <w:pPr>
        <w:rPr>
          <w:rFonts w:eastAsia="MS PGothic"/>
          <w:b/>
          <w:color w:val="000000"/>
          <w:sz w:val="28"/>
          <w:szCs w:val="28"/>
        </w:rPr>
      </w:pPr>
      <w:r>
        <w:rPr>
          <w:rFonts w:eastAsia="MS PGothic"/>
          <w:b/>
          <w:color w:val="000000"/>
          <w:sz w:val="28"/>
          <w:szCs w:val="28"/>
        </w:rPr>
        <w:t xml:space="preserve">Title: </w:t>
      </w:r>
      <w:r w:rsidR="00FA51C1" w:rsidRPr="00FA51C1">
        <w:rPr>
          <w:rFonts w:eastAsia="MS PGothic"/>
          <w:b/>
          <w:color w:val="000000"/>
          <w:sz w:val="28"/>
          <w:szCs w:val="28"/>
        </w:rPr>
        <w:t>Evaluation of a Herbal Formulation for Osteoarthritis in Sprague Dawely</w:t>
      </w:r>
    </w:p>
    <w:p w:rsidR="00AC3BCD" w:rsidRDefault="00FA51C1" w:rsidP="00FA51C1">
      <w:pPr>
        <w:rPr>
          <w:rFonts w:eastAsia="MS PGothic" w:hAnsi="Arial"/>
          <w:color w:val="000000"/>
        </w:rPr>
      </w:pPr>
      <w:r w:rsidRPr="00FA51C1">
        <w:rPr>
          <w:rFonts w:eastAsia="MS PGothic"/>
          <w:b/>
          <w:color w:val="000000"/>
          <w:sz w:val="28"/>
          <w:szCs w:val="28"/>
        </w:rPr>
        <w:t>Rats :- An Investigational Study</w:t>
      </w:r>
      <w:r w:rsidR="00AC3BCD">
        <w:rPr>
          <w:b/>
          <w:sz w:val="28"/>
          <w:szCs w:val="28"/>
        </w:rPr>
        <w:t xml:space="preserve">                                            </w:t>
      </w:r>
      <w:r>
        <w:rPr>
          <w:rFonts w:eastAsia="MS PGothic" w:hAnsi="Arial"/>
          <w:color w:val="000000"/>
        </w:rPr>
        <w:t>Name: POOJA KATKAR</w:t>
      </w:r>
    </w:p>
    <w:p w:rsidR="00AC3BCD" w:rsidRDefault="00AC3BCD" w:rsidP="00AC3BCD">
      <w:pPr>
        <w:rPr>
          <w:rFonts w:eastAsia="MS PGothic" w:hAnsi="Arial"/>
          <w:color w:val="000000"/>
        </w:rPr>
      </w:pPr>
      <w:r>
        <w:rPr>
          <w:b/>
          <w:sz w:val="28"/>
          <w:szCs w:val="28"/>
        </w:rPr>
        <w:t xml:space="preserve">                     </w:t>
      </w:r>
      <w:r w:rsidR="00FA51C1">
        <w:rPr>
          <w:rFonts w:eastAsia="MS PGothic" w:hAnsi="Arial"/>
          <w:color w:val="000000"/>
        </w:rPr>
        <w:t>Pune university</w:t>
      </w:r>
    </w:p>
    <w:p w:rsidR="00AC3BCD" w:rsidRDefault="00AC3BCD" w:rsidP="00AC3BCD">
      <w:pPr>
        <w:jc w:val="center"/>
        <w:rPr>
          <w:rFonts w:eastAsia="Batang"/>
          <w:color w:val="0000FF"/>
          <w:sz w:val="36"/>
          <w:szCs w:val="36"/>
        </w:rPr>
      </w:pPr>
    </w:p>
    <w:p w:rsidR="00FA51C1" w:rsidRPr="0057438E" w:rsidRDefault="00FA51C1" w:rsidP="00FA51C1">
      <w:pPr>
        <w:rPr>
          <w:b/>
          <w:bCs/>
        </w:rPr>
      </w:pPr>
      <w:r w:rsidRPr="0057438E">
        <w:rPr>
          <w:b/>
          <w:bCs/>
        </w:rPr>
        <w:t>Abstract:</w:t>
      </w:r>
    </w:p>
    <w:p w:rsidR="00FA51C1" w:rsidRPr="0057438E" w:rsidRDefault="00FA51C1" w:rsidP="00FA51C1">
      <w:r w:rsidRPr="0057438E">
        <w:t>Osteoarthritis (OA) is one of the most common types of arthritis. Osteoarthritis (OA) is also</w:t>
      </w:r>
      <w:r>
        <w:t xml:space="preserve"> </w:t>
      </w:r>
      <w:r w:rsidRPr="0057438E">
        <w:t>called as “degenerative joint disease” which usually affects the joints like knee, hip and</w:t>
      </w:r>
      <w:r>
        <w:t xml:space="preserve">  </w:t>
      </w:r>
      <w:r w:rsidRPr="0057438E">
        <w:t>spinal joints. Overall prevalence of OA is found to be 22% to 39% in India and it generally</w:t>
      </w:r>
      <w:r>
        <w:t xml:space="preserve"> </w:t>
      </w:r>
      <w:r w:rsidRPr="0057438E">
        <w:t>occurs after the age of 45 years in male as well as female. Associated risk factors like age,</w:t>
      </w:r>
      <w:r>
        <w:t xml:space="preserve">  </w:t>
      </w:r>
      <w:r w:rsidRPr="0057438E">
        <w:t>obesity, gender, joint injury and genetics increase the prevalence of OA. Osteoarthritis causespain, functional limitation, impaired ability of daily living activities and deterioration. Thedrugs currently used for the treatment &amp;amp; management of arthritis provide only symptomaticrelief &amp;amp; do not cure the underlying causes. So, it is essential to find alternative, cost effective,safe and efficacious therapy. The herbal remedies for the treatment of such type of diseasesare thought to be one of such alternative. The proprietary product (PR/HC/1718/001)containing Boswellia Serrata extract, Withania Somnifera extract, Cedrus deodar extract,</w:t>
      </w:r>
      <w:r>
        <w:t xml:space="preserve"> </w:t>
      </w:r>
      <w:r w:rsidRPr="0057438E">
        <w:t>Tinospora Cordifolia was evaluated against MIA induced OA. The paw volume, blood and</w:t>
      </w:r>
      <w:r>
        <w:t xml:space="preserve"> </w:t>
      </w:r>
      <w:r w:rsidRPr="0057438E">
        <w:t>liver parameters, serum calcium level were evaluated &amp;amp; histopathology and radiology was</w:t>
      </w:r>
      <w:r>
        <w:t xml:space="preserve"> </w:t>
      </w:r>
      <w:r w:rsidRPr="0057438E">
        <w:t>performed after the treatment of 28 days. The paw volume was found to be decreased while</w:t>
      </w:r>
      <w:r>
        <w:t xml:space="preserve"> </w:t>
      </w:r>
      <w:r w:rsidRPr="0057438E">
        <w:t>percent inhibition of paw edema was found to be increased significantly in treated groups.</w:t>
      </w:r>
      <w:r>
        <w:t xml:space="preserve"> </w:t>
      </w:r>
      <w:r w:rsidRPr="0057438E">
        <w:t>The histological and radiological results also indicate that product (PR/HC/1718/001) and</w:t>
      </w:r>
      <w:r>
        <w:t xml:space="preserve"> </w:t>
      </w:r>
      <w:r w:rsidRPr="0057438E">
        <w:t>Myostaal Forte has anti-arthritic activity in MIA induced OA.</w:t>
      </w:r>
    </w:p>
    <w:p w:rsidR="00A44E29" w:rsidRDefault="00A44E29" w:rsidP="00FA51C1">
      <w:pPr>
        <w:rPr>
          <w:b/>
          <w:bCs/>
        </w:rPr>
      </w:pPr>
    </w:p>
    <w:p w:rsidR="00FA51C1" w:rsidRPr="0057438E" w:rsidRDefault="00FA51C1" w:rsidP="00FA51C1">
      <w:r w:rsidRPr="0057438E">
        <w:rPr>
          <w:b/>
          <w:bCs/>
        </w:rPr>
        <w:t>Keywords:</w:t>
      </w:r>
      <w:r w:rsidRPr="0057438E">
        <w:t xml:space="preserve"> Osteoarthritis, Synovial inflammation, Anti-citrullinated protein antibody,</w:t>
      </w:r>
      <w:r>
        <w:t xml:space="preserve"> </w:t>
      </w:r>
      <w:r w:rsidRPr="0057438E">
        <w:t>Boswellia Serrata, Withania Somnifera, Cedrus deodar, Tinospora Cordifolia.</w:t>
      </w:r>
    </w:p>
    <w:p w:rsidR="00AC3BCD" w:rsidRDefault="00AC3BCD" w:rsidP="00FA51C1">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FA51C1" w:rsidP="00AC3BCD">
      <w:pPr>
        <w:jc w:val="both"/>
        <w:rPr>
          <w:rFonts w:eastAsia="MS PGothic"/>
          <w:b/>
          <w:color w:val="000000"/>
          <w:szCs w:val="32"/>
        </w:rPr>
      </w:pPr>
      <w:r>
        <w:t xml:space="preserve">I Pooja Katkar </w:t>
      </w:r>
      <w:r w:rsidR="00AC3BCD">
        <w:t xml:space="preserve"> has completed </w:t>
      </w:r>
      <w:r>
        <w:t xml:space="preserve"> my M pharm</w:t>
      </w:r>
      <w:r w:rsidR="00AC3BCD">
        <w:t xml:space="preserve"> at</w:t>
      </w:r>
      <w:r>
        <w:t xml:space="preserve"> the age of 25 years from PUNE UNIVERSITY </w:t>
      </w:r>
      <w:r w:rsidR="00AC3BCD">
        <w:t xml:space="preserve">. </w:t>
      </w:r>
      <w:r>
        <w:t>Presently working as Assistant Proffesor in Dyan Vilas College Of Pharmacy Alandi pune</w:t>
      </w:r>
    </w:p>
    <w:p w:rsidR="00FA51C1" w:rsidRDefault="00FA51C1" w:rsidP="00AC3BCD">
      <w:pPr>
        <w:autoSpaceDE w:val="0"/>
        <w:autoSpaceDN w:val="0"/>
        <w:adjustRightInd w:val="0"/>
        <w:rPr>
          <w:b/>
          <w:lang w:val="en-NZ"/>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A51C1">
        <w:rPr>
          <w:lang w:val="en-NZ"/>
        </w:rPr>
        <w:t>POOJA KATKAR</w:t>
      </w:r>
      <w:r w:rsidRPr="008A690F">
        <w:rPr>
          <w:lang w:val="en-NZ"/>
        </w:rPr>
        <w:br/>
        <w:t>Contact number:</w:t>
      </w:r>
      <w:r w:rsidR="00FA51C1">
        <w:rPr>
          <w:lang w:val="en-NZ"/>
        </w:rPr>
        <w:t xml:space="preserve"> 8625915985</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FA51C1">
        <w:rPr>
          <w:lang w:val="en-NZ"/>
        </w:rPr>
        <w:t>: POSTER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EED" w:rsidRDefault="001C7EED" w:rsidP="00671A59">
      <w:r>
        <w:separator/>
      </w:r>
    </w:p>
  </w:endnote>
  <w:endnote w:type="continuationSeparator" w:id="1">
    <w:p w:rsidR="001C7EED" w:rsidRDefault="001C7EE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EED" w:rsidRDefault="001C7EED" w:rsidP="00671A59">
      <w:r>
        <w:separator/>
      </w:r>
    </w:p>
  </w:footnote>
  <w:footnote w:type="continuationSeparator" w:id="1">
    <w:p w:rsidR="001C7EED" w:rsidRDefault="001C7EE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01D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C7EED"/>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0748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375E"/>
    <w:rsid w:val="009A6AD9"/>
    <w:rsid w:val="009B0CCF"/>
    <w:rsid w:val="009B7F4F"/>
    <w:rsid w:val="009D3EA4"/>
    <w:rsid w:val="009E6632"/>
    <w:rsid w:val="009E6C61"/>
    <w:rsid w:val="00A31D17"/>
    <w:rsid w:val="00A41107"/>
    <w:rsid w:val="00A44E29"/>
    <w:rsid w:val="00A50066"/>
    <w:rsid w:val="00A668A1"/>
    <w:rsid w:val="00A76E81"/>
    <w:rsid w:val="00A83688"/>
    <w:rsid w:val="00A83863"/>
    <w:rsid w:val="00AC3B70"/>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1C1"/>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bidi="hi-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bidi="hi-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bidi="hi-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bidi="hi-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bidi="hi-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bidi="hi-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bidi="hi-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2076</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2019-12-30T20:25:00Z</dcterms:created>
  <dcterms:modified xsi:type="dcterms:W3CDTF">2019-12-30T20:25:00Z</dcterms:modified>
</cp:coreProperties>
</file>