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E68" w:rsidRPr="00521F6A" w:rsidRDefault="00EB6E68" w:rsidP="00521F6A">
      <w:pPr>
        <w:pStyle w:val="Default"/>
        <w:jc w:val="center"/>
        <w:rPr>
          <w:b/>
        </w:rPr>
      </w:pPr>
    </w:p>
    <w:p w:rsidR="00D70C2D" w:rsidRPr="00D70C2D" w:rsidRDefault="00EB6E68" w:rsidP="00521F6A">
      <w:pPr>
        <w:pStyle w:val="Default"/>
        <w:jc w:val="center"/>
        <w:rPr>
          <w:rStyle w:val="A10"/>
          <w:bCs w:val="0"/>
          <w:i w:val="0"/>
          <w:iCs w:val="0"/>
          <w:sz w:val="28"/>
          <w:szCs w:val="28"/>
        </w:rPr>
      </w:pPr>
      <w:proofErr w:type="spellStart"/>
      <w:r w:rsidRPr="00D70C2D">
        <w:rPr>
          <w:rStyle w:val="A10"/>
          <w:i w:val="0"/>
          <w:iCs w:val="0"/>
          <w:sz w:val="28"/>
          <w:szCs w:val="28"/>
        </w:rPr>
        <w:t>Neuroprotective</w:t>
      </w:r>
      <w:proofErr w:type="spellEnd"/>
      <w:r w:rsidRPr="00D70C2D">
        <w:rPr>
          <w:rStyle w:val="A10"/>
          <w:i w:val="0"/>
          <w:iCs w:val="0"/>
          <w:sz w:val="28"/>
          <w:szCs w:val="28"/>
        </w:rPr>
        <w:t xml:space="preserve">, lifespan and memory enhancing potential of </w:t>
      </w:r>
      <w:r w:rsidRPr="00D70C2D">
        <w:rPr>
          <w:rStyle w:val="A10"/>
          <w:i w:val="0"/>
          <w:sz w:val="28"/>
          <w:szCs w:val="28"/>
        </w:rPr>
        <w:t>MS-1 compound from</w:t>
      </w:r>
      <w:r w:rsidRPr="00D70C2D">
        <w:rPr>
          <w:rStyle w:val="A10"/>
          <w:sz w:val="28"/>
          <w:szCs w:val="28"/>
        </w:rPr>
        <w:t xml:space="preserve"> </w:t>
      </w:r>
      <w:proofErr w:type="spellStart"/>
      <w:r w:rsidR="00521F6A" w:rsidRPr="00D70C2D">
        <w:rPr>
          <w:rStyle w:val="A10"/>
          <w:sz w:val="28"/>
          <w:szCs w:val="28"/>
        </w:rPr>
        <w:t>C</w:t>
      </w:r>
      <w:r w:rsidRPr="00D70C2D">
        <w:rPr>
          <w:rStyle w:val="A10"/>
          <w:sz w:val="28"/>
          <w:szCs w:val="28"/>
        </w:rPr>
        <w:t>urculigo</w:t>
      </w:r>
      <w:proofErr w:type="spellEnd"/>
      <w:r w:rsidRPr="00D70C2D">
        <w:rPr>
          <w:rStyle w:val="A10"/>
          <w:sz w:val="28"/>
          <w:szCs w:val="28"/>
        </w:rPr>
        <w:t xml:space="preserve"> </w:t>
      </w:r>
      <w:proofErr w:type="spellStart"/>
      <w:r w:rsidRPr="00D70C2D">
        <w:rPr>
          <w:rStyle w:val="A10"/>
          <w:sz w:val="28"/>
          <w:szCs w:val="28"/>
        </w:rPr>
        <w:t>orchioides</w:t>
      </w:r>
      <w:proofErr w:type="spellEnd"/>
      <w:r w:rsidRPr="00D70C2D">
        <w:rPr>
          <w:rStyle w:val="A10"/>
          <w:sz w:val="28"/>
          <w:szCs w:val="28"/>
        </w:rPr>
        <w:t xml:space="preserve"> </w:t>
      </w:r>
      <w:proofErr w:type="spellStart"/>
      <w:r w:rsidR="00521F6A" w:rsidRPr="00D70C2D">
        <w:rPr>
          <w:rStyle w:val="A10"/>
          <w:i w:val="0"/>
          <w:sz w:val="28"/>
          <w:szCs w:val="28"/>
        </w:rPr>
        <w:t>G</w:t>
      </w:r>
      <w:r w:rsidRPr="00D70C2D">
        <w:rPr>
          <w:rStyle w:val="A10"/>
          <w:i w:val="0"/>
          <w:sz w:val="28"/>
          <w:szCs w:val="28"/>
        </w:rPr>
        <w:t>aertn</w:t>
      </w:r>
      <w:proofErr w:type="spellEnd"/>
      <w:r w:rsidRPr="00D70C2D">
        <w:rPr>
          <w:rStyle w:val="A10"/>
          <w:sz w:val="28"/>
          <w:szCs w:val="28"/>
        </w:rPr>
        <w:t xml:space="preserve">. </w:t>
      </w:r>
      <w:r w:rsidRPr="00D70C2D">
        <w:rPr>
          <w:rStyle w:val="A10"/>
          <w:i w:val="0"/>
          <w:sz w:val="28"/>
          <w:szCs w:val="28"/>
        </w:rPr>
        <w:t>Rhizome</w:t>
      </w:r>
      <w:r w:rsidRPr="00D70C2D">
        <w:rPr>
          <w:rStyle w:val="A10"/>
          <w:sz w:val="28"/>
          <w:szCs w:val="28"/>
        </w:rPr>
        <w:t xml:space="preserve">: </w:t>
      </w:r>
      <w:r w:rsidRPr="00D70C2D">
        <w:rPr>
          <w:rStyle w:val="A10"/>
          <w:i w:val="0"/>
          <w:iCs w:val="0"/>
          <w:sz w:val="28"/>
          <w:szCs w:val="28"/>
        </w:rPr>
        <w:t xml:space="preserve">A study </w:t>
      </w:r>
      <w:r w:rsidR="006B3BF7" w:rsidRPr="00D70C2D">
        <w:rPr>
          <w:rStyle w:val="A10"/>
          <w:i w:val="0"/>
          <w:iCs w:val="0"/>
          <w:sz w:val="28"/>
          <w:szCs w:val="28"/>
        </w:rPr>
        <w:t xml:space="preserve">on </w:t>
      </w:r>
      <w:r w:rsidR="006B3BF7" w:rsidRPr="00D70C2D">
        <w:rPr>
          <w:b/>
          <w:sz w:val="28"/>
          <w:szCs w:val="28"/>
        </w:rPr>
        <w:t>Alzheimer’s</w:t>
      </w:r>
      <w:r w:rsidRPr="00D70C2D">
        <w:rPr>
          <w:b/>
          <w:sz w:val="28"/>
          <w:szCs w:val="28"/>
        </w:rPr>
        <w:t xml:space="preserve"> disease </w:t>
      </w:r>
      <w:r w:rsidRPr="00D70C2D">
        <w:rPr>
          <w:rStyle w:val="A10"/>
          <w:i w:val="0"/>
          <w:iCs w:val="0"/>
          <w:sz w:val="28"/>
          <w:szCs w:val="28"/>
        </w:rPr>
        <w:t xml:space="preserve">models of </w:t>
      </w:r>
      <w:r w:rsidR="00521F6A" w:rsidRPr="00D70C2D">
        <w:rPr>
          <w:rStyle w:val="A10"/>
          <w:i w:val="0"/>
          <w:iCs w:val="0"/>
          <w:sz w:val="28"/>
          <w:szCs w:val="28"/>
        </w:rPr>
        <w:t>APPL</w:t>
      </w:r>
      <w:r w:rsidR="00D70C2D">
        <w:rPr>
          <w:rStyle w:val="A10"/>
          <w:i w:val="0"/>
          <w:iCs w:val="0"/>
          <w:sz w:val="28"/>
          <w:szCs w:val="28"/>
        </w:rPr>
        <w:t>/</w:t>
      </w:r>
      <w:r w:rsidRPr="00D70C2D">
        <w:rPr>
          <w:rStyle w:val="A10"/>
          <w:i w:val="0"/>
          <w:iCs w:val="0"/>
          <w:sz w:val="28"/>
          <w:szCs w:val="28"/>
        </w:rPr>
        <w:t>GAL</w:t>
      </w:r>
      <w:r w:rsidR="00D70C2D">
        <w:rPr>
          <w:rStyle w:val="A10"/>
          <w:i w:val="0"/>
          <w:iCs w:val="0"/>
          <w:sz w:val="28"/>
          <w:szCs w:val="28"/>
        </w:rPr>
        <w:t>-</w:t>
      </w:r>
      <w:r w:rsidRPr="00D70C2D">
        <w:rPr>
          <w:rStyle w:val="A10"/>
          <w:i w:val="0"/>
          <w:iCs w:val="0"/>
          <w:sz w:val="28"/>
          <w:szCs w:val="28"/>
        </w:rPr>
        <w:t xml:space="preserve">4 </w:t>
      </w:r>
      <w:r w:rsidR="00521F6A" w:rsidRPr="00D70C2D">
        <w:rPr>
          <w:rStyle w:val="A10"/>
          <w:sz w:val="28"/>
          <w:szCs w:val="28"/>
        </w:rPr>
        <w:t>D.</w:t>
      </w:r>
      <w:r w:rsidRPr="00D70C2D">
        <w:rPr>
          <w:rStyle w:val="A10"/>
          <w:sz w:val="28"/>
          <w:szCs w:val="28"/>
        </w:rPr>
        <w:t xml:space="preserve"> </w:t>
      </w:r>
      <w:proofErr w:type="spellStart"/>
      <w:r w:rsidRPr="00D70C2D">
        <w:rPr>
          <w:rStyle w:val="A10"/>
          <w:sz w:val="28"/>
          <w:szCs w:val="28"/>
        </w:rPr>
        <w:t>melanogaster</w:t>
      </w:r>
      <w:proofErr w:type="spellEnd"/>
    </w:p>
    <w:p w:rsidR="00884819" w:rsidRDefault="00884819" w:rsidP="00884819">
      <w:pPr>
        <w:jc w:val="center"/>
        <w:rPr>
          <w:rFonts w:ascii="Times New Roman" w:hAnsi="Times New Roman" w:cs="Times New Roman"/>
          <w:color w:val="000000" w:themeColor="text1"/>
          <w:sz w:val="24"/>
          <w:szCs w:val="24"/>
        </w:rPr>
      </w:pPr>
    </w:p>
    <w:p w:rsidR="00884819" w:rsidRPr="00DB0797" w:rsidRDefault="00884819" w:rsidP="00884819">
      <w:pPr>
        <w:jc w:val="center"/>
        <w:rPr>
          <w:rFonts w:ascii="Times New Roman" w:hAnsi="Times New Roman" w:cs="Times New Roman"/>
          <w:i/>
          <w:color w:val="000000" w:themeColor="text1"/>
          <w:sz w:val="24"/>
          <w:szCs w:val="24"/>
          <w:vertAlign w:val="superscript"/>
        </w:rPr>
      </w:pPr>
      <w:proofErr w:type="spellStart"/>
      <w:r w:rsidRPr="00DB0797">
        <w:rPr>
          <w:rFonts w:ascii="Times New Roman" w:hAnsi="Times New Roman" w:cs="Times New Roman"/>
          <w:color w:val="000000" w:themeColor="text1"/>
          <w:sz w:val="24"/>
          <w:szCs w:val="24"/>
        </w:rPr>
        <w:t>Pratap</w:t>
      </w:r>
      <w:proofErr w:type="spellEnd"/>
      <w:r w:rsidRPr="00DB0797">
        <w:rPr>
          <w:rFonts w:ascii="Times New Roman" w:hAnsi="Times New Roman" w:cs="Times New Roman"/>
          <w:color w:val="000000" w:themeColor="text1"/>
          <w:sz w:val="24"/>
          <w:szCs w:val="24"/>
        </w:rPr>
        <w:t xml:space="preserve"> G.K.</w:t>
      </w:r>
      <w:r w:rsidRPr="00DB0797">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w:t>
      </w:r>
      <w:proofErr w:type="spellStart"/>
      <w:r w:rsidRPr="00DB0797">
        <w:rPr>
          <w:rFonts w:ascii="Times New Roman" w:hAnsi="Times New Roman" w:cs="Times New Roman"/>
          <w:color w:val="000000" w:themeColor="text1"/>
          <w:sz w:val="24"/>
          <w:szCs w:val="24"/>
        </w:rPr>
        <w:t>Manjula</w:t>
      </w:r>
      <w:proofErr w:type="spellEnd"/>
      <w:r w:rsidRPr="00DB0797">
        <w:rPr>
          <w:rFonts w:ascii="Times New Roman" w:hAnsi="Times New Roman" w:cs="Times New Roman"/>
          <w:color w:val="000000" w:themeColor="text1"/>
          <w:sz w:val="24"/>
          <w:szCs w:val="24"/>
        </w:rPr>
        <w:t xml:space="preserve"> Shantaram</w:t>
      </w:r>
      <w:r w:rsidRPr="00DB0797">
        <w:rPr>
          <w:rFonts w:ascii="Times New Roman" w:hAnsi="Times New Roman" w:cs="Times New Roman"/>
          <w:color w:val="000000" w:themeColor="text1"/>
          <w:sz w:val="24"/>
          <w:szCs w:val="24"/>
          <w:vertAlign w:val="superscript"/>
        </w:rPr>
        <w:t>1</w:t>
      </w:r>
      <w:r w:rsidRPr="00DB0797">
        <w:rPr>
          <w:rFonts w:ascii="Times New Roman" w:hAnsi="Times New Roman" w:cs="Times New Roman"/>
          <w:i/>
          <w:color w:val="000000" w:themeColor="text1"/>
          <w:sz w:val="24"/>
          <w:szCs w:val="24"/>
        </w:rPr>
        <w:t>*</w:t>
      </w:r>
    </w:p>
    <w:p w:rsidR="00EB6E68" w:rsidRPr="00884819" w:rsidRDefault="00884819" w:rsidP="00884819">
      <w:pPr>
        <w:spacing w:before="18"/>
        <w:jc w:val="center"/>
        <w:rPr>
          <w:rStyle w:val="A10"/>
          <w:rFonts w:ascii="Times New Roman" w:hAnsi="Times New Roman" w:cs="Times New Roman"/>
          <w:b w:val="0"/>
          <w:bCs w:val="0"/>
          <w:i w:val="0"/>
          <w:iCs w:val="0"/>
          <w:color w:val="000000" w:themeColor="text1"/>
          <w:sz w:val="24"/>
          <w:szCs w:val="24"/>
        </w:rPr>
      </w:pPr>
      <w:r w:rsidRPr="00E6001E">
        <w:rPr>
          <w:rFonts w:ascii="Times New Roman" w:hAnsi="Times New Roman" w:cs="Times New Roman"/>
          <w:color w:val="000000" w:themeColor="text1"/>
          <w:sz w:val="24"/>
          <w:szCs w:val="24"/>
          <w:vertAlign w:val="superscript"/>
        </w:rPr>
        <w:t>1</w:t>
      </w:r>
      <w:r w:rsidRPr="00E6001E">
        <w:rPr>
          <w:rFonts w:ascii="Times New Roman" w:hAnsi="Times New Roman" w:cs="Times New Roman"/>
          <w:color w:val="000000" w:themeColor="text1"/>
          <w:sz w:val="24"/>
          <w:szCs w:val="24"/>
        </w:rPr>
        <w:t xml:space="preserve">Department of </w:t>
      </w:r>
      <w:proofErr w:type="gramStart"/>
      <w:r w:rsidRPr="00E6001E">
        <w:rPr>
          <w:rFonts w:ascii="Times New Roman" w:hAnsi="Times New Roman" w:cs="Times New Roman"/>
          <w:color w:val="000000" w:themeColor="text1"/>
          <w:sz w:val="24"/>
          <w:szCs w:val="24"/>
        </w:rPr>
        <w:t>Studies</w:t>
      </w:r>
      <w:r>
        <w:rPr>
          <w:rFonts w:ascii="Times New Roman" w:hAnsi="Times New Roman" w:cs="Times New Roman"/>
          <w:color w:val="000000" w:themeColor="text1"/>
          <w:sz w:val="24"/>
          <w:szCs w:val="24"/>
        </w:rPr>
        <w:t xml:space="preserve"> </w:t>
      </w:r>
      <w:r w:rsidRPr="00E6001E">
        <w:rPr>
          <w:rFonts w:ascii="Times New Roman" w:hAnsi="Times New Roman" w:cs="Times New Roman"/>
          <w:color w:val="000000" w:themeColor="text1"/>
          <w:sz w:val="24"/>
          <w:szCs w:val="24"/>
        </w:rPr>
        <w:t xml:space="preserve"> &amp;</w:t>
      </w:r>
      <w:proofErr w:type="gramEnd"/>
      <w:r w:rsidRPr="00E6001E">
        <w:rPr>
          <w:rFonts w:ascii="Times New Roman" w:hAnsi="Times New Roman" w:cs="Times New Roman"/>
          <w:color w:val="000000" w:themeColor="text1"/>
          <w:sz w:val="24"/>
          <w:szCs w:val="24"/>
        </w:rPr>
        <w:t xml:space="preserve"> Research in Biochemistry, </w:t>
      </w:r>
      <w:r w:rsidRPr="00E6001E">
        <w:rPr>
          <w:rFonts w:ascii="Times New Roman" w:hAnsi="Times New Roman" w:cs="Times New Roman"/>
          <w:color w:val="000000" w:themeColor="text1"/>
          <w:sz w:val="24"/>
          <w:szCs w:val="24"/>
          <w:vertAlign w:val="superscript"/>
        </w:rPr>
        <w:t>*</w:t>
      </w:r>
      <w:r w:rsidRPr="00E6001E">
        <w:rPr>
          <w:rFonts w:ascii="Times New Roman" w:hAnsi="Times New Roman" w:cs="Times New Roman"/>
          <w:color w:val="000000" w:themeColor="text1"/>
          <w:sz w:val="24"/>
          <w:szCs w:val="24"/>
        </w:rPr>
        <w:t xml:space="preserve">Professor, Mangalore University, </w:t>
      </w:r>
      <w:proofErr w:type="spellStart"/>
      <w:r w:rsidRPr="00E6001E">
        <w:rPr>
          <w:rFonts w:ascii="Times New Roman" w:hAnsi="Times New Roman" w:cs="Times New Roman"/>
          <w:color w:val="000000" w:themeColor="text1"/>
          <w:sz w:val="24"/>
          <w:szCs w:val="24"/>
        </w:rPr>
        <w:t>Jnana</w:t>
      </w:r>
      <w:proofErr w:type="spellEnd"/>
      <w:r w:rsidRPr="00E6001E">
        <w:rPr>
          <w:rFonts w:ascii="Times New Roman" w:hAnsi="Times New Roman" w:cs="Times New Roman"/>
          <w:color w:val="000000" w:themeColor="text1"/>
          <w:sz w:val="24"/>
          <w:szCs w:val="24"/>
        </w:rPr>
        <w:t xml:space="preserve"> </w:t>
      </w:r>
      <w:proofErr w:type="spellStart"/>
      <w:r w:rsidRPr="00E6001E">
        <w:rPr>
          <w:rFonts w:ascii="Times New Roman" w:hAnsi="Times New Roman" w:cs="Times New Roman"/>
          <w:color w:val="000000" w:themeColor="text1"/>
          <w:sz w:val="24"/>
          <w:szCs w:val="24"/>
        </w:rPr>
        <w:t>Kaveri</w:t>
      </w:r>
      <w:proofErr w:type="spellEnd"/>
      <w:r w:rsidRPr="00E6001E">
        <w:rPr>
          <w:rFonts w:ascii="Times New Roman" w:hAnsi="Times New Roman" w:cs="Times New Roman"/>
          <w:color w:val="000000" w:themeColor="text1"/>
          <w:sz w:val="24"/>
          <w:szCs w:val="24"/>
        </w:rPr>
        <w:t xml:space="preserve"> Post Graduate Centre, </w:t>
      </w:r>
      <w:proofErr w:type="spellStart"/>
      <w:r w:rsidRPr="00E6001E">
        <w:rPr>
          <w:rFonts w:ascii="Times New Roman" w:hAnsi="Times New Roman" w:cs="Times New Roman"/>
          <w:color w:val="000000" w:themeColor="text1"/>
          <w:sz w:val="24"/>
          <w:szCs w:val="24"/>
        </w:rPr>
        <w:t>Chikka</w:t>
      </w:r>
      <w:proofErr w:type="spellEnd"/>
      <w:r w:rsidRPr="00E6001E">
        <w:rPr>
          <w:rFonts w:ascii="Times New Roman" w:hAnsi="Times New Roman" w:cs="Times New Roman"/>
          <w:color w:val="000000" w:themeColor="text1"/>
          <w:sz w:val="24"/>
          <w:szCs w:val="24"/>
        </w:rPr>
        <w:t xml:space="preserve"> </w:t>
      </w:r>
      <w:proofErr w:type="spellStart"/>
      <w:r w:rsidRPr="00E6001E">
        <w:rPr>
          <w:rFonts w:ascii="Times New Roman" w:hAnsi="Times New Roman" w:cs="Times New Roman"/>
          <w:color w:val="000000" w:themeColor="text1"/>
          <w:sz w:val="24"/>
          <w:szCs w:val="24"/>
        </w:rPr>
        <w:t>Aluvara</w:t>
      </w:r>
      <w:proofErr w:type="spellEnd"/>
      <w:r w:rsidRPr="00E6001E">
        <w:rPr>
          <w:rFonts w:ascii="Times New Roman" w:hAnsi="Times New Roman" w:cs="Times New Roman"/>
          <w:color w:val="000000" w:themeColor="text1"/>
          <w:sz w:val="24"/>
          <w:szCs w:val="24"/>
        </w:rPr>
        <w:t xml:space="preserve">, 571 232, </w:t>
      </w:r>
      <w:proofErr w:type="spellStart"/>
      <w:r w:rsidRPr="00E6001E">
        <w:rPr>
          <w:rFonts w:ascii="Times New Roman" w:hAnsi="Times New Roman" w:cs="Times New Roman"/>
          <w:color w:val="000000" w:themeColor="text1"/>
          <w:sz w:val="24"/>
          <w:szCs w:val="24"/>
        </w:rPr>
        <w:t>Kodagu</w:t>
      </w:r>
      <w:proofErr w:type="spellEnd"/>
      <w:r w:rsidRPr="00E6001E">
        <w:rPr>
          <w:rFonts w:ascii="Times New Roman" w:hAnsi="Times New Roman" w:cs="Times New Roman"/>
          <w:color w:val="000000" w:themeColor="text1"/>
          <w:sz w:val="24"/>
          <w:szCs w:val="24"/>
        </w:rPr>
        <w:t>, Karnataka, India.</w:t>
      </w:r>
    </w:p>
    <w:p w:rsidR="00EB6E68" w:rsidRPr="006B3BF7" w:rsidRDefault="00521F6A" w:rsidP="00521F6A">
      <w:pPr>
        <w:rPr>
          <w:rStyle w:val="A10"/>
          <w:rFonts w:ascii="Times New Roman" w:hAnsi="Times New Roman" w:cs="Times New Roman"/>
          <w:i w:val="0"/>
          <w:sz w:val="24"/>
          <w:szCs w:val="24"/>
        </w:rPr>
      </w:pPr>
      <w:r w:rsidRPr="006B3BF7">
        <w:rPr>
          <w:rStyle w:val="A10"/>
          <w:rFonts w:ascii="Times New Roman" w:hAnsi="Times New Roman" w:cs="Times New Roman"/>
          <w:i w:val="0"/>
          <w:sz w:val="24"/>
          <w:szCs w:val="24"/>
        </w:rPr>
        <w:t>Abstract:</w:t>
      </w:r>
    </w:p>
    <w:p w:rsidR="002F6943" w:rsidRPr="00D70C2D" w:rsidRDefault="002F6943" w:rsidP="002F6943">
      <w:pPr>
        <w:pStyle w:val="Default"/>
        <w:jc w:val="both"/>
        <w:rPr>
          <w:sz w:val="28"/>
          <w:szCs w:val="28"/>
        </w:rPr>
      </w:pPr>
      <w:r w:rsidRPr="00D70C2D">
        <w:rPr>
          <w:b/>
          <w:iCs/>
          <w:sz w:val="28"/>
          <w:szCs w:val="28"/>
        </w:rPr>
        <w:t>Introduction:</w:t>
      </w:r>
      <w:r w:rsidRPr="00D70C2D">
        <w:rPr>
          <w:i/>
          <w:iCs/>
          <w:sz w:val="28"/>
          <w:szCs w:val="28"/>
        </w:rPr>
        <w:t xml:space="preserve"> </w:t>
      </w:r>
      <w:proofErr w:type="spellStart"/>
      <w:r w:rsidRPr="00D70C2D">
        <w:rPr>
          <w:i/>
          <w:iCs/>
          <w:sz w:val="28"/>
          <w:szCs w:val="28"/>
        </w:rPr>
        <w:t>Curculigo</w:t>
      </w:r>
      <w:proofErr w:type="spellEnd"/>
      <w:r w:rsidRPr="00D70C2D">
        <w:rPr>
          <w:i/>
          <w:iCs/>
          <w:sz w:val="28"/>
          <w:szCs w:val="28"/>
        </w:rPr>
        <w:t xml:space="preserve"> </w:t>
      </w:r>
      <w:proofErr w:type="spellStart"/>
      <w:r w:rsidRPr="00D70C2D">
        <w:rPr>
          <w:i/>
          <w:iCs/>
          <w:sz w:val="28"/>
          <w:szCs w:val="28"/>
        </w:rPr>
        <w:t>orchioides</w:t>
      </w:r>
      <w:proofErr w:type="spellEnd"/>
      <w:r w:rsidRPr="00D70C2D">
        <w:rPr>
          <w:sz w:val="28"/>
          <w:szCs w:val="28"/>
        </w:rPr>
        <w:t xml:space="preserve"> </w:t>
      </w:r>
      <w:proofErr w:type="spellStart"/>
      <w:proofErr w:type="gramStart"/>
      <w:r w:rsidRPr="00D70C2D">
        <w:rPr>
          <w:sz w:val="28"/>
          <w:szCs w:val="28"/>
        </w:rPr>
        <w:t>Gaertn</w:t>
      </w:r>
      <w:proofErr w:type="spellEnd"/>
      <w:r w:rsidRPr="00D70C2D">
        <w:rPr>
          <w:sz w:val="28"/>
          <w:szCs w:val="28"/>
        </w:rPr>
        <w:t>.</w:t>
      </w:r>
      <w:r w:rsidR="00884819">
        <w:rPr>
          <w:sz w:val="28"/>
          <w:szCs w:val="28"/>
        </w:rPr>
        <w:t>,</w:t>
      </w:r>
      <w:proofErr w:type="gramEnd"/>
      <w:r w:rsidRPr="00D70C2D">
        <w:rPr>
          <w:sz w:val="28"/>
          <w:szCs w:val="28"/>
        </w:rPr>
        <w:t xml:space="preserve"> is commonly known as </w:t>
      </w:r>
      <w:r w:rsidRPr="00D70C2D">
        <w:rPr>
          <w:i/>
          <w:iCs/>
          <w:sz w:val="28"/>
          <w:szCs w:val="28"/>
        </w:rPr>
        <w:t xml:space="preserve">Kali </w:t>
      </w:r>
      <w:proofErr w:type="spellStart"/>
      <w:r w:rsidRPr="00D70C2D">
        <w:rPr>
          <w:i/>
          <w:iCs/>
          <w:sz w:val="28"/>
          <w:szCs w:val="28"/>
        </w:rPr>
        <w:t>Musli</w:t>
      </w:r>
      <w:proofErr w:type="spellEnd"/>
      <w:r w:rsidRPr="00D70C2D">
        <w:rPr>
          <w:i/>
          <w:iCs/>
          <w:sz w:val="28"/>
          <w:szCs w:val="28"/>
        </w:rPr>
        <w:t xml:space="preserve"> </w:t>
      </w:r>
      <w:r w:rsidRPr="00D70C2D">
        <w:rPr>
          <w:sz w:val="28"/>
          <w:szCs w:val="28"/>
        </w:rPr>
        <w:t xml:space="preserve">or golden grass which are extensively utilized as a nutritive tonic for strength and for treatment of </w:t>
      </w:r>
      <w:proofErr w:type="spellStart"/>
      <w:r w:rsidRPr="00D70C2D">
        <w:rPr>
          <w:sz w:val="28"/>
          <w:szCs w:val="28"/>
        </w:rPr>
        <w:t>asthama</w:t>
      </w:r>
      <w:proofErr w:type="spellEnd"/>
      <w:r w:rsidRPr="00D70C2D">
        <w:rPr>
          <w:sz w:val="28"/>
          <w:szCs w:val="28"/>
        </w:rPr>
        <w:t xml:space="preserve">, skin diseases, neurodegenerative diseases, bronchitis, diarrhoea, dyspepsia, etc., </w:t>
      </w:r>
      <w:r w:rsidR="00D70C2D" w:rsidRPr="00D70C2D">
        <w:rPr>
          <w:sz w:val="28"/>
          <w:szCs w:val="28"/>
        </w:rPr>
        <w:t xml:space="preserve">AD(Alzheimer’s disease) is one of the most common age-related neurodegenerative diseases. Among today's world population, around 33.9 million people have been affected with AD, and it will be triple over the next 40 years. The main characteristic feature of AD is the gradual decline of a person’s memory and ability to learn, reason and difficulty to carry out daily activities due to the accumulation of Aβ42(amyloid-beta 42)plaques in the neurons. These amyloid-beta 42 plaques trigger oxidative stress and abnormal signalling in the neuron. </w:t>
      </w:r>
      <w:r w:rsidRPr="00D70C2D">
        <w:rPr>
          <w:sz w:val="28"/>
          <w:szCs w:val="28"/>
        </w:rPr>
        <w:t>Acetylcholinesterase</w:t>
      </w:r>
      <w:r w:rsidR="00D70C2D" w:rsidRPr="00D70C2D">
        <w:rPr>
          <w:sz w:val="28"/>
          <w:szCs w:val="28"/>
        </w:rPr>
        <w:t xml:space="preserve"> (AChE) is an enzyme involved</w:t>
      </w:r>
      <w:r w:rsidRPr="00D70C2D">
        <w:rPr>
          <w:sz w:val="28"/>
          <w:szCs w:val="28"/>
        </w:rPr>
        <w:t xml:space="preserve"> in non-cholinergic and cholinergic in both the central and peripheral nervous system, most of which is found as a </w:t>
      </w:r>
      <w:proofErr w:type="spellStart"/>
      <w:r w:rsidRPr="00D70C2D">
        <w:rPr>
          <w:sz w:val="28"/>
          <w:szCs w:val="28"/>
        </w:rPr>
        <w:t>tetrameric</w:t>
      </w:r>
      <w:proofErr w:type="spellEnd"/>
      <w:r w:rsidRPr="00D70C2D">
        <w:rPr>
          <w:sz w:val="28"/>
          <w:szCs w:val="28"/>
        </w:rPr>
        <w:t xml:space="preserve"> form bound to neuronal cell membranes. The biochemical studies indicated that AChE induces amyloid-β fibril formation and forms very toxic AChE-</w:t>
      </w:r>
      <w:proofErr w:type="spellStart"/>
      <w:r w:rsidRPr="00D70C2D">
        <w:rPr>
          <w:sz w:val="28"/>
          <w:szCs w:val="28"/>
        </w:rPr>
        <w:t>Aβ</w:t>
      </w:r>
      <w:proofErr w:type="spellEnd"/>
      <w:r w:rsidRPr="00D70C2D">
        <w:rPr>
          <w:sz w:val="28"/>
          <w:szCs w:val="28"/>
        </w:rPr>
        <w:t xml:space="preserve"> complexes in the brain. </w:t>
      </w:r>
      <w:r w:rsidR="00521F6A" w:rsidRPr="00D70C2D">
        <w:rPr>
          <w:rStyle w:val="A10"/>
          <w:i w:val="0"/>
          <w:sz w:val="28"/>
          <w:szCs w:val="28"/>
        </w:rPr>
        <w:t>Aim:</w:t>
      </w:r>
      <w:r w:rsidR="00521F6A" w:rsidRPr="00D70C2D">
        <w:rPr>
          <w:sz w:val="28"/>
          <w:szCs w:val="28"/>
        </w:rPr>
        <w:t xml:space="preserve">  To </w:t>
      </w:r>
      <w:r w:rsidR="006B3BF7" w:rsidRPr="00D70C2D">
        <w:rPr>
          <w:sz w:val="28"/>
          <w:szCs w:val="28"/>
        </w:rPr>
        <w:t>pre-screen</w:t>
      </w:r>
      <w:r w:rsidR="00521F6A" w:rsidRPr="00D70C2D">
        <w:rPr>
          <w:sz w:val="28"/>
          <w:szCs w:val="28"/>
        </w:rPr>
        <w:t xml:space="preserve"> the </w:t>
      </w:r>
      <w:r w:rsidR="00521F6A" w:rsidRPr="00D70C2D">
        <w:rPr>
          <w:i/>
          <w:iCs/>
          <w:sz w:val="28"/>
          <w:szCs w:val="28"/>
        </w:rPr>
        <w:t xml:space="preserve">in vivo </w:t>
      </w:r>
      <w:proofErr w:type="spellStart"/>
      <w:r w:rsidR="00D70C2D" w:rsidRPr="00D70C2D">
        <w:rPr>
          <w:sz w:val="28"/>
          <w:szCs w:val="28"/>
        </w:rPr>
        <w:t>neuro</w:t>
      </w:r>
      <w:r w:rsidR="00521F6A" w:rsidRPr="00D70C2D">
        <w:rPr>
          <w:sz w:val="28"/>
          <w:szCs w:val="28"/>
        </w:rPr>
        <w:t>protective</w:t>
      </w:r>
      <w:proofErr w:type="spellEnd"/>
      <w:r w:rsidR="006B3BF7">
        <w:rPr>
          <w:sz w:val="28"/>
          <w:szCs w:val="28"/>
        </w:rPr>
        <w:t>,</w:t>
      </w:r>
      <w:r w:rsidR="00521F6A" w:rsidRPr="00D70C2D">
        <w:rPr>
          <w:sz w:val="28"/>
          <w:szCs w:val="28"/>
        </w:rPr>
        <w:t xml:space="preserve"> lifespan, and memory-enhancing activity of the </w:t>
      </w:r>
      <w:r w:rsidR="00521F6A" w:rsidRPr="00D70C2D">
        <w:rPr>
          <w:rStyle w:val="A10"/>
          <w:b w:val="0"/>
          <w:i w:val="0"/>
          <w:sz w:val="28"/>
          <w:szCs w:val="28"/>
        </w:rPr>
        <w:t>MS-1 compound from</w:t>
      </w:r>
      <w:r w:rsidR="00521F6A" w:rsidRPr="00D70C2D">
        <w:rPr>
          <w:rStyle w:val="A10"/>
          <w:b w:val="0"/>
          <w:sz w:val="28"/>
          <w:szCs w:val="28"/>
        </w:rPr>
        <w:t xml:space="preserve"> </w:t>
      </w:r>
      <w:proofErr w:type="spellStart"/>
      <w:r w:rsidR="00521F6A" w:rsidRPr="00D70C2D">
        <w:rPr>
          <w:rStyle w:val="A10"/>
          <w:b w:val="0"/>
          <w:sz w:val="28"/>
          <w:szCs w:val="28"/>
        </w:rPr>
        <w:t>Curculigo</w:t>
      </w:r>
      <w:proofErr w:type="spellEnd"/>
      <w:r w:rsidR="00521F6A" w:rsidRPr="00D70C2D">
        <w:rPr>
          <w:rStyle w:val="A10"/>
          <w:b w:val="0"/>
          <w:sz w:val="28"/>
          <w:szCs w:val="28"/>
        </w:rPr>
        <w:t xml:space="preserve"> </w:t>
      </w:r>
      <w:proofErr w:type="spellStart"/>
      <w:r w:rsidR="00521F6A" w:rsidRPr="00D70C2D">
        <w:rPr>
          <w:rStyle w:val="A10"/>
          <w:b w:val="0"/>
          <w:sz w:val="28"/>
          <w:szCs w:val="28"/>
        </w:rPr>
        <w:t>orchioides</w:t>
      </w:r>
      <w:proofErr w:type="spellEnd"/>
      <w:r w:rsidR="00521F6A" w:rsidRPr="00D70C2D">
        <w:rPr>
          <w:rStyle w:val="A10"/>
          <w:b w:val="0"/>
          <w:sz w:val="28"/>
          <w:szCs w:val="28"/>
        </w:rPr>
        <w:t xml:space="preserve"> </w:t>
      </w:r>
      <w:proofErr w:type="spellStart"/>
      <w:r w:rsidR="00521F6A" w:rsidRPr="00D70C2D">
        <w:rPr>
          <w:rStyle w:val="A10"/>
          <w:b w:val="0"/>
          <w:i w:val="0"/>
          <w:sz w:val="28"/>
          <w:szCs w:val="28"/>
        </w:rPr>
        <w:t>Gaertn</w:t>
      </w:r>
      <w:proofErr w:type="spellEnd"/>
      <w:r w:rsidR="00521F6A" w:rsidRPr="00D70C2D">
        <w:rPr>
          <w:rStyle w:val="A10"/>
          <w:b w:val="0"/>
          <w:sz w:val="28"/>
          <w:szCs w:val="28"/>
        </w:rPr>
        <w:t xml:space="preserve">. </w:t>
      </w:r>
      <w:r w:rsidR="00521F6A" w:rsidRPr="00D70C2D">
        <w:rPr>
          <w:rStyle w:val="A10"/>
          <w:b w:val="0"/>
          <w:i w:val="0"/>
          <w:sz w:val="28"/>
          <w:szCs w:val="28"/>
        </w:rPr>
        <w:t>Rhizome</w:t>
      </w:r>
      <w:r w:rsidR="00521F6A" w:rsidRPr="00D70C2D">
        <w:rPr>
          <w:sz w:val="28"/>
          <w:szCs w:val="28"/>
        </w:rPr>
        <w:t xml:space="preserve"> using the APPL-GAL4 model organism of </w:t>
      </w:r>
      <w:r w:rsidR="00521F6A" w:rsidRPr="00D70C2D">
        <w:rPr>
          <w:i/>
          <w:iCs/>
          <w:sz w:val="28"/>
          <w:szCs w:val="28"/>
        </w:rPr>
        <w:t xml:space="preserve">Drosophila </w:t>
      </w:r>
      <w:proofErr w:type="spellStart"/>
      <w:r w:rsidR="00521F6A" w:rsidRPr="00D70C2D">
        <w:rPr>
          <w:i/>
          <w:iCs/>
          <w:sz w:val="28"/>
          <w:szCs w:val="28"/>
        </w:rPr>
        <w:t>melanogaster</w:t>
      </w:r>
      <w:proofErr w:type="spellEnd"/>
      <w:r w:rsidR="00521F6A" w:rsidRPr="00D70C2D">
        <w:rPr>
          <w:sz w:val="28"/>
          <w:szCs w:val="28"/>
        </w:rPr>
        <w:t xml:space="preserve">. </w:t>
      </w:r>
      <w:r w:rsidR="00521F6A" w:rsidRPr="00D70C2D">
        <w:rPr>
          <w:b/>
          <w:sz w:val="28"/>
          <w:szCs w:val="28"/>
        </w:rPr>
        <w:t>Method:</w:t>
      </w:r>
      <w:r w:rsidR="00521F6A" w:rsidRPr="00D70C2D">
        <w:rPr>
          <w:sz w:val="28"/>
          <w:szCs w:val="28"/>
        </w:rPr>
        <w:t xml:space="preserve"> Isolation of MS-1 Compound form rhizome and its analysis by LC-MS,</w:t>
      </w:r>
      <w:r w:rsidR="006B3BF7">
        <w:rPr>
          <w:sz w:val="28"/>
          <w:szCs w:val="28"/>
        </w:rPr>
        <w:t xml:space="preserve"> </w:t>
      </w:r>
      <w:r w:rsidR="00521F6A" w:rsidRPr="00D70C2D">
        <w:rPr>
          <w:sz w:val="28"/>
          <w:szCs w:val="28"/>
        </w:rPr>
        <w:t>HPLC,</w:t>
      </w:r>
      <w:r w:rsidR="00D70C2D" w:rsidRPr="00D70C2D">
        <w:rPr>
          <w:sz w:val="28"/>
          <w:szCs w:val="28"/>
        </w:rPr>
        <w:t xml:space="preserve"> </w:t>
      </w:r>
      <w:r w:rsidR="00521F6A" w:rsidRPr="00D70C2D">
        <w:rPr>
          <w:sz w:val="28"/>
          <w:szCs w:val="28"/>
        </w:rPr>
        <w:t xml:space="preserve">FTIR, and C and H-NMR were carried out. </w:t>
      </w:r>
      <w:proofErr w:type="gramStart"/>
      <w:r w:rsidR="00521F6A" w:rsidRPr="00D70C2D">
        <w:rPr>
          <w:sz w:val="28"/>
          <w:szCs w:val="28"/>
        </w:rPr>
        <w:t>Th</w:t>
      </w:r>
      <w:r w:rsidR="006B3BF7">
        <w:rPr>
          <w:sz w:val="28"/>
          <w:szCs w:val="28"/>
        </w:rPr>
        <w:t xml:space="preserve">e </w:t>
      </w:r>
      <w:proofErr w:type="spellStart"/>
      <w:r w:rsidR="006B3BF7">
        <w:rPr>
          <w:sz w:val="28"/>
          <w:szCs w:val="28"/>
        </w:rPr>
        <w:t>neuroprotective</w:t>
      </w:r>
      <w:proofErr w:type="spellEnd"/>
      <w:r w:rsidR="006B3BF7">
        <w:rPr>
          <w:sz w:val="28"/>
          <w:szCs w:val="28"/>
        </w:rPr>
        <w:t xml:space="preserve"> effect of the MS-1</w:t>
      </w:r>
      <w:r w:rsidR="00521F6A" w:rsidRPr="00D70C2D">
        <w:rPr>
          <w:sz w:val="28"/>
          <w:szCs w:val="28"/>
        </w:rPr>
        <w:t xml:space="preserve">compound of the </w:t>
      </w:r>
      <w:r w:rsidRPr="00D70C2D">
        <w:rPr>
          <w:rStyle w:val="A10"/>
          <w:b w:val="0"/>
          <w:i w:val="0"/>
          <w:sz w:val="28"/>
          <w:szCs w:val="28"/>
        </w:rPr>
        <w:t>Rhizome</w:t>
      </w:r>
      <w:r w:rsidR="00D70C2D" w:rsidRPr="00D70C2D">
        <w:rPr>
          <w:sz w:val="28"/>
          <w:szCs w:val="28"/>
        </w:rPr>
        <w:t xml:space="preserve"> </w:t>
      </w:r>
      <w:r w:rsidR="00521F6A" w:rsidRPr="00D70C2D">
        <w:rPr>
          <w:sz w:val="28"/>
          <w:szCs w:val="28"/>
        </w:rPr>
        <w:t>of</w:t>
      </w:r>
      <w:r w:rsidRPr="00D70C2D">
        <w:rPr>
          <w:sz w:val="28"/>
          <w:szCs w:val="28"/>
        </w:rPr>
        <w:t xml:space="preserve"> </w:t>
      </w:r>
      <w:proofErr w:type="spellStart"/>
      <w:r w:rsidRPr="00D70C2D">
        <w:rPr>
          <w:rStyle w:val="A10"/>
          <w:b w:val="0"/>
          <w:sz w:val="28"/>
          <w:szCs w:val="28"/>
        </w:rPr>
        <w:t>Curculigo</w:t>
      </w:r>
      <w:proofErr w:type="spellEnd"/>
      <w:r w:rsidRPr="00D70C2D">
        <w:rPr>
          <w:rStyle w:val="A10"/>
          <w:b w:val="0"/>
          <w:sz w:val="28"/>
          <w:szCs w:val="28"/>
        </w:rPr>
        <w:t xml:space="preserve"> </w:t>
      </w:r>
      <w:proofErr w:type="spellStart"/>
      <w:r w:rsidRPr="00D70C2D">
        <w:rPr>
          <w:rStyle w:val="A10"/>
          <w:b w:val="0"/>
          <w:sz w:val="28"/>
          <w:szCs w:val="28"/>
        </w:rPr>
        <w:t>orchioides</w:t>
      </w:r>
      <w:proofErr w:type="spellEnd"/>
      <w:r w:rsidRPr="00D70C2D">
        <w:rPr>
          <w:rStyle w:val="A10"/>
          <w:b w:val="0"/>
          <w:sz w:val="28"/>
          <w:szCs w:val="28"/>
        </w:rPr>
        <w:t xml:space="preserve"> </w:t>
      </w:r>
      <w:proofErr w:type="spellStart"/>
      <w:r w:rsidRPr="00D70C2D">
        <w:rPr>
          <w:rStyle w:val="A10"/>
          <w:b w:val="0"/>
          <w:i w:val="0"/>
          <w:sz w:val="28"/>
          <w:szCs w:val="28"/>
        </w:rPr>
        <w:t>Gaertn</w:t>
      </w:r>
      <w:proofErr w:type="spellEnd"/>
      <w:r w:rsidRPr="00D70C2D">
        <w:rPr>
          <w:rStyle w:val="A10"/>
          <w:b w:val="0"/>
          <w:sz w:val="28"/>
          <w:szCs w:val="28"/>
        </w:rPr>
        <w:t>.</w:t>
      </w:r>
      <w:proofErr w:type="gramEnd"/>
      <w:r w:rsidRPr="00D70C2D">
        <w:rPr>
          <w:rStyle w:val="A10"/>
          <w:b w:val="0"/>
          <w:sz w:val="28"/>
          <w:szCs w:val="28"/>
        </w:rPr>
        <w:t xml:space="preserve"> </w:t>
      </w:r>
      <w:proofErr w:type="gramStart"/>
      <w:r w:rsidR="00521F6A" w:rsidRPr="00D70C2D">
        <w:rPr>
          <w:i/>
          <w:iCs/>
          <w:sz w:val="28"/>
          <w:szCs w:val="28"/>
        </w:rPr>
        <w:t>in</w:t>
      </w:r>
      <w:proofErr w:type="gramEnd"/>
      <w:r w:rsidR="00521F6A" w:rsidRPr="00D70C2D">
        <w:rPr>
          <w:i/>
          <w:iCs/>
          <w:sz w:val="28"/>
          <w:szCs w:val="28"/>
        </w:rPr>
        <w:t xml:space="preserve"> vivo </w:t>
      </w:r>
      <w:r w:rsidR="00521F6A" w:rsidRPr="00D70C2D">
        <w:rPr>
          <w:sz w:val="28"/>
          <w:szCs w:val="28"/>
        </w:rPr>
        <w:t xml:space="preserve">was evaluated on the </w:t>
      </w:r>
      <w:r w:rsidRPr="00D70C2D">
        <w:rPr>
          <w:sz w:val="28"/>
          <w:szCs w:val="28"/>
        </w:rPr>
        <w:t xml:space="preserve">APPL-GAL4 </w:t>
      </w:r>
      <w:r w:rsidR="00521F6A" w:rsidRPr="00D70C2D">
        <w:rPr>
          <w:sz w:val="28"/>
          <w:szCs w:val="28"/>
        </w:rPr>
        <w:t xml:space="preserve">model of </w:t>
      </w:r>
      <w:r w:rsidRPr="00D70C2D">
        <w:rPr>
          <w:i/>
          <w:iCs/>
          <w:sz w:val="28"/>
          <w:szCs w:val="28"/>
        </w:rPr>
        <w:t>D.</w:t>
      </w:r>
      <w:r w:rsidR="00521F6A" w:rsidRPr="00D70C2D">
        <w:rPr>
          <w:i/>
          <w:iCs/>
          <w:sz w:val="28"/>
          <w:szCs w:val="28"/>
        </w:rPr>
        <w:t xml:space="preserve">melanogaster, </w:t>
      </w:r>
      <w:r w:rsidR="00521F6A" w:rsidRPr="00D70C2D">
        <w:rPr>
          <w:sz w:val="28"/>
          <w:szCs w:val="28"/>
        </w:rPr>
        <w:t xml:space="preserve">a novel model system for screening </w:t>
      </w:r>
      <w:r w:rsidRPr="00D70C2D">
        <w:rPr>
          <w:sz w:val="28"/>
          <w:szCs w:val="28"/>
        </w:rPr>
        <w:t xml:space="preserve">for anti- Alzheimer disease </w:t>
      </w:r>
      <w:r w:rsidR="00521F6A" w:rsidRPr="00D70C2D">
        <w:rPr>
          <w:sz w:val="28"/>
          <w:szCs w:val="28"/>
        </w:rPr>
        <w:t>drugs</w:t>
      </w:r>
      <w:r w:rsidRPr="00D70C2D">
        <w:rPr>
          <w:sz w:val="28"/>
          <w:szCs w:val="28"/>
        </w:rPr>
        <w:t xml:space="preserve">. During </w:t>
      </w:r>
      <w:r w:rsidR="00D70C2D" w:rsidRPr="00D70C2D">
        <w:rPr>
          <w:sz w:val="28"/>
          <w:szCs w:val="28"/>
        </w:rPr>
        <w:t xml:space="preserve">the </w:t>
      </w:r>
      <w:r w:rsidRPr="00D70C2D">
        <w:rPr>
          <w:sz w:val="28"/>
          <w:szCs w:val="28"/>
        </w:rPr>
        <w:t>experiment</w:t>
      </w:r>
      <w:r w:rsidR="00D70C2D" w:rsidRPr="00D70C2D">
        <w:rPr>
          <w:sz w:val="28"/>
          <w:szCs w:val="28"/>
        </w:rPr>
        <w:t>,</w:t>
      </w:r>
      <w:r w:rsidRPr="00D70C2D">
        <w:rPr>
          <w:sz w:val="28"/>
          <w:szCs w:val="28"/>
        </w:rPr>
        <w:t xml:space="preserve"> we have </w:t>
      </w:r>
      <w:r w:rsidR="006B3BF7">
        <w:rPr>
          <w:sz w:val="28"/>
          <w:szCs w:val="28"/>
        </w:rPr>
        <w:t>to conduct biological</w:t>
      </w:r>
      <w:r w:rsidR="00D70C2D" w:rsidRPr="00D70C2D">
        <w:rPr>
          <w:sz w:val="28"/>
          <w:szCs w:val="28"/>
        </w:rPr>
        <w:t xml:space="preserve"> assay like </w:t>
      </w:r>
      <w:r w:rsidRPr="00D70C2D">
        <w:rPr>
          <w:sz w:val="28"/>
          <w:szCs w:val="28"/>
        </w:rPr>
        <w:t>A</w:t>
      </w:r>
      <w:r w:rsidR="00521F6A" w:rsidRPr="00D70C2D">
        <w:rPr>
          <w:sz w:val="28"/>
          <w:szCs w:val="28"/>
        </w:rPr>
        <w:t>C</w:t>
      </w:r>
      <w:r w:rsidRPr="00D70C2D">
        <w:rPr>
          <w:sz w:val="28"/>
          <w:szCs w:val="28"/>
        </w:rPr>
        <w:t>hE activity, neuroprotection, lifespan</w:t>
      </w:r>
      <w:r w:rsidR="00D70C2D" w:rsidRPr="00D70C2D">
        <w:rPr>
          <w:sz w:val="28"/>
          <w:szCs w:val="28"/>
        </w:rPr>
        <w:t>,</w:t>
      </w:r>
      <w:r w:rsidRPr="00D70C2D">
        <w:rPr>
          <w:sz w:val="28"/>
          <w:szCs w:val="28"/>
        </w:rPr>
        <w:t xml:space="preserve"> and c</w:t>
      </w:r>
      <w:r w:rsidR="00521F6A" w:rsidRPr="00D70C2D">
        <w:rPr>
          <w:sz w:val="28"/>
          <w:szCs w:val="28"/>
        </w:rPr>
        <w:t>limbing Assay</w:t>
      </w:r>
      <w:r w:rsidRPr="00D70C2D">
        <w:rPr>
          <w:sz w:val="28"/>
          <w:szCs w:val="28"/>
        </w:rPr>
        <w:t xml:space="preserve">. </w:t>
      </w:r>
      <w:r w:rsidRPr="00D70C2D">
        <w:rPr>
          <w:b/>
          <w:bCs/>
          <w:sz w:val="28"/>
          <w:szCs w:val="28"/>
        </w:rPr>
        <w:t>Results</w:t>
      </w:r>
      <w:r w:rsidRPr="00D70C2D">
        <w:rPr>
          <w:sz w:val="28"/>
          <w:szCs w:val="28"/>
        </w:rPr>
        <w:t xml:space="preserve">: MS-1 compound shows better inhibition of the AChE enzyme </w:t>
      </w:r>
      <w:r w:rsidRPr="00D70C2D">
        <w:rPr>
          <w:iCs/>
          <w:sz w:val="28"/>
          <w:szCs w:val="28"/>
        </w:rPr>
        <w:t>and its good</w:t>
      </w:r>
      <w:r w:rsidRPr="00D70C2D">
        <w:rPr>
          <w:i/>
          <w:iCs/>
          <w:sz w:val="28"/>
          <w:szCs w:val="28"/>
        </w:rPr>
        <w:t xml:space="preserve"> </w:t>
      </w:r>
      <w:proofErr w:type="spellStart"/>
      <w:r w:rsidRPr="00D70C2D">
        <w:rPr>
          <w:iCs/>
          <w:sz w:val="28"/>
          <w:szCs w:val="28"/>
        </w:rPr>
        <w:t>neuroprotective</w:t>
      </w:r>
      <w:proofErr w:type="spellEnd"/>
      <w:r w:rsidRPr="00D70C2D">
        <w:rPr>
          <w:iCs/>
          <w:sz w:val="28"/>
          <w:szCs w:val="28"/>
        </w:rPr>
        <w:t xml:space="preserve"> compound and increase</w:t>
      </w:r>
      <w:r w:rsidRPr="00D70C2D">
        <w:rPr>
          <w:sz w:val="28"/>
          <w:szCs w:val="28"/>
        </w:rPr>
        <w:t xml:space="preserve"> lifespan and climbing activity of</w:t>
      </w:r>
      <w:r w:rsidR="00D70C2D" w:rsidRPr="00D70C2D">
        <w:rPr>
          <w:sz w:val="28"/>
          <w:szCs w:val="28"/>
        </w:rPr>
        <w:t xml:space="preserve"> APPL/GAL-4</w:t>
      </w:r>
      <w:r w:rsidRPr="00D70C2D">
        <w:rPr>
          <w:sz w:val="28"/>
          <w:szCs w:val="28"/>
        </w:rPr>
        <w:t xml:space="preserve"> </w:t>
      </w:r>
      <w:r w:rsidRPr="00D70C2D">
        <w:rPr>
          <w:i/>
          <w:sz w:val="28"/>
          <w:szCs w:val="28"/>
        </w:rPr>
        <w:t>D</w:t>
      </w:r>
      <w:r w:rsidRPr="00D70C2D">
        <w:rPr>
          <w:i/>
          <w:iCs/>
          <w:sz w:val="28"/>
          <w:szCs w:val="28"/>
        </w:rPr>
        <w:t>.</w:t>
      </w:r>
      <w:r w:rsidRPr="00D70C2D">
        <w:rPr>
          <w:sz w:val="28"/>
          <w:szCs w:val="28"/>
        </w:rPr>
        <w:t xml:space="preserve"> </w:t>
      </w:r>
      <w:proofErr w:type="spellStart"/>
      <w:r w:rsidR="00D70C2D" w:rsidRPr="00D70C2D">
        <w:rPr>
          <w:i/>
          <w:iCs/>
          <w:sz w:val="28"/>
          <w:szCs w:val="28"/>
        </w:rPr>
        <w:t>melanogaster</w:t>
      </w:r>
      <w:proofErr w:type="spellEnd"/>
      <w:r w:rsidR="00D70C2D" w:rsidRPr="00D70C2D">
        <w:rPr>
          <w:b/>
          <w:bCs/>
          <w:sz w:val="28"/>
          <w:szCs w:val="28"/>
        </w:rPr>
        <w:t xml:space="preserve"> </w:t>
      </w:r>
      <w:r w:rsidRPr="00D70C2D">
        <w:rPr>
          <w:b/>
          <w:bCs/>
          <w:sz w:val="28"/>
          <w:szCs w:val="28"/>
        </w:rPr>
        <w:t xml:space="preserve">Conclusion: </w:t>
      </w:r>
      <w:r w:rsidRPr="00D70C2D">
        <w:rPr>
          <w:sz w:val="28"/>
          <w:szCs w:val="28"/>
        </w:rPr>
        <w:t>These results might be useful in explaining the effect of MS-1 compound as a</w:t>
      </w:r>
      <w:r w:rsidR="00D70C2D" w:rsidRPr="00D70C2D">
        <w:rPr>
          <w:sz w:val="28"/>
          <w:szCs w:val="28"/>
        </w:rPr>
        <w:t xml:space="preserve"> good </w:t>
      </w:r>
      <w:proofErr w:type="spellStart"/>
      <w:r w:rsidR="00D70C2D" w:rsidRPr="00D70C2D">
        <w:rPr>
          <w:sz w:val="28"/>
          <w:szCs w:val="28"/>
        </w:rPr>
        <w:t>neuroprotective</w:t>
      </w:r>
      <w:proofErr w:type="spellEnd"/>
      <w:r w:rsidR="00D70C2D" w:rsidRPr="00D70C2D">
        <w:rPr>
          <w:sz w:val="28"/>
          <w:szCs w:val="28"/>
        </w:rPr>
        <w:t xml:space="preserve"> activity and in future it will be </w:t>
      </w:r>
      <w:proofErr w:type="gramStart"/>
      <w:r w:rsidR="00D70C2D" w:rsidRPr="00D70C2D">
        <w:rPr>
          <w:sz w:val="28"/>
          <w:szCs w:val="28"/>
        </w:rPr>
        <w:t xml:space="preserve">using </w:t>
      </w:r>
      <w:r w:rsidRPr="00D70C2D">
        <w:rPr>
          <w:sz w:val="28"/>
          <w:szCs w:val="28"/>
        </w:rPr>
        <w:t xml:space="preserve"> anti</w:t>
      </w:r>
      <w:proofErr w:type="gramEnd"/>
      <w:r w:rsidRPr="00D70C2D">
        <w:rPr>
          <w:sz w:val="28"/>
          <w:szCs w:val="28"/>
        </w:rPr>
        <w:t>-</w:t>
      </w:r>
      <w:r w:rsidR="00D70C2D" w:rsidRPr="00D70C2D">
        <w:rPr>
          <w:sz w:val="28"/>
          <w:szCs w:val="28"/>
        </w:rPr>
        <w:t xml:space="preserve">Alzheimer disease drugs </w:t>
      </w:r>
      <w:r w:rsidRPr="00D70C2D">
        <w:rPr>
          <w:sz w:val="28"/>
          <w:szCs w:val="28"/>
        </w:rPr>
        <w:t>agent for the management of Alzheimer’s disease (AD).</w:t>
      </w:r>
    </w:p>
    <w:p w:rsidR="00EB6E68" w:rsidRDefault="00EB6E68" w:rsidP="002F6943">
      <w:pPr>
        <w:jc w:val="both"/>
        <w:rPr>
          <w:rFonts w:ascii="Times New Roman" w:hAnsi="Times New Roman" w:cs="Times New Roman"/>
          <w:sz w:val="28"/>
          <w:szCs w:val="28"/>
        </w:rPr>
      </w:pPr>
    </w:p>
    <w:p w:rsidR="00D70C2D" w:rsidRDefault="00D70C2D" w:rsidP="002F6943">
      <w:pPr>
        <w:jc w:val="both"/>
        <w:rPr>
          <w:sz w:val="28"/>
          <w:szCs w:val="28"/>
        </w:rPr>
      </w:pPr>
      <w:proofErr w:type="gramStart"/>
      <w:r w:rsidRPr="006B3BF7">
        <w:rPr>
          <w:rFonts w:ascii="Times New Roman" w:hAnsi="Times New Roman" w:cs="Times New Roman"/>
          <w:b/>
          <w:sz w:val="28"/>
          <w:szCs w:val="28"/>
        </w:rPr>
        <w:lastRenderedPageBreak/>
        <w:t>Keywords-</w:t>
      </w:r>
      <w:r w:rsidRPr="00D70C2D">
        <w:rPr>
          <w:i/>
          <w:iCs/>
          <w:sz w:val="28"/>
          <w:szCs w:val="28"/>
        </w:rPr>
        <w:t xml:space="preserve"> </w:t>
      </w:r>
      <w:proofErr w:type="spellStart"/>
      <w:r w:rsidRPr="00D70C2D">
        <w:rPr>
          <w:i/>
          <w:iCs/>
          <w:sz w:val="28"/>
          <w:szCs w:val="28"/>
        </w:rPr>
        <w:t>Curculigo</w:t>
      </w:r>
      <w:proofErr w:type="spellEnd"/>
      <w:r w:rsidRPr="00D70C2D">
        <w:rPr>
          <w:i/>
          <w:iCs/>
          <w:sz w:val="28"/>
          <w:szCs w:val="28"/>
        </w:rPr>
        <w:t xml:space="preserve"> </w:t>
      </w:r>
      <w:proofErr w:type="spellStart"/>
      <w:r w:rsidRPr="00D70C2D">
        <w:rPr>
          <w:i/>
          <w:iCs/>
          <w:sz w:val="28"/>
          <w:szCs w:val="28"/>
        </w:rPr>
        <w:t>orchioides</w:t>
      </w:r>
      <w:proofErr w:type="spellEnd"/>
      <w:r w:rsidRPr="00D70C2D">
        <w:rPr>
          <w:sz w:val="28"/>
          <w:szCs w:val="28"/>
        </w:rPr>
        <w:t xml:space="preserve"> </w:t>
      </w:r>
      <w:proofErr w:type="spellStart"/>
      <w:r w:rsidRPr="00D70C2D">
        <w:rPr>
          <w:sz w:val="28"/>
          <w:szCs w:val="28"/>
        </w:rPr>
        <w:t>Gaertn</w:t>
      </w:r>
      <w:proofErr w:type="spellEnd"/>
      <w:r w:rsidR="006B3BF7">
        <w:rPr>
          <w:sz w:val="28"/>
          <w:szCs w:val="28"/>
        </w:rPr>
        <w:t>,</w:t>
      </w:r>
      <w:r w:rsidR="006B3BF7" w:rsidRPr="006B3BF7">
        <w:rPr>
          <w:sz w:val="28"/>
          <w:szCs w:val="28"/>
        </w:rPr>
        <w:t xml:space="preserve"> </w:t>
      </w:r>
      <w:r w:rsidR="006B3BF7" w:rsidRPr="00D70C2D">
        <w:rPr>
          <w:sz w:val="28"/>
          <w:szCs w:val="28"/>
        </w:rPr>
        <w:t>APPL-GAL4</w:t>
      </w:r>
      <w:r w:rsidR="006B3BF7">
        <w:rPr>
          <w:sz w:val="28"/>
          <w:szCs w:val="28"/>
        </w:rPr>
        <w:t>,</w:t>
      </w:r>
      <w:r w:rsidR="006B3BF7" w:rsidRPr="006B3BF7">
        <w:rPr>
          <w:sz w:val="28"/>
          <w:szCs w:val="28"/>
        </w:rPr>
        <w:t xml:space="preserve"> </w:t>
      </w:r>
      <w:r w:rsidR="006B3BF7" w:rsidRPr="00D70C2D">
        <w:rPr>
          <w:sz w:val="28"/>
          <w:szCs w:val="28"/>
        </w:rPr>
        <w:t>Alzheimer’s disease</w:t>
      </w:r>
      <w:r w:rsidR="006B3BF7">
        <w:rPr>
          <w:sz w:val="28"/>
          <w:szCs w:val="28"/>
        </w:rPr>
        <w:t>,</w:t>
      </w:r>
      <w:r w:rsidR="006B3BF7" w:rsidRPr="006B3BF7">
        <w:rPr>
          <w:sz w:val="28"/>
          <w:szCs w:val="28"/>
        </w:rPr>
        <w:t xml:space="preserve"> </w:t>
      </w:r>
      <w:r w:rsidR="006B3BF7" w:rsidRPr="00D70C2D">
        <w:rPr>
          <w:sz w:val="28"/>
          <w:szCs w:val="28"/>
        </w:rPr>
        <w:t>AChE-</w:t>
      </w:r>
      <w:proofErr w:type="spellStart"/>
      <w:r w:rsidR="006B3BF7" w:rsidRPr="00D70C2D">
        <w:rPr>
          <w:sz w:val="28"/>
          <w:szCs w:val="28"/>
        </w:rPr>
        <w:t>Aβ</w:t>
      </w:r>
      <w:proofErr w:type="spellEnd"/>
      <w:r w:rsidR="006B3BF7" w:rsidRPr="00D70C2D">
        <w:rPr>
          <w:sz w:val="28"/>
          <w:szCs w:val="28"/>
        </w:rPr>
        <w:t xml:space="preserve"> complexes</w:t>
      </w:r>
      <w:r w:rsidR="006B3BF7">
        <w:rPr>
          <w:sz w:val="28"/>
          <w:szCs w:val="28"/>
        </w:rPr>
        <w:t>.</w:t>
      </w:r>
      <w:proofErr w:type="gramEnd"/>
    </w:p>
    <w:p w:rsidR="00884819" w:rsidRPr="003D464C" w:rsidRDefault="00884819" w:rsidP="002F6943">
      <w:pPr>
        <w:jc w:val="both"/>
        <w:rPr>
          <w:rFonts w:ascii="Times New Roman" w:hAnsi="Times New Roman" w:cs="Times New Roman"/>
          <w:sz w:val="24"/>
          <w:szCs w:val="24"/>
        </w:rPr>
      </w:pPr>
      <w:r w:rsidRPr="003D464C">
        <w:rPr>
          <w:rFonts w:ascii="Times New Roman" w:hAnsi="Times New Roman" w:cs="Times New Roman"/>
          <w:sz w:val="24"/>
          <w:szCs w:val="24"/>
        </w:rPr>
        <w:t xml:space="preserve">Reference </w:t>
      </w:r>
    </w:p>
    <w:p w:rsidR="00884819" w:rsidRPr="00884819" w:rsidRDefault="00884819" w:rsidP="00884819">
      <w:pPr>
        <w:pStyle w:val="ListParagraph"/>
        <w:numPr>
          <w:ilvl w:val="0"/>
          <w:numId w:val="1"/>
        </w:numPr>
        <w:jc w:val="both"/>
        <w:rPr>
          <w:rFonts w:ascii="Times New Roman" w:hAnsi="Times New Roman" w:cs="Times New Roman"/>
          <w:sz w:val="24"/>
          <w:szCs w:val="24"/>
        </w:rPr>
      </w:pPr>
      <w:proofErr w:type="spellStart"/>
      <w:r w:rsidRPr="00884819">
        <w:rPr>
          <w:rFonts w:ascii="Times New Roman" w:hAnsi="Times New Roman" w:cs="Times New Roman"/>
          <w:sz w:val="24"/>
          <w:szCs w:val="24"/>
        </w:rPr>
        <w:t>Ara</w:t>
      </w:r>
      <w:proofErr w:type="spellEnd"/>
      <w:r w:rsidRPr="00884819">
        <w:rPr>
          <w:rFonts w:ascii="Times New Roman" w:hAnsi="Times New Roman" w:cs="Times New Roman"/>
          <w:sz w:val="24"/>
          <w:szCs w:val="24"/>
        </w:rPr>
        <w:t xml:space="preserve">, G., </w:t>
      </w:r>
      <w:proofErr w:type="spellStart"/>
      <w:r w:rsidRPr="00884819">
        <w:rPr>
          <w:rFonts w:ascii="Times New Roman" w:hAnsi="Times New Roman" w:cs="Times New Roman"/>
          <w:sz w:val="24"/>
          <w:szCs w:val="24"/>
        </w:rPr>
        <w:t>Afzal</w:t>
      </w:r>
      <w:proofErr w:type="spellEnd"/>
      <w:r w:rsidRPr="00884819">
        <w:rPr>
          <w:rFonts w:ascii="Times New Roman" w:hAnsi="Times New Roman" w:cs="Times New Roman"/>
          <w:sz w:val="24"/>
          <w:szCs w:val="24"/>
        </w:rPr>
        <w:t xml:space="preserve">, M., </w:t>
      </w:r>
      <w:proofErr w:type="spellStart"/>
      <w:r w:rsidRPr="00884819">
        <w:rPr>
          <w:rFonts w:ascii="Times New Roman" w:hAnsi="Times New Roman" w:cs="Times New Roman"/>
          <w:sz w:val="24"/>
          <w:szCs w:val="24"/>
        </w:rPr>
        <w:t>Jyoti</w:t>
      </w:r>
      <w:proofErr w:type="spellEnd"/>
      <w:r w:rsidRPr="00884819">
        <w:rPr>
          <w:rFonts w:ascii="Times New Roman" w:hAnsi="Times New Roman" w:cs="Times New Roman"/>
          <w:sz w:val="24"/>
          <w:szCs w:val="24"/>
        </w:rPr>
        <w:t xml:space="preserve">, S., &amp; </w:t>
      </w:r>
      <w:proofErr w:type="spellStart"/>
      <w:r w:rsidRPr="00884819">
        <w:rPr>
          <w:rFonts w:ascii="Times New Roman" w:hAnsi="Times New Roman" w:cs="Times New Roman"/>
          <w:sz w:val="24"/>
          <w:szCs w:val="24"/>
        </w:rPr>
        <w:t>Siddique</w:t>
      </w:r>
      <w:proofErr w:type="spellEnd"/>
      <w:r w:rsidRPr="00884819">
        <w:rPr>
          <w:rFonts w:ascii="Times New Roman" w:hAnsi="Times New Roman" w:cs="Times New Roman"/>
          <w:sz w:val="24"/>
          <w:szCs w:val="24"/>
        </w:rPr>
        <w:t xml:space="preserve">, Y. H. (2017). Effect of </w:t>
      </w:r>
      <w:proofErr w:type="spellStart"/>
      <w:r w:rsidRPr="00884819">
        <w:rPr>
          <w:rFonts w:ascii="Times New Roman" w:hAnsi="Times New Roman" w:cs="Times New Roman"/>
          <w:sz w:val="24"/>
          <w:szCs w:val="24"/>
        </w:rPr>
        <w:t>myricetin</w:t>
      </w:r>
      <w:proofErr w:type="spellEnd"/>
      <w:r w:rsidRPr="00884819">
        <w:rPr>
          <w:rFonts w:ascii="Times New Roman" w:hAnsi="Times New Roman" w:cs="Times New Roman"/>
          <w:sz w:val="24"/>
          <w:szCs w:val="24"/>
        </w:rPr>
        <w:t xml:space="preserve"> on the transgenic Drosophila model of Parkinson’s disease. </w:t>
      </w:r>
      <w:r w:rsidRPr="00884819">
        <w:rPr>
          <w:rFonts w:ascii="Times New Roman" w:hAnsi="Times New Roman" w:cs="Times New Roman"/>
          <w:i/>
          <w:sz w:val="24"/>
          <w:szCs w:val="24"/>
        </w:rPr>
        <w:t>Bulletin of Faculty of Pharmacy, Cairo University</w:t>
      </w:r>
      <w:proofErr w:type="gramStart"/>
      <w:r w:rsidRPr="00884819">
        <w:rPr>
          <w:rFonts w:ascii="Times New Roman" w:hAnsi="Times New Roman" w:cs="Times New Roman"/>
          <w:sz w:val="24"/>
          <w:szCs w:val="24"/>
        </w:rPr>
        <w:t>,</w:t>
      </w:r>
      <w:r w:rsidRPr="00884819">
        <w:rPr>
          <w:rFonts w:ascii="Times New Roman" w:hAnsi="Times New Roman" w:cs="Times New Roman"/>
          <w:i/>
          <w:sz w:val="24"/>
          <w:szCs w:val="24"/>
        </w:rPr>
        <w:t>55</w:t>
      </w:r>
      <w:proofErr w:type="gramEnd"/>
      <w:r w:rsidRPr="00884819">
        <w:rPr>
          <w:rFonts w:ascii="Times New Roman" w:hAnsi="Times New Roman" w:cs="Times New Roman"/>
          <w:sz w:val="24"/>
          <w:szCs w:val="24"/>
        </w:rPr>
        <w:t>(2), 259–262. https://doi.org/10.1016/j.bfopcu.2017.09.001</w:t>
      </w:r>
    </w:p>
    <w:p w:rsidR="00884819" w:rsidRPr="00884819" w:rsidRDefault="00884819" w:rsidP="00884819">
      <w:pPr>
        <w:pStyle w:val="ListParagraph"/>
        <w:numPr>
          <w:ilvl w:val="0"/>
          <w:numId w:val="1"/>
        </w:numPr>
        <w:jc w:val="both"/>
        <w:rPr>
          <w:rFonts w:ascii="Times New Roman" w:hAnsi="Times New Roman" w:cs="Times New Roman"/>
          <w:sz w:val="24"/>
          <w:szCs w:val="24"/>
        </w:rPr>
      </w:pPr>
      <w:proofErr w:type="spellStart"/>
      <w:r w:rsidRPr="00884819">
        <w:rPr>
          <w:rFonts w:ascii="Times New Roman" w:hAnsi="Times New Roman" w:cs="Times New Roman"/>
          <w:sz w:val="24"/>
          <w:szCs w:val="24"/>
        </w:rPr>
        <w:t>Bansal</w:t>
      </w:r>
      <w:proofErr w:type="spellEnd"/>
      <w:r w:rsidRPr="00884819">
        <w:rPr>
          <w:rFonts w:ascii="Times New Roman" w:hAnsi="Times New Roman" w:cs="Times New Roman"/>
          <w:sz w:val="24"/>
          <w:szCs w:val="24"/>
        </w:rPr>
        <w:t xml:space="preserve">, M., Reddy, M. S., &amp; Kumar, A. (2016). Seasonal variations in harvest index and </w:t>
      </w:r>
      <w:proofErr w:type="spellStart"/>
      <w:r w:rsidRPr="00884819">
        <w:rPr>
          <w:rFonts w:ascii="Times New Roman" w:hAnsi="Times New Roman" w:cs="Times New Roman"/>
          <w:sz w:val="24"/>
          <w:szCs w:val="24"/>
        </w:rPr>
        <w:t>bacoside</w:t>
      </w:r>
      <w:proofErr w:type="spellEnd"/>
      <w:r w:rsidRPr="00884819">
        <w:rPr>
          <w:rFonts w:ascii="Times New Roman" w:hAnsi="Times New Roman" w:cs="Times New Roman"/>
          <w:sz w:val="24"/>
          <w:szCs w:val="24"/>
        </w:rPr>
        <w:t xml:space="preserve"> A contents amongst accessions of </w:t>
      </w:r>
      <w:proofErr w:type="spellStart"/>
      <w:r w:rsidRPr="00884819">
        <w:rPr>
          <w:rFonts w:ascii="Times New Roman" w:hAnsi="Times New Roman" w:cs="Times New Roman"/>
          <w:sz w:val="24"/>
          <w:szCs w:val="24"/>
        </w:rPr>
        <w:t>Bacopa</w:t>
      </w:r>
      <w:proofErr w:type="spellEnd"/>
      <w:r w:rsidRPr="00884819">
        <w:rPr>
          <w:rFonts w:ascii="Times New Roman" w:hAnsi="Times New Roman" w:cs="Times New Roman"/>
          <w:sz w:val="24"/>
          <w:szCs w:val="24"/>
        </w:rPr>
        <w:t xml:space="preserve"> </w:t>
      </w:r>
      <w:proofErr w:type="spellStart"/>
      <w:r w:rsidRPr="00884819">
        <w:rPr>
          <w:rFonts w:ascii="Times New Roman" w:hAnsi="Times New Roman" w:cs="Times New Roman"/>
          <w:sz w:val="24"/>
          <w:szCs w:val="24"/>
        </w:rPr>
        <w:t>monnieri</w:t>
      </w:r>
      <w:proofErr w:type="spellEnd"/>
      <w:r w:rsidRPr="00884819">
        <w:rPr>
          <w:rFonts w:ascii="Times New Roman" w:hAnsi="Times New Roman" w:cs="Times New Roman"/>
          <w:sz w:val="24"/>
          <w:szCs w:val="24"/>
        </w:rPr>
        <w:t xml:space="preserve"> (L.) </w:t>
      </w:r>
      <w:proofErr w:type="spellStart"/>
      <w:r w:rsidRPr="00884819">
        <w:rPr>
          <w:rFonts w:ascii="Times New Roman" w:hAnsi="Times New Roman" w:cs="Times New Roman"/>
          <w:sz w:val="24"/>
          <w:szCs w:val="24"/>
        </w:rPr>
        <w:t>Wettst</w:t>
      </w:r>
      <w:proofErr w:type="spellEnd"/>
      <w:r w:rsidRPr="00884819">
        <w:rPr>
          <w:rFonts w:ascii="Times New Roman" w:hAnsi="Times New Roman" w:cs="Times New Roman"/>
          <w:sz w:val="24"/>
          <w:szCs w:val="24"/>
        </w:rPr>
        <w:t xml:space="preserve">. </w:t>
      </w:r>
      <w:proofErr w:type="gramStart"/>
      <w:r w:rsidRPr="00884819">
        <w:rPr>
          <w:rFonts w:ascii="Times New Roman" w:hAnsi="Times New Roman" w:cs="Times New Roman"/>
          <w:sz w:val="24"/>
          <w:szCs w:val="24"/>
        </w:rPr>
        <w:t>collected</w:t>
      </w:r>
      <w:proofErr w:type="gramEnd"/>
      <w:r w:rsidRPr="00884819">
        <w:rPr>
          <w:rFonts w:ascii="Times New Roman" w:hAnsi="Times New Roman" w:cs="Times New Roman"/>
          <w:sz w:val="24"/>
          <w:szCs w:val="24"/>
        </w:rPr>
        <w:t xml:space="preserve"> from wild populations. </w:t>
      </w:r>
      <w:r w:rsidRPr="00884819">
        <w:rPr>
          <w:rFonts w:ascii="Times New Roman" w:hAnsi="Times New Roman" w:cs="Times New Roman"/>
          <w:i/>
          <w:sz w:val="24"/>
          <w:szCs w:val="24"/>
        </w:rPr>
        <w:t>Physiology and Molecular Biology of Plants</w:t>
      </w:r>
      <w:r w:rsidRPr="00884819">
        <w:rPr>
          <w:rFonts w:ascii="Times New Roman" w:hAnsi="Times New Roman" w:cs="Times New Roman"/>
          <w:sz w:val="24"/>
          <w:szCs w:val="24"/>
        </w:rPr>
        <w:t xml:space="preserve">, </w:t>
      </w:r>
      <w:r w:rsidRPr="00884819">
        <w:rPr>
          <w:rFonts w:ascii="Times New Roman" w:hAnsi="Times New Roman" w:cs="Times New Roman"/>
          <w:i/>
          <w:sz w:val="24"/>
          <w:szCs w:val="24"/>
        </w:rPr>
        <w:t>22</w:t>
      </w:r>
      <w:r w:rsidRPr="00884819">
        <w:rPr>
          <w:rFonts w:ascii="Times New Roman" w:hAnsi="Times New Roman" w:cs="Times New Roman"/>
          <w:sz w:val="24"/>
          <w:szCs w:val="24"/>
        </w:rPr>
        <w:t>(3), 407–413. https://doi.org/10.1007/s12298-016-0366-y</w:t>
      </w:r>
    </w:p>
    <w:p w:rsidR="00884819" w:rsidRPr="00884819" w:rsidRDefault="00884819" w:rsidP="00884819">
      <w:pPr>
        <w:pStyle w:val="ListParagraph"/>
        <w:numPr>
          <w:ilvl w:val="0"/>
          <w:numId w:val="1"/>
        </w:numPr>
        <w:jc w:val="both"/>
        <w:rPr>
          <w:rFonts w:ascii="Times New Roman" w:hAnsi="Times New Roman" w:cs="Times New Roman"/>
          <w:sz w:val="24"/>
          <w:szCs w:val="24"/>
        </w:rPr>
      </w:pPr>
      <w:r w:rsidRPr="00884819">
        <w:rPr>
          <w:rFonts w:ascii="Times New Roman" w:hAnsi="Times New Roman" w:cs="Times New Roman"/>
          <w:sz w:val="24"/>
          <w:szCs w:val="24"/>
        </w:rPr>
        <w:t xml:space="preserve">Khan, M. B., </w:t>
      </w:r>
      <w:proofErr w:type="spellStart"/>
      <w:r w:rsidRPr="00884819">
        <w:rPr>
          <w:rFonts w:ascii="Times New Roman" w:hAnsi="Times New Roman" w:cs="Times New Roman"/>
          <w:sz w:val="24"/>
          <w:szCs w:val="24"/>
        </w:rPr>
        <w:t>Palaka</w:t>
      </w:r>
      <w:proofErr w:type="spellEnd"/>
      <w:r w:rsidRPr="00884819">
        <w:rPr>
          <w:rFonts w:ascii="Times New Roman" w:hAnsi="Times New Roman" w:cs="Times New Roman"/>
          <w:sz w:val="24"/>
          <w:szCs w:val="24"/>
        </w:rPr>
        <w:t xml:space="preserve">, B. K., </w:t>
      </w:r>
      <w:proofErr w:type="spellStart"/>
      <w:r w:rsidRPr="00884819">
        <w:rPr>
          <w:rFonts w:ascii="Times New Roman" w:hAnsi="Times New Roman" w:cs="Times New Roman"/>
          <w:sz w:val="24"/>
          <w:szCs w:val="24"/>
        </w:rPr>
        <w:t>Sapam</w:t>
      </w:r>
      <w:proofErr w:type="spellEnd"/>
      <w:r w:rsidRPr="00884819">
        <w:rPr>
          <w:rFonts w:ascii="Times New Roman" w:hAnsi="Times New Roman" w:cs="Times New Roman"/>
          <w:sz w:val="24"/>
          <w:szCs w:val="24"/>
        </w:rPr>
        <w:t xml:space="preserve">, T. D., </w:t>
      </w:r>
      <w:proofErr w:type="spellStart"/>
      <w:r w:rsidRPr="00884819">
        <w:rPr>
          <w:rFonts w:ascii="Times New Roman" w:hAnsi="Times New Roman" w:cs="Times New Roman"/>
          <w:sz w:val="24"/>
          <w:szCs w:val="24"/>
        </w:rPr>
        <w:t>Subbarao</w:t>
      </w:r>
      <w:proofErr w:type="spellEnd"/>
      <w:r w:rsidRPr="00884819">
        <w:rPr>
          <w:rFonts w:ascii="Times New Roman" w:hAnsi="Times New Roman" w:cs="Times New Roman"/>
          <w:sz w:val="24"/>
          <w:szCs w:val="24"/>
        </w:rPr>
        <w:t xml:space="preserve">, N., &amp; </w:t>
      </w:r>
      <w:proofErr w:type="spellStart"/>
      <w:r w:rsidRPr="00884819">
        <w:rPr>
          <w:rFonts w:ascii="Times New Roman" w:hAnsi="Times New Roman" w:cs="Times New Roman"/>
          <w:sz w:val="24"/>
          <w:szCs w:val="24"/>
        </w:rPr>
        <w:t>Ampasala</w:t>
      </w:r>
      <w:proofErr w:type="spellEnd"/>
      <w:r w:rsidRPr="00884819">
        <w:rPr>
          <w:rFonts w:ascii="Times New Roman" w:hAnsi="Times New Roman" w:cs="Times New Roman"/>
          <w:sz w:val="24"/>
          <w:szCs w:val="24"/>
        </w:rPr>
        <w:t xml:space="preserve">, D. R. (2018). Screening and analysis of acetyl-cholinesterase (AChE) inhibitors in the context of Alzheimer’s disease. </w:t>
      </w:r>
      <w:proofErr w:type="spellStart"/>
      <w:r w:rsidRPr="00884819">
        <w:rPr>
          <w:rFonts w:ascii="Times New Roman" w:hAnsi="Times New Roman" w:cs="Times New Roman"/>
          <w:i/>
          <w:sz w:val="24"/>
          <w:szCs w:val="24"/>
        </w:rPr>
        <w:t>Bioinformation</w:t>
      </w:r>
      <w:proofErr w:type="spellEnd"/>
      <w:r w:rsidRPr="00884819">
        <w:rPr>
          <w:rFonts w:ascii="Times New Roman" w:hAnsi="Times New Roman" w:cs="Times New Roman"/>
          <w:sz w:val="24"/>
          <w:szCs w:val="24"/>
        </w:rPr>
        <w:t xml:space="preserve">, </w:t>
      </w:r>
      <w:r w:rsidRPr="00884819">
        <w:rPr>
          <w:rFonts w:ascii="Times New Roman" w:hAnsi="Times New Roman" w:cs="Times New Roman"/>
          <w:i/>
          <w:sz w:val="24"/>
          <w:szCs w:val="24"/>
        </w:rPr>
        <w:t>14</w:t>
      </w:r>
      <w:r w:rsidRPr="00884819">
        <w:rPr>
          <w:rFonts w:ascii="Times New Roman" w:hAnsi="Times New Roman" w:cs="Times New Roman"/>
          <w:sz w:val="24"/>
          <w:szCs w:val="24"/>
        </w:rPr>
        <w:t xml:space="preserve">(08), 414–429. </w:t>
      </w:r>
      <w:hyperlink r:id="rId5" w:history="1">
        <w:r w:rsidRPr="00884819">
          <w:rPr>
            <w:rStyle w:val="Hyperlink"/>
            <w:rFonts w:ascii="Times New Roman" w:hAnsi="Times New Roman" w:cs="Times New Roman"/>
            <w:sz w:val="24"/>
            <w:szCs w:val="24"/>
          </w:rPr>
          <w:t>https://doi.org/10.6026/97320630014414</w:t>
        </w:r>
      </w:hyperlink>
    </w:p>
    <w:p w:rsidR="00884819" w:rsidRPr="00884819" w:rsidRDefault="00884819" w:rsidP="00884819">
      <w:pPr>
        <w:pStyle w:val="ListParagraph"/>
        <w:numPr>
          <w:ilvl w:val="0"/>
          <w:numId w:val="1"/>
        </w:numPr>
        <w:jc w:val="both"/>
        <w:rPr>
          <w:rFonts w:ascii="Times New Roman" w:hAnsi="Times New Roman" w:cs="Times New Roman"/>
          <w:sz w:val="24"/>
          <w:szCs w:val="24"/>
        </w:rPr>
      </w:pPr>
      <w:proofErr w:type="spellStart"/>
      <w:r w:rsidRPr="00884819">
        <w:rPr>
          <w:rFonts w:ascii="Times New Roman" w:hAnsi="Times New Roman" w:cs="Times New Roman"/>
          <w:color w:val="000000"/>
          <w:sz w:val="24"/>
          <w:szCs w:val="24"/>
        </w:rPr>
        <w:t>Rasool</w:t>
      </w:r>
      <w:proofErr w:type="spellEnd"/>
      <w:r w:rsidRPr="00884819">
        <w:rPr>
          <w:rFonts w:ascii="Times New Roman" w:hAnsi="Times New Roman" w:cs="Times New Roman"/>
          <w:color w:val="000000"/>
          <w:sz w:val="24"/>
          <w:szCs w:val="24"/>
        </w:rPr>
        <w:t xml:space="preserve">, M., </w:t>
      </w:r>
      <w:proofErr w:type="spellStart"/>
      <w:r w:rsidRPr="00884819">
        <w:rPr>
          <w:rFonts w:ascii="Times New Roman" w:hAnsi="Times New Roman" w:cs="Times New Roman"/>
          <w:color w:val="000000"/>
          <w:sz w:val="24"/>
          <w:szCs w:val="24"/>
        </w:rPr>
        <w:t>Malik</w:t>
      </w:r>
      <w:proofErr w:type="spellEnd"/>
      <w:r w:rsidRPr="00884819">
        <w:rPr>
          <w:rFonts w:ascii="Times New Roman" w:hAnsi="Times New Roman" w:cs="Times New Roman"/>
          <w:color w:val="000000"/>
          <w:sz w:val="24"/>
          <w:szCs w:val="24"/>
        </w:rPr>
        <w:t xml:space="preserve">, A., </w:t>
      </w:r>
      <w:proofErr w:type="spellStart"/>
      <w:r w:rsidRPr="00884819">
        <w:rPr>
          <w:rFonts w:ascii="Times New Roman" w:hAnsi="Times New Roman" w:cs="Times New Roman"/>
          <w:color w:val="000000"/>
          <w:sz w:val="24"/>
          <w:szCs w:val="24"/>
        </w:rPr>
        <w:t>Waquar</w:t>
      </w:r>
      <w:proofErr w:type="spellEnd"/>
      <w:r w:rsidRPr="00884819">
        <w:rPr>
          <w:rFonts w:ascii="Times New Roman" w:hAnsi="Times New Roman" w:cs="Times New Roman"/>
          <w:color w:val="000000"/>
          <w:sz w:val="24"/>
          <w:szCs w:val="24"/>
        </w:rPr>
        <w:t xml:space="preserve">, S., </w:t>
      </w:r>
      <w:proofErr w:type="spellStart"/>
      <w:r w:rsidRPr="00884819">
        <w:rPr>
          <w:rFonts w:ascii="Times New Roman" w:hAnsi="Times New Roman" w:cs="Times New Roman"/>
          <w:color w:val="000000"/>
          <w:sz w:val="24"/>
          <w:szCs w:val="24"/>
        </w:rPr>
        <w:t>Tul</w:t>
      </w:r>
      <w:proofErr w:type="spellEnd"/>
      <w:r w:rsidRPr="00884819">
        <w:rPr>
          <w:rFonts w:ascii="Times New Roman" w:hAnsi="Times New Roman" w:cs="Times New Roman"/>
          <w:color w:val="000000"/>
          <w:sz w:val="24"/>
          <w:szCs w:val="24"/>
        </w:rPr>
        <w:t xml:space="preserve">-Ain, Q., </w:t>
      </w:r>
      <w:proofErr w:type="spellStart"/>
      <w:r w:rsidRPr="00884819">
        <w:rPr>
          <w:rFonts w:ascii="Times New Roman" w:hAnsi="Times New Roman" w:cs="Times New Roman"/>
          <w:color w:val="000000"/>
          <w:sz w:val="24"/>
          <w:szCs w:val="24"/>
        </w:rPr>
        <w:t>Jafar</w:t>
      </w:r>
      <w:proofErr w:type="spellEnd"/>
      <w:r w:rsidRPr="00884819">
        <w:rPr>
          <w:rFonts w:ascii="Times New Roman" w:hAnsi="Times New Roman" w:cs="Times New Roman"/>
          <w:color w:val="000000"/>
          <w:sz w:val="24"/>
          <w:szCs w:val="24"/>
        </w:rPr>
        <w:t xml:space="preserve">, T. H., </w:t>
      </w:r>
      <w:proofErr w:type="spellStart"/>
      <w:r w:rsidRPr="00884819">
        <w:rPr>
          <w:rFonts w:ascii="Times New Roman" w:hAnsi="Times New Roman" w:cs="Times New Roman"/>
          <w:color w:val="000000"/>
          <w:sz w:val="24"/>
          <w:szCs w:val="24"/>
        </w:rPr>
        <w:t>Rasool</w:t>
      </w:r>
      <w:proofErr w:type="spellEnd"/>
      <w:r w:rsidRPr="00884819">
        <w:rPr>
          <w:rFonts w:ascii="Times New Roman" w:hAnsi="Times New Roman" w:cs="Times New Roman"/>
          <w:color w:val="000000"/>
          <w:sz w:val="24"/>
          <w:szCs w:val="24"/>
        </w:rPr>
        <w:t>, R. (2018). In-</w:t>
      </w:r>
      <w:proofErr w:type="spellStart"/>
      <w:r w:rsidRPr="00884819">
        <w:rPr>
          <w:rFonts w:ascii="Times New Roman" w:hAnsi="Times New Roman" w:cs="Times New Roman"/>
          <w:color w:val="000000"/>
          <w:sz w:val="24"/>
          <w:szCs w:val="24"/>
        </w:rPr>
        <w:t>Silico</w:t>
      </w:r>
      <w:proofErr w:type="spellEnd"/>
      <w:r w:rsidRPr="00884819">
        <w:rPr>
          <w:rFonts w:ascii="Times New Roman" w:hAnsi="Times New Roman" w:cs="Times New Roman"/>
          <w:color w:val="000000"/>
          <w:sz w:val="24"/>
          <w:szCs w:val="24"/>
        </w:rPr>
        <w:t xml:space="preserve"> Characterization and in-Vivo Validation of </w:t>
      </w:r>
      <w:proofErr w:type="spellStart"/>
      <w:r w:rsidRPr="00884819">
        <w:rPr>
          <w:rFonts w:ascii="Times New Roman" w:hAnsi="Times New Roman" w:cs="Times New Roman"/>
          <w:color w:val="000000"/>
          <w:sz w:val="24"/>
          <w:szCs w:val="24"/>
        </w:rPr>
        <w:t>Albiziasaponin</w:t>
      </w:r>
      <w:proofErr w:type="spellEnd"/>
      <w:r w:rsidRPr="00884819">
        <w:rPr>
          <w:rFonts w:ascii="Times New Roman" w:hAnsi="Times New Roman" w:cs="Times New Roman"/>
          <w:color w:val="000000"/>
          <w:sz w:val="24"/>
          <w:szCs w:val="24"/>
        </w:rPr>
        <w:t xml:space="preserve">-A, </w:t>
      </w:r>
      <w:proofErr w:type="spellStart"/>
      <w:r w:rsidRPr="00884819">
        <w:rPr>
          <w:rFonts w:ascii="Times New Roman" w:hAnsi="Times New Roman" w:cs="Times New Roman"/>
          <w:color w:val="000000"/>
          <w:sz w:val="24"/>
          <w:szCs w:val="24"/>
        </w:rPr>
        <w:t>Iso-Orientin</w:t>
      </w:r>
      <w:proofErr w:type="spellEnd"/>
      <w:r w:rsidRPr="00884819">
        <w:rPr>
          <w:rFonts w:ascii="Times New Roman" w:hAnsi="Times New Roman" w:cs="Times New Roman"/>
          <w:color w:val="000000"/>
          <w:sz w:val="24"/>
          <w:szCs w:val="24"/>
        </w:rPr>
        <w:t xml:space="preserve">, </w:t>
      </w:r>
      <w:proofErr w:type="gramStart"/>
      <w:r w:rsidRPr="00884819">
        <w:rPr>
          <w:rFonts w:ascii="Times New Roman" w:hAnsi="Times New Roman" w:cs="Times New Roman"/>
          <w:color w:val="000000"/>
          <w:sz w:val="24"/>
          <w:szCs w:val="24"/>
        </w:rPr>
        <w:t xml:space="preserve">and  </w:t>
      </w:r>
      <w:proofErr w:type="spellStart"/>
      <w:r w:rsidRPr="00884819">
        <w:rPr>
          <w:rFonts w:ascii="Times New Roman" w:hAnsi="Times New Roman" w:cs="Times New Roman"/>
          <w:color w:val="000000"/>
          <w:sz w:val="24"/>
          <w:szCs w:val="24"/>
        </w:rPr>
        <w:t>Salvadorin</w:t>
      </w:r>
      <w:proofErr w:type="spellEnd"/>
      <w:proofErr w:type="gramEnd"/>
      <w:r w:rsidRPr="00884819">
        <w:rPr>
          <w:rFonts w:ascii="Times New Roman" w:hAnsi="Times New Roman" w:cs="Times New Roman"/>
          <w:color w:val="000000"/>
          <w:sz w:val="24"/>
          <w:szCs w:val="24"/>
        </w:rPr>
        <w:t xml:space="preserve"> Using a Rat Model of Alzheimer’s Disease. </w:t>
      </w:r>
      <w:r w:rsidRPr="00884819">
        <w:rPr>
          <w:rFonts w:ascii="Times New Roman" w:hAnsi="Times New Roman" w:cs="Times New Roman"/>
          <w:i/>
          <w:iCs/>
          <w:color w:val="000000"/>
          <w:sz w:val="24"/>
          <w:szCs w:val="24"/>
        </w:rPr>
        <w:t>Frontiers in Pharmacology</w:t>
      </w:r>
      <w:r w:rsidRPr="00884819">
        <w:rPr>
          <w:rFonts w:ascii="Times New Roman" w:hAnsi="Times New Roman" w:cs="Times New Roman"/>
          <w:color w:val="000000"/>
          <w:sz w:val="24"/>
          <w:szCs w:val="24"/>
        </w:rPr>
        <w:t>, </w:t>
      </w:r>
      <w:r w:rsidRPr="00884819">
        <w:rPr>
          <w:rFonts w:ascii="Times New Roman" w:hAnsi="Times New Roman" w:cs="Times New Roman"/>
          <w:i/>
          <w:iCs/>
          <w:color w:val="000000"/>
          <w:sz w:val="24"/>
          <w:szCs w:val="24"/>
        </w:rPr>
        <w:t>9</w:t>
      </w:r>
      <w:r w:rsidRPr="00884819">
        <w:rPr>
          <w:rFonts w:ascii="Times New Roman" w:hAnsi="Times New Roman" w:cs="Times New Roman"/>
          <w:color w:val="000000"/>
          <w:sz w:val="24"/>
          <w:szCs w:val="24"/>
        </w:rPr>
        <w:t>. https://doi.org/10.3389/fphar.2018.00730</w:t>
      </w:r>
    </w:p>
    <w:p w:rsidR="00884819" w:rsidRPr="00884819" w:rsidRDefault="00884819" w:rsidP="00884819">
      <w:pPr>
        <w:pStyle w:val="ListParagraph"/>
        <w:numPr>
          <w:ilvl w:val="0"/>
          <w:numId w:val="1"/>
        </w:numPr>
        <w:jc w:val="both"/>
        <w:rPr>
          <w:rFonts w:ascii="Times New Roman" w:hAnsi="Times New Roman" w:cs="Times New Roman"/>
          <w:sz w:val="24"/>
          <w:szCs w:val="24"/>
        </w:rPr>
      </w:pPr>
      <w:proofErr w:type="spellStart"/>
      <w:r w:rsidRPr="00884819">
        <w:rPr>
          <w:rFonts w:ascii="Times New Roman" w:hAnsi="Times New Roman" w:cs="Times New Roman"/>
          <w:sz w:val="24"/>
          <w:szCs w:val="24"/>
        </w:rPr>
        <w:t>Sukumaran</w:t>
      </w:r>
      <w:proofErr w:type="spellEnd"/>
      <w:r w:rsidRPr="00884819">
        <w:rPr>
          <w:rFonts w:ascii="Times New Roman" w:hAnsi="Times New Roman" w:cs="Times New Roman"/>
          <w:sz w:val="24"/>
          <w:szCs w:val="24"/>
        </w:rPr>
        <w:t xml:space="preserve">, S. D., </w:t>
      </w:r>
      <w:proofErr w:type="spellStart"/>
      <w:r w:rsidRPr="00884819">
        <w:rPr>
          <w:rFonts w:ascii="Times New Roman" w:hAnsi="Times New Roman" w:cs="Times New Roman"/>
          <w:sz w:val="24"/>
          <w:szCs w:val="24"/>
        </w:rPr>
        <w:t>Faraj</w:t>
      </w:r>
      <w:proofErr w:type="spellEnd"/>
      <w:r w:rsidRPr="00884819">
        <w:rPr>
          <w:rFonts w:ascii="Times New Roman" w:hAnsi="Times New Roman" w:cs="Times New Roman"/>
          <w:sz w:val="24"/>
          <w:szCs w:val="24"/>
        </w:rPr>
        <w:t>, F. L., Lee, V. S., Othman, R., &amp; Buckle, M. J. C. (2018). 2-Aryl-3-(</w:t>
      </w:r>
      <w:proofErr w:type="spellStart"/>
      <w:r w:rsidRPr="00884819">
        <w:rPr>
          <w:rFonts w:ascii="Times New Roman" w:hAnsi="Times New Roman" w:cs="Times New Roman"/>
          <w:sz w:val="24"/>
          <w:szCs w:val="24"/>
        </w:rPr>
        <w:t>arylideneamino</w:t>
      </w:r>
      <w:proofErr w:type="spellEnd"/>
      <w:r w:rsidRPr="00884819">
        <w:rPr>
          <w:rFonts w:ascii="Times New Roman" w:hAnsi="Times New Roman" w:cs="Times New Roman"/>
          <w:sz w:val="24"/>
          <w:szCs w:val="24"/>
        </w:rPr>
        <w:t>)-1</w:t>
      </w:r>
      <w:proofErr w:type="gramStart"/>
      <w:r w:rsidRPr="00884819">
        <w:rPr>
          <w:rFonts w:ascii="Times New Roman" w:hAnsi="Times New Roman" w:cs="Times New Roman"/>
          <w:sz w:val="24"/>
          <w:szCs w:val="24"/>
        </w:rPr>
        <w:t>,2</w:t>
      </w:r>
      <w:proofErr w:type="gramEnd"/>
      <w:r w:rsidRPr="00884819">
        <w:rPr>
          <w:rFonts w:ascii="Times New Roman" w:hAnsi="Times New Roman" w:cs="Times New Roman"/>
          <w:sz w:val="24"/>
          <w:szCs w:val="24"/>
        </w:rPr>
        <w:t xml:space="preserve">-dihydroquinazoline-4(3H)-ones as inhibitors of </w:t>
      </w:r>
      <w:proofErr w:type="spellStart"/>
      <w:r w:rsidRPr="00884819">
        <w:rPr>
          <w:rFonts w:ascii="Times New Roman" w:hAnsi="Times New Roman" w:cs="Times New Roman"/>
          <w:sz w:val="24"/>
          <w:szCs w:val="24"/>
        </w:rPr>
        <w:t>cholinesterases</w:t>
      </w:r>
      <w:proofErr w:type="spellEnd"/>
      <w:r w:rsidRPr="00884819">
        <w:rPr>
          <w:rFonts w:ascii="Times New Roman" w:hAnsi="Times New Roman" w:cs="Times New Roman"/>
          <w:sz w:val="24"/>
          <w:szCs w:val="24"/>
        </w:rPr>
        <w:t xml:space="preserve"> and self-induced β-amyloid (</w:t>
      </w:r>
      <w:proofErr w:type="spellStart"/>
      <w:r w:rsidRPr="00884819">
        <w:rPr>
          <w:rFonts w:ascii="Times New Roman" w:hAnsi="Times New Roman" w:cs="Times New Roman"/>
          <w:sz w:val="24"/>
          <w:szCs w:val="24"/>
        </w:rPr>
        <w:t>Aβ</w:t>
      </w:r>
      <w:proofErr w:type="spellEnd"/>
      <w:r w:rsidRPr="00884819">
        <w:rPr>
          <w:rFonts w:ascii="Times New Roman" w:hAnsi="Times New Roman" w:cs="Times New Roman"/>
          <w:sz w:val="24"/>
          <w:szCs w:val="24"/>
        </w:rPr>
        <w:t xml:space="preserve">) aggregation: biological evaluations and mechanistic insights from molecular dynamics simulations. </w:t>
      </w:r>
      <w:r w:rsidRPr="00884819">
        <w:rPr>
          <w:rFonts w:ascii="Times New Roman" w:hAnsi="Times New Roman" w:cs="Times New Roman"/>
          <w:i/>
          <w:sz w:val="24"/>
          <w:szCs w:val="24"/>
        </w:rPr>
        <w:t>RSC Advances</w:t>
      </w:r>
      <w:r w:rsidRPr="00884819">
        <w:rPr>
          <w:rFonts w:ascii="Times New Roman" w:hAnsi="Times New Roman" w:cs="Times New Roman"/>
          <w:sz w:val="24"/>
          <w:szCs w:val="24"/>
        </w:rPr>
        <w:t xml:space="preserve">, </w:t>
      </w:r>
      <w:r w:rsidRPr="00884819">
        <w:rPr>
          <w:rFonts w:ascii="Times New Roman" w:hAnsi="Times New Roman" w:cs="Times New Roman"/>
          <w:i/>
          <w:sz w:val="24"/>
          <w:szCs w:val="24"/>
        </w:rPr>
        <w:t>8</w:t>
      </w:r>
      <w:r w:rsidRPr="00884819">
        <w:rPr>
          <w:rFonts w:ascii="Times New Roman" w:hAnsi="Times New Roman" w:cs="Times New Roman"/>
          <w:sz w:val="24"/>
          <w:szCs w:val="24"/>
        </w:rPr>
        <w:t>(14), 7818–7831. https://doi.org/10.1039/c7ra11872d</w:t>
      </w:r>
    </w:p>
    <w:p w:rsidR="00884819" w:rsidRPr="00884819" w:rsidRDefault="00884819" w:rsidP="002F6943">
      <w:pPr>
        <w:jc w:val="both"/>
        <w:rPr>
          <w:rFonts w:ascii="Times New Roman" w:hAnsi="Times New Roman" w:cs="Times New Roman"/>
          <w:sz w:val="24"/>
          <w:szCs w:val="24"/>
        </w:rPr>
      </w:pPr>
    </w:p>
    <w:sectPr w:rsidR="00884819" w:rsidRPr="00884819" w:rsidSect="00090B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40B9F"/>
    <w:multiLevelType w:val="hybridMultilevel"/>
    <w:tmpl w:val="E7647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yNDAzNzY0NDO2MDExNTFV0lEKTi0uzszPAykwqgUAQ67gaCwAAAA="/>
  </w:docVars>
  <w:rsids>
    <w:rsidRoot w:val="00EB6E68"/>
    <w:rsid w:val="00090B64"/>
    <w:rsid w:val="002F6943"/>
    <w:rsid w:val="003D464C"/>
    <w:rsid w:val="00521F6A"/>
    <w:rsid w:val="006B3BF7"/>
    <w:rsid w:val="00884819"/>
    <w:rsid w:val="00BE586E"/>
    <w:rsid w:val="00D70C2D"/>
    <w:rsid w:val="00EB6E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6E6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0">
    <w:name w:val="A10"/>
    <w:uiPriority w:val="99"/>
    <w:rsid w:val="00EB6E68"/>
    <w:rPr>
      <w:b/>
      <w:bCs/>
      <w:i/>
      <w:iCs/>
      <w:color w:val="000000"/>
    </w:rPr>
  </w:style>
  <w:style w:type="paragraph" w:styleId="NormalWeb">
    <w:name w:val="Normal (Web)"/>
    <w:basedOn w:val="Normal"/>
    <w:uiPriority w:val="99"/>
    <w:unhideWhenUsed/>
    <w:rsid w:val="002F694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4819"/>
    <w:pPr>
      <w:spacing w:after="0" w:line="240" w:lineRule="auto"/>
      <w:ind w:left="720"/>
      <w:contextualSpacing/>
    </w:pPr>
    <w:rPr>
      <w:rFonts w:eastAsiaTheme="minorHAnsi"/>
      <w:lang w:val="en-US" w:eastAsia="en-US"/>
    </w:rPr>
  </w:style>
  <w:style w:type="character" w:styleId="Hyperlink">
    <w:name w:val="Hyperlink"/>
    <w:basedOn w:val="DefaultParagraphFont"/>
    <w:uiPriority w:val="99"/>
    <w:unhideWhenUsed/>
    <w:rsid w:val="00884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9211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6026/9732063001441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2019-08-19T07:25:00Z</dcterms:created>
  <dcterms:modified xsi:type="dcterms:W3CDTF">2019-09-18T10:28:00Z</dcterms:modified>
</cp:coreProperties>
</file>