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6109" w:rsidRDefault="002E6109" w:rsidP="00432A66">
      <w:pPr>
        <w:suppressAutoHyphens w:val="0"/>
        <w:autoSpaceDE w:val="0"/>
        <w:autoSpaceDN w:val="0"/>
        <w:adjustRightInd w:val="0"/>
        <w:spacing w:line="360" w:lineRule="auto"/>
        <w:rPr>
          <w:rFonts w:ascii="Times New Roman" w:hAnsi="Times New Roman"/>
          <w:sz w:val="22"/>
          <w:szCs w:val="22"/>
        </w:rPr>
      </w:pPr>
      <w:r w:rsidRPr="00432A66">
        <w:rPr>
          <w:rFonts w:ascii="Times New Roman" w:hAnsi="Times New Roman"/>
          <w:sz w:val="22"/>
          <w:szCs w:val="22"/>
        </w:rPr>
        <w:t xml:space="preserve">Nasal colonization and antimicrobial susceptibility pattern of </w:t>
      </w:r>
      <w:r w:rsidRPr="00432A66">
        <w:rPr>
          <w:rFonts w:ascii="Times New Roman" w:hAnsi="Times New Roman"/>
          <w:i/>
          <w:sz w:val="22"/>
          <w:szCs w:val="22"/>
        </w:rPr>
        <w:t>Staphylococcus aureus</w:t>
      </w:r>
      <w:r w:rsidRPr="00432A66">
        <w:rPr>
          <w:rFonts w:ascii="Times New Roman" w:hAnsi="Times New Roman"/>
          <w:sz w:val="22"/>
          <w:szCs w:val="22"/>
        </w:rPr>
        <w:t xml:space="preserve"> among pre-school children in Ethiopia</w:t>
      </w:r>
    </w:p>
    <w:p w:rsidR="00432A66" w:rsidRPr="00432A66" w:rsidRDefault="00432A66" w:rsidP="00432A66">
      <w:pPr>
        <w:suppressAutoHyphens w:val="0"/>
        <w:autoSpaceDE w:val="0"/>
        <w:autoSpaceDN w:val="0"/>
        <w:adjustRightInd w:val="0"/>
        <w:spacing w:line="360" w:lineRule="auto"/>
        <w:rPr>
          <w:rFonts w:ascii="Times New Roman" w:hAnsi="Times New Roman"/>
          <w:sz w:val="22"/>
          <w:szCs w:val="22"/>
        </w:rPr>
      </w:pPr>
    </w:p>
    <w:p w:rsidR="002E6109" w:rsidRPr="00432A66" w:rsidRDefault="002E6109" w:rsidP="009E7A1B">
      <w:pPr>
        <w:spacing w:line="360" w:lineRule="auto"/>
        <w:jc w:val="both"/>
        <w:rPr>
          <w:rFonts w:ascii="Times New Roman" w:hAnsi="Times New Roman"/>
          <w:sz w:val="22"/>
          <w:szCs w:val="22"/>
        </w:rPr>
      </w:pPr>
      <w:r w:rsidRPr="00432A66">
        <w:rPr>
          <w:rFonts w:ascii="Times New Roman" w:hAnsi="Times New Roman"/>
          <w:sz w:val="22"/>
          <w:szCs w:val="22"/>
        </w:rPr>
        <w:t>Alemayehu Reta, MSc</w:t>
      </w:r>
      <w:r w:rsidR="00432A66" w:rsidRPr="00432A66">
        <w:rPr>
          <w:rFonts w:ascii="Times New Roman" w:hAnsi="Times New Roman"/>
          <w:sz w:val="22"/>
          <w:szCs w:val="22"/>
        </w:rPr>
        <w:t>, Debre Markos University, Ethiopia</w:t>
      </w:r>
    </w:p>
    <w:p w:rsidR="00432A66" w:rsidRPr="00432A66" w:rsidRDefault="00432A66" w:rsidP="00432A66">
      <w:pPr>
        <w:pStyle w:val="Heading1"/>
        <w:spacing w:line="360" w:lineRule="auto"/>
        <w:jc w:val="both"/>
        <w:rPr>
          <w:sz w:val="22"/>
          <w:szCs w:val="22"/>
        </w:rPr>
      </w:pPr>
      <w:bookmarkStart w:id="0" w:name="_Toc444134483"/>
      <w:r w:rsidRPr="00432A66">
        <w:rPr>
          <w:sz w:val="22"/>
          <w:szCs w:val="22"/>
        </w:rPr>
        <w:t>Abstract</w:t>
      </w:r>
      <w:bookmarkEnd w:id="0"/>
      <w:r w:rsidRPr="00432A66">
        <w:rPr>
          <w:sz w:val="22"/>
          <w:szCs w:val="22"/>
        </w:rPr>
        <w:t xml:space="preserve">  </w:t>
      </w:r>
    </w:p>
    <w:p w:rsidR="00432A66" w:rsidRPr="00432A66" w:rsidRDefault="00432A66" w:rsidP="00432A66">
      <w:pPr>
        <w:autoSpaceDE w:val="0"/>
        <w:autoSpaceDN w:val="0"/>
        <w:adjustRightInd w:val="0"/>
        <w:spacing w:line="360" w:lineRule="auto"/>
        <w:jc w:val="both"/>
        <w:rPr>
          <w:rFonts w:ascii="Times New Roman" w:hAnsi="Times New Roman"/>
          <w:iCs/>
          <w:sz w:val="22"/>
          <w:szCs w:val="22"/>
        </w:rPr>
      </w:pPr>
      <w:r w:rsidRPr="00432A66">
        <w:rPr>
          <w:rFonts w:ascii="Times New Roman" w:hAnsi="Times New Roman"/>
          <w:sz w:val="22"/>
          <w:szCs w:val="22"/>
        </w:rPr>
        <w:t xml:space="preserve">BACKGROUND: </w:t>
      </w:r>
      <w:r w:rsidRPr="00432A66">
        <w:rPr>
          <w:rFonts w:ascii="Times New Roman" w:hAnsi="Times New Roman"/>
          <w:i/>
          <w:sz w:val="22"/>
          <w:szCs w:val="22"/>
        </w:rPr>
        <w:t>Staphylococcus aureus</w:t>
      </w:r>
      <w:r w:rsidRPr="00432A66">
        <w:rPr>
          <w:rFonts w:ascii="Times New Roman" w:hAnsi="Times New Roman"/>
          <w:sz w:val="22"/>
          <w:szCs w:val="22"/>
        </w:rPr>
        <w:t xml:space="preserve"> is one of the bacterium that can asymptomatically colonize the human upper respiratory tract (i.e. nose and throat)</w:t>
      </w:r>
      <w:r w:rsidRPr="00432A66">
        <w:rPr>
          <w:rFonts w:ascii="Times New Roman" w:hAnsi="Times New Roman"/>
          <w:iCs/>
          <w:sz w:val="22"/>
          <w:szCs w:val="22"/>
        </w:rPr>
        <w:t xml:space="preserve">. </w:t>
      </w:r>
      <w:r w:rsidRPr="00432A66">
        <w:rPr>
          <w:rFonts w:ascii="Times New Roman" w:hAnsi="Times New Roman"/>
          <w:sz w:val="22"/>
          <w:szCs w:val="22"/>
        </w:rPr>
        <w:t xml:space="preserve">Carriage of </w:t>
      </w:r>
      <w:r w:rsidRPr="00432A66">
        <w:rPr>
          <w:rFonts w:ascii="Times New Roman" w:hAnsi="Times New Roman"/>
          <w:iCs/>
          <w:sz w:val="22"/>
          <w:szCs w:val="22"/>
        </w:rPr>
        <w:t>S. aureus</w:t>
      </w:r>
      <w:r w:rsidRPr="00432A66">
        <w:rPr>
          <w:rFonts w:ascii="Times New Roman" w:hAnsi="Times New Roman"/>
          <w:sz w:val="22"/>
          <w:szCs w:val="22"/>
        </w:rPr>
        <w:t xml:space="preserve">, including methicillin resistant </w:t>
      </w:r>
      <w:r w:rsidRPr="00432A66">
        <w:rPr>
          <w:rFonts w:ascii="Times New Roman" w:hAnsi="Times New Roman"/>
          <w:i/>
          <w:iCs/>
          <w:sz w:val="22"/>
          <w:szCs w:val="22"/>
        </w:rPr>
        <w:t>Staphylococcus aureus</w:t>
      </w:r>
      <w:r w:rsidRPr="00432A66">
        <w:rPr>
          <w:rFonts w:ascii="Times New Roman" w:hAnsi="Times New Roman"/>
          <w:sz w:val="22"/>
          <w:szCs w:val="22"/>
        </w:rPr>
        <w:t>, is common to children</w:t>
      </w:r>
      <w:r w:rsidRPr="00432A66">
        <w:rPr>
          <w:rFonts w:ascii="Times New Roman" w:hAnsi="Times New Roman"/>
          <w:iCs/>
          <w:sz w:val="22"/>
          <w:szCs w:val="22"/>
        </w:rPr>
        <w:t xml:space="preserve">. </w:t>
      </w:r>
    </w:p>
    <w:p w:rsidR="00432A66" w:rsidRPr="00432A66" w:rsidRDefault="00432A66" w:rsidP="00432A66">
      <w:pPr>
        <w:autoSpaceDE w:val="0"/>
        <w:autoSpaceDN w:val="0"/>
        <w:adjustRightInd w:val="0"/>
        <w:spacing w:line="360" w:lineRule="auto"/>
        <w:jc w:val="both"/>
        <w:rPr>
          <w:rFonts w:ascii="Times New Roman" w:hAnsi="Times New Roman"/>
          <w:iCs/>
          <w:sz w:val="22"/>
          <w:szCs w:val="22"/>
        </w:rPr>
      </w:pPr>
      <w:r w:rsidRPr="00432A66">
        <w:rPr>
          <w:rFonts w:ascii="Times New Roman" w:hAnsi="Times New Roman"/>
          <w:iCs/>
          <w:sz w:val="22"/>
          <w:szCs w:val="22"/>
        </w:rPr>
        <w:t xml:space="preserve">OBJECTIVE: The aim at this study was to determine the nasal colonization, associated factors and antimicrobial susceptibility patterns of </w:t>
      </w:r>
      <w:r w:rsidRPr="00432A66">
        <w:rPr>
          <w:rFonts w:ascii="Times New Roman" w:hAnsi="Times New Roman"/>
          <w:i/>
          <w:iCs/>
          <w:sz w:val="22"/>
          <w:szCs w:val="22"/>
        </w:rPr>
        <w:t>Staphylococcus aureus</w:t>
      </w:r>
      <w:r w:rsidRPr="00432A66">
        <w:rPr>
          <w:rFonts w:ascii="Times New Roman" w:hAnsi="Times New Roman"/>
          <w:iCs/>
          <w:sz w:val="22"/>
          <w:szCs w:val="22"/>
        </w:rPr>
        <w:t xml:space="preserve"> isolates among pre-school children in Debre Markos town. </w:t>
      </w:r>
    </w:p>
    <w:p w:rsidR="00432A66" w:rsidRPr="00432A66" w:rsidRDefault="00432A66" w:rsidP="00432A66">
      <w:pPr>
        <w:autoSpaceDE w:val="0"/>
        <w:autoSpaceDN w:val="0"/>
        <w:adjustRightInd w:val="0"/>
        <w:spacing w:line="360" w:lineRule="auto"/>
        <w:jc w:val="both"/>
        <w:rPr>
          <w:rFonts w:ascii="Times New Roman" w:hAnsi="Times New Roman"/>
          <w:iCs/>
          <w:sz w:val="22"/>
          <w:szCs w:val="22"/>
        </w:rPr>
      </w:pPr>
      <w:r w:rsidRPr="00432A66">
        <w:rPr>
          <w:rFonts w:ascii="Times New Roman" w:hAnsi="Times New Roman"/>
          <w:iCs/>
          <w:sz w:val="22"/>
          <w:szCs w:val="22"/>
        </w:rPr>
        <w:t xml:space="preserve">METHODOLOGY: Institutional-based cross sectional study was conducted. A total of 400 nasal swabs were collected from pre-school children from </w:t>
      </w:r>
      <w:r w:rsidRPr="00432A66">
        <w:rPr>
          <w:rFonts w:ascii="Times New Roman" w:hAnsi="Times New Roman"/>
          <w:sz w:val="22"/>
          <w:szCs w:val="22"/>
        </w:rPr>
        <w:t xml:space="preserve">April to June, 2015 </w:t>
      </w:r>
      <w:r w:rsidRPr="00432A66">
        <w:rPr>
          <w:rFonts w:ascii="Times New Roman" w:hAnsi="Times New Roman"/>
          <w:iCs/>
          <w:sz w:val="22"/>
          <w:szCs w:val="22"/>
        </w:rPr>
        <w:t xml:space="preserve">following standard microbiological methods. MRSA was detected using both Cefoxitin (30μg) and Oxacillin (6 </w:t>
      </w:r>
      <w:proofErr w:type="spellStart"/>
      <w:r w:rsidRPr="00432A66">
        <w:rPr>
          <w:rFonts w:ascii="Times New Roman" w:hAnsi="Times New Roman"/>
          <w:iCs/>
          <w:sz w:val="22"/>
          <w:szCs w:val="22"/>
        </w:rPr>
        <w:t>μg</w:t>
      </w:r>
      <w:proofErr w:type="spellEnd"/>
      <w:r w:rsidRPr="00432A66">
        <w:rPr>
          <w:rFonts w:ascii="Times New Roman" w:hAnsi="Times New Roman"/>
          <w:iCs/>
          <w:sz w:val="22"/>
          <w:szCs w:val="22"/>
        </w:rPr>
        <w:t xml:space="preserve">) (Oxoid Ltd. England) discs in combination </w:t>
      </w:r>
      <w:r w:rsidRPr="00432A66">
        <w:rPr>
          <w:rFonts w:ascii="Times New Roman" w:hAnsi="Times New Roman"/>
          <w:iCs/>
          <w:color w:val="000000"/>
          <w:sz w:val="22"/>
          <w:szCs w:val="22"/>
        </w:rPr>
        <w:t>and associated factors were assessed using self-administered pretested questionnaires, which were delivered to the children’s parents/guardians. Statistical</w:t>
      </w:r>
      <w:r w:rsidRPr="00432A66">
        <w:rPr>
          <w:rFonts w:ascii="Times New Roman" w:hAnsi="Times New Roman"/>
          <w:color w:val="000000"/>
          <w:sz w:val="22"/>
          <w:szCs w:val="22"/>
        </w:rPr>
        <w:t xml:space="preserve"> </w:t>
      </w:r>
      <w:r w:rsidRPr="00432A66">
        <w:rPr>
          <w:rFonts w:ascii="Times New Roman" w:hAnsi="Times New Roman"/>
          <w:iCs/>
          <w:color w:val="000000"/>
          <w:sz w:val="22"/>
          <w:szCs w:val="22"/>
        </w:rPr>
        <w:t>analysis of the data (logistic regression) was done using SPSS V-22.</w:t>
      </w:r>
    </w:p>
    <w:p w:rsidR="00432A66" w:rsidRPr="00432A66" w:rsidRDefault="00432A66" w:rsidP="00432A66">
      <w:pPr>
        <w:autoSpaceDE w:val="0"/>
        <w:autoSpaceDN w:val="0"/>
        <w:adjustRightInd w:val="0"/>
        <w:spacing w:line="360" w:lineRule="auto"/>
        <w:jc w:val="both"/>
        <w:rPr>
          <w:rFonts w:ascii="Times New Roman" w:hAnsi="Times New Roman"/>
          <w:sz w:val="22"/>
          <w:szCs w:val="22"/>
        </w:rPr>
      </w:pPr>
      <w:r w:rsidRPr="00432A66">
        <w:rPr>
          <w:rFonts w:ascii="Times New Roman" w:hAnsi="Times New Roman"/>
          <w:iCs/>
          <w:sz w:val="22"/>
          <w:szCs w:val="22"/>
        </w:rPr>
        <w:t xml:space="preserve">RESULTS: A total of 52 </w:t>
      </w:r>
      <w:r w:rsidRPr="00432A66">
        <w:rPr>
          <w:rFonts w:ascii="Times New Roman" w:hAnsi="Times New Roman"/>
          <w:i/>
          <w:iCs/>
          <w:sz w:val="22"/>
          <w:szCs w:val="22"/>
        </w:rPr>
        <w:t>Staphylococcus aureus</w:t>
      </w:r>
      <w:r w:rsidRPr="00432A66">
        <w:rPr>
          <w:rFonts w:ascii="Times New Roman" w:hAnsi="Times New Roman"/>
          <w:iCs/>
          <w:sz w:val="22"/>
          <w:szCs w:val="22"/>
        </w:rPr>
        <w:t xml:space="preserve"> isolate was recovered from 400 nasal swap samples. The prevalence of </w:t>
      </w:r>
      <w:r w:rsidRPr="00432A66">
        <w:rPr>
          <w:rFonts w:ascii="Times New Roman" w:hAnsi="Times New Roman"/>
          <w:i/>
          <w:iCs/>
          <w:sz w:val="22"/>
          <w:szCs w:val="22"/>
        </w:rPr>
        <w:t>S. aureus</w:t>
      </w:r>
      <w:r w:rsidRPr="00432A66">
        <w:rPr>
          <w:rFonts w:ascii="Times New Roman" w:hAnsi="Times New Roman"/>
          <w:iCs/>
          <w:sz w:val="22"/>
          <w:szCs w:val="22"/>
        </w:rPr>
        <w:t xml:space="preserve"> among pre-School children was 13 % (52/400).</w:t>
      </w:r>
      <w:r w:rsidRPr="00432A66">
        <w:rPr>
          <w:rFonts w:ascii="Times New Roman" w:hAnsi="Times New Roman"/>
          <w:sz w:val="22"/>
          <w:szCs w:val="22"/>
        </w:rPr>
        <w:t xml:space="preserve"> The susceptibility patterns of the isolates to commonly used antibiotics were: 84.62% to </w:t>
      </w:r>
      <w:r w:rsidRPr="00432A66">
        <w:rPr>
          <w:rFonts w:ascii="Times New Roman" w:hAnsi="Times New Roman"/>
          <w:color w:val="000000"/>
          <w:sz w:val="22"/>
          <w:szCs w:val="22"/>
        </w:rPr>
        <w:t xml:space="preserve">Chloramphenicol, </w:t>
      </w:r>
      <w:r w:rsidRPr="00432A66">
        <w:rPr>
          <w:rFonts w:ascii="Times New Roman" w:hAnsi="Times New Roman"/>
          <w:sz w:val="22"/>
          <w:szCs w:val="22"/>
        </w:rPr>
        <w:t xml:space="preserve">69.2% to </w:t>
      </w:r>
      <w:r w:rsidRPr="00432A66">
        <w:rPr>
          <w:rFonts w:ascii="Times New Roman" w:hAnsi="Times New Roman"/>
          <w:color w:val="000000"/>
          <w:sz w:val="22"/>
          <w:szCs w:val="22"/>
        </w:rPr>
        <w:t xml:space="preserve">Doxycycline and Tetracycline, </w:t>
      </w:r>
      <w:r w:rsidRPr="00432A66">
        <w:rPr>
          <w:rFonts w:ascii="Times New Roman" w:hAnsi="Times New Roman"/>
          <w:sz w:val="22"/>
          <w:szCs w:val="22"/>
        </w:rPr>
        <w:t xml:space="preserve">92.3% to Kanamycin, 7.7% to </w:t>
      </w:r>
      <w:r w:rsidRPr="00432A66">
        <w:rPr>
          <w:rFonts w:ascii="Times New Roman" w:hAnsi="Times New Roman"/>
          <w:color w:val="000000"/>
          <w:sz w:val="22"/>
          <w:szCs w:val="22"/>
        </w:rPr>
        <w:t xml:space="preserve">Ampicillin and Penicillin, </w:t>
      </w:r>
      <w:r w:rsidRPr="00432A66">
        <w:rPr>
          <w:rFonts w:ascii="Times New Roman" w:hAnsi="Times New Roman"/>
          <w:sz w:val="22"/>
          <w:szCs w:val="22"/>
        </w:rPr>
        <w:t xml:space="preserve">86.6% to Ceftriaxone, and 76.9 % to </w:t>
      </w:r>
      <w:r w:rsidRPr="00432A66">
        <w:rPr>
          <w:rFonts w:ascii="Times New Roman" w:hAnsi="Times New Roman"/>
          <w:color w:val="000000"/>
          <w:sz w:val="22"/>
          <w:szCs w:val="22"/>
        </w:rPr>
        <w:t xml:space="preserve">Augmentin. </w:t>
      </w:r>
      <w:r w:rsidRPr="00432A66">
        <w:rPr>
          <w:rFonts w:ascii="Times New Roman" w:hAnsi="Times New Roman"/>
          <w:sz w:val="22"/>
          <w:szCs w:val="22"/>
        </w:rPr>
        <w:t xml:space="preserve">All the isolates were sensitive to Oxacillin and Cefoxitin, mean there was no methicillin resistant </w:t>
      </w:r>
      <w:r w:rsidRPr="00432A66">
        <w:rPr>
          <w:rFonts w:ascii="Times New Roman" w:hAnsi="Times New Roman"/>
          <w:i/>
          <w:iCs/>
          <w:sz w:val="22"/>
          <w:szCs w:val="22"/>
        </w:rPr>
        <w:t>Staphylococcus aureus</w:t>
      </w:r>
      <w:r w:rsidRPr="00432A66">
        <w:rPr>
          <w:rFonts w:ascii="Times New Roman" w:hAnsi="Times New Roman"/>
          <w:sz w:val="22"/>
          <w:szCs w:val="22"/>
        </w:rPr>
        <w:t xml:space="preserve"> isolate, and also sensitive to Gentamycin, Erythromycin and Clindamycin.</w:t>
      </w:r>
      <w:r w:rsidRPr="00432A66">
        <w:rPr>
          <w:rFonts w:ascii="Times New Roman" w:hAnsi="Times New Roman"/>
          <w:iCs/>
          <w:color w:val="000000"/>
          <w:sz w:val="22"/>
          <w:szCs w:val="22"/>
        </w:rPr>
        <w:t xml:space="preserve"> The main associated factors of nasal</w:t>
      </w:r>
      <w:r w:rsidRPr="00432A66">
        <w:rPr>
          <w:rFonts w:ascii="Times New Roman" w:hAnsi="Times New Roman"/>
          <w:color w:val="000000"/>
          <w:sz w:val="22"/>
          <w:szCs w:val="22"/>
        </w:rPr>
        <w:t xml:space="preserve"> </w:t>
      </w:r>
      <w:r w:rsidRPr="00432A66">
        <w:rPr>
          <w:rFonts w:ascii="Times New Roman" w:hAnsi="Times New Roman"/>
          <w:iCs/>
          <w:color w:val="000000"/>
          <w:sz w:val="22"/>
          <w:szCs w:val="22"/>
        </w:rPr>
        <w:t xml:space="preserve">colonization of </w:t>
      </w:r>
      <w:r w:rsidRPr="00432A66">
        <w:rPr>
          <w:rFonts w:ascii="Times New Roman" w:hAnsi="Times New Roman"/>
          <w:i/>
          <w:iCs/>
          <w:color w:val="000000"/>
          <w:sz w:val="22"/>
          <w:szCs w:val="22"/>
        </w:rPr>
        <w:t>S. aureus</w:t>
      </w:r>
      <w:r w:rsidRPr="00432A66">
        <w:rPr>
          <w:rFonts w:ascii="Times New Roman" w:hAnsi="Times New Roman"/>
          <w:iCs/>
          <w:color w:val="000000"/>
          <w:sz w:val="22"/>
          <w:szCs w:val="22"/>
        </w:rPr>
        <w:t xml:space="preserve"> in the study area was, having recurrent acute otitis media </w:t>
      </w:r>
      <w:r w:rsidRPr="00432A66">
        <w:rPr>
          <w:rFonts w:ascii="Times New Roman" w:hAnsi="Times New Roman"/>
          <w:bCs/>
          <w:color w:val="000000"/>
          <w:sz w:val="22"/>
          <w:szCs w:val="22"/>
        </w:rPr>
        <w:t>[AOR=</w:t>
      </w:r>
      <w:r w:rsidRPr="00432A66">
        <w:rPr>
          <w:rFonts w:ascii="Times New Roman" w:hAnsi="Times New Roman"/>
          <w:color w:val="000000"/>
          <w:sz w:val="22"/>
          <w:szCs w:val="22"/>
        </w:rPr>
        <w:t xml:space="preserve"> </w:t>
      </w:r>
      <w:r w:rsidRPr="00432A66">
        <w:rPr>
          <w:rFonts w:ascii="Times New Roman" w:hAnsi="Times New Roman"/>
          <w:sz w:val="22"/>
          <w:szCs w:val="22"/>
        </w:rPr>
        <w:t>2.37(1.11, 5.06)]</w:t>
      </w:r>
      <w:r w:rsidRPr="00432A66">
        <w:rPr>
          <w:rFonts w:ascii="Times New Roman" w:hAnsi="Times New Roman"/>
          <w:iCs/>
          <w:color w:val="000000"/>
          <w:sz w:val="22"/>
          <w:szCs w:val="22"/>
        </w:rPr>
        <w:t xml:space="preserve">, </w:t>
      </w:r>
      <w:r w:rsidRPr="00432A66">
        <w:rPr>
          <w:rFonts w:ascii="Times New Roman" w:hAnsi="Times New Roman"/>
          <w:color w:val="000000"/>
          <w:sz w:val="22"/>
          <w:szCs w:val="22"/>
        </w:rPr>
        <w:t>Children admission in hospital [AOR=</w:t>
      </w:r>
      <w:r w:rsidRPr="00432A66">
        <w:rPr>
          <w:rFonts w:ascii="Times New Roman" w:hAnsi="Times New Roman"/>
          <w:sz w:val="22"/>
          <w:szCs w:val="22"/>
        </w:rPr>
        <w:t xml:space="preserve">1.96(1.03, 3.73)] </w:t>
      </w:r>
      <w:r w:rsidRPr="00432A66">
        <w:rPr>
          <w:rFonts w:ascii="Times New Roman" w:hAnsi="Times New Roman"/>
          <w:iCs/>
          <w:color w:val="000000"/>
          <w:sz w:val="22"/>
          <w:szCs w:val="22"/>
        </w:rPr>
        <w:t xml:space="preserve">and </w:t>
      </w:r>
      <w:r w:rsidRPr="00432A66">
        <w:rPr>
          <w:rFonts w:ascii="Times New Roman" w:hAnsi="Times New Roman"/>
          <w:bCs/>
          <w:color w:val="000000"/>
          <w:sz w:val="22"/>
          <w:szCs w:val="22"/>
        </w:rPr>
        <w:t xml:space="preserve">cough </w:t>
      </w:r>
      <w:r w:rsidRPr="00432A66">
        <w:rPr>
          <w:rFonts w:ascii="Times New Roman" w:hAnsi="Times New Roman"/>
          <w:sz w:val="22"/>
          <w:szCs w:val="22"/>
        </w:rPr>
        <w:t>[AOR=2.09(1.08, 4.09)]</w:t>
      </w:r>
      <w:r w:rsidRPr="00432A66">
        <w:rPr>
          <w:rFonts w:ascii="Times New Roman" w:hAnsi="Times New Roman"/>
          <w:iCs/>
          <w:color w:val="000000"/>
          <w:sz w:val="22"/>
          <w:szCs w:val="22"/>
        </w:rPr>
        <w:t>.</w:t>
      </w:r>
    </w:p>
    <w:p w:rsidR="00432A66" w:rsidRPr="00432A66" w:rsidRDefault="00432A66" w:rsidP="00432A66">
      <w:pPr>
        <w:autoSpaceDE w:val="0"/>
        <w:autoSpaceDN w:val="0"/>
        <w:adjustRightInd w:val="0"/>
        <w:spacing w:line="360" w:lineRule="auto"/>
        <w:jc w:val="both"/>
        <w:rPr>
          <w:rStyle w:val="Strong"/>
          <w:rFonts w:ascii="Times New Roman" w:hAnsi="Times New Roman"/>
          <w:b w:val="0"/>
          <w:bCs w:val="0"/>
          <w:iCs/>
          <w:sz w:val="22"/>
          <w:szCs w:val="22"/>
        </w:rPr>
      </w:pPr>
      <w:r w:rsidRPr="00432A66">
        <w:rPr>
          <w:rFonts w:ascii="Times New Roman" w:hAnsi="Times New Roman"/>
          <w:sz w:val="22"/>
          <w:szCs w:val="22"/>
        </w:rPr>
        <w:t xml:space="preserve">CONCLUSTION &amp; RECOMMENDATION: The prevalence of </w:t>
      </w:r>
      <w:r w:rsidRPr="00432A66">
        <w:rPr>
          <w:rFonts w:ascii="Times New Roman" w:hAnsi="Times New Roman"/>
          <w:i/>
          <w:sz w:val="22"/>
          <w:szCs w:val="22"/>
        </w:rPr>
        <w:t>S. aureus</w:t>
      </w:r>
      <w:r w:rsidRPr="00432A66">
        <w:rPr>
          <w:rFonts w:ascii="Times New Roman" w:hAnsi="Times New Roman"/>
          <w:sz w:val="22"/>
          <w:szCs w:val="22"/>
        </w:rPr>
        <w:t xml:space="preserve"> nasal colonization among pre-school children was relatively low and there is no MRSA isolate. Factors like; </w:t>
      </w:r>
      <w:r w:rsidRPr="00432A66">
        <w:rPr>
          <w:rFonts w:ascii="Times New Roman" w:hAnsi="Times New Roman"/>
          <w:iCs/>
          <w:color w:val="000000"/>
          <w:sz w:val="22"/>
          <w:szCs w:val="22"/>
        </w:rPr>
        <w:t xml:space="preserve">recurrent acute otitis media, </w:t>
      </w:r>
      <w:r w:rsidRPr="00432A66">
        <w:rPr>
          <w:rFonts w:ascii="Times New Roman" w:hAnsi="Times New Roman"/>
          <w:color w:val="000000"/>
          <w:sz w:val="22"/>
          <w:szCs w:val="22"/>
        </w:rPr>
        <w:t xml:space="preserve">hospital admission and </w:t>
      </w:r>
      <w:r w:rsidRPr="00432A66">
        <w:rPr>
          <w:rFonts w:ascii="Times New Roman" w:hAnsi="Times New Roman"/>
          <w:bCs/>
          <w:color w:val="000000"/>
          <w:sz w:val="22"/>
          <w:szCs w:val="22"/>
        </w:rPr>
        <w:t xml:space="preserve">cough were significantly associated with </w:t>
      </w:r>
      <w:r w:rsidRPr="00432A66">
        <w:rPr>
          <w:rFonts w:ascii="Times New Roman" w:hAnsi="Times New Roman"/>
          <w:i/>
          <w:sz w:val="22"/>
          <w:szCs w:val="22"/>
        </w:rPr>
        <w:t>S. aureus</w:t>
      </w:r>
      <w:r w:rsidRPr="00432A66">
        <w:rPr>
          <w:rFonts w:ascii="Times New Roman" w:hAnsi="Times New Roman"/>
          <w:sz w:val="22"/>
          <w:szCs w:val="22"/>
        </w:rPr>
        <w:t xml:space="preserve"> </w:t>
      </w:r>
      <w:r w:rsidRPr="00432A66">
        <w:rPr>
          <w:rFonts w:ascii="Times New Roman" w:hAnsi="Times New Roman"/>
          <w:bCs/>
          <w:color w:val="000000"/>
          <w:sz w:val="22"/>
          <w:szCs w:val="22"/>
        </w:rPr>
        <w:t xml:space="preserve">nasal colonization. </w:t>
      </w:r>
      <w:r w:rsidRPr="00432A66">
        <w:rPr>
          <w:rFonts w:ascii="Times New Roman" w:hAnsi="Times New Roman"/>
          <w:sz w:val="22"/>
          <w:szCs w:val="22"/>
        </w:rPr>
        <w:t xml:space="preserve">Most of the isolates were resistant to β-lactam drugs and sensitive to drugs like Gentamycin, Erythromycin, Clindamycin, </w:t>
      </w:r>
      <w:r w:rsidRPr="00432A66">
        <w:rPr>
          <w:rFonts w:ascii="Times New Roman" w:hAnsi="Times New Roman"/>
          <w:color w:val="000000"/>
          <w:sz w:val="22"/>
          <w:szCs w:val="22"/>
        </w:rPr>
        <w:t>Chloramphenicol,</w:t>
      </w:r>
      <w:r w:rsidRPr="00432A66">
        <w:rPr>
          <w:rFonts w:ascii="Times New Roman" w:hAnsi="Times New Roman"/>
          <w:sz w:val="22"/>
          <w:szCs w:val="22"/>
        </w:rPr>
        <w:t xml:space="preserve"> </w:t>
      </w:r>
      <w:r w:rsidRPr="00432A66">
        <w:rPr>
          <w:rFonts w:ascii="Times New Roman" w:hAnsi="Times New Roman"/>
          <w:color w:val="000000"/>
          <w:sz w:val="22"/>
          <w:szCs w:val="22"/>
        </w:rPr>
        <w:t xml:space="preserve">Doxycycline, Tetracycline, </w:t>
      </w:r>
      <w:r w:rsidRPr="00432A66">
        <w:rPr>
          <w:rFonts w:ascii="Times New Roman" w:hAnsi="Times New Roman"/>
          <w:sz w:val="22"/>
          <w:szCs w:val="22"/>
        </w:rPr>
        <w:t xml:space="preserve">Kanamycin and Augmentin. Hence, the isolates in the community may disseminate to the hospital environment, we should not give β-lactam drugs unless we perform antimicrobial susceptibility test for treatment of any infection caused by </w:t>
      </w:r>
      <w:r w:rsidRPr="00432A66">
        <w:rPr>
          <w:rFonts w:ascii="Times New Roman" w:hAnsi="Times New Roman"/>
          <w:i/>
          <w:sz w:val="22"/>
          <w:szCs w:val="22"/>
        </w:rPr>
        <w:t>S. aureus</w:t>
      </w:r>
      <w:r w:rsidRPr="00432A66">
        <w:rPr>
          <w:rFonts w:ascii="Times New Roman" w:hAnsi="Times New Roman"/>
          <w:sz w:val="22"/>
          <w:szCs w:val="22"/>
        </w:rPr>
        <w:t>.</w:t>
      </w:r>
    </w:p>
    <w:p w:rsidR="00432A66" w:rsidRPr="00432A66" w:rsidRDefault="00432A66" w:rsidP="00432A66">
      <w:pPr>
        <w:autoSpaceDE w:val="0"/>
        <w:autoSpaceDN w:val="0"/>
        <w:adjustRightInd w:val="0"/>
        <w:spacing w:line="360" w:lineRule="auto"/>
        <w:jc w:val="both"/>
        <w:rPr>
          <w:rStyle w:val="Strong"/>
          <w:rFonts w:ascii="Times New Roman" w:hAnsi="Times New Roman"/>
          <w:b w:val="0"/>
          <w:bCs w:val="0"/>
          <w:iCs/>
          <w:sz w:val="22"/>
          <w:szCs w:val="22"/>
        </w:rPr>
      </w:pPr>
    </w:p>
    <w:p w:rsidR="00432A66" w:rsidRPr="00432A66" w:rsidRDefault="00432A66" w:rsidP="00432A66">
      <w:pPr>
        <w:spacing w:line="360" w:lineRule="auto"/>
        <w:jc w:val="both"/>
        <w:rPr>
          <w:rFonts w:ascii="Times New Roman" w:hAnsi="Times New Roman"/>
          <w:sz w:val="22"/>
          <w:szCs w:val="22"/>
        </w:rPr>
      </w:pPr>
      <w:r w:rsidRPr="00432A66">
        <w:rPr>
          <w:rStyle w:val="Strong"/>
          <w:rFonts w:ascii="Times New Roman" w:eastAsia="Calibri" w:hAnsi="Times New Roman"/>
          <w:b w:val="0"/>
          <w:sz w:val="22"/>
          <w:szCs w:val="22"/>
        </w:rPr>
        <w:t>Key words:</w:t>
      </w:r>
      <w:r w:rsidRPr="00432A66">
        <w:rPr>
          <w:rFonts w:ascii="Times New Roman" w:hAnsi="Times New Roman"/>
          <w:sz w:val="22"/>
          <w:szCs w:val="22"/>
        </w:rPr>
        <w:t xml:space="preserve">  antimicrobial susceptibility pattern, </w:t>
      </w:r>
      <w:r w:rsidRPr="00432A66">
        <w:rPr>
          <w:rFonts w:ascii="Times New Roman" w:hAnsi="Times New Roman"/>
          <w:i/>
          <w:sz w:val="22"/>
          <w:szCs w:val="22"/>
        </w:rPr>
        <w:t>Staphylococcus aureus</w:t>
      </w:r>
      <w:r w:rsidRPr="00432A66">
        <w:rPr>
          <w:rFonts w:ascii="Times New Roman" w:hAnsi="Times New Roman"/>
          <w:sz w:val="22"/>
          <w:szCs w:val="22"/>
        </w:rPr>
        <w:t xml:space="preserve">, Nasal </w:t>
      </w:r>
      <w:r w:rsidRPr="00432A66">
        <w:rPr>
          <w:rFonts w:ascii="Times New Roman" w:hAnsi="Times New Roman"/>
          <w:iCs/>
          <w:sz w:val="22"/>
          <w:szCs w:val="22"/>
        </w:rPr>
        <w:t>colonization</w:t>
      </w:r>
      <w:r w:rsidRPr="00432A66">
        <w:rPr>
          <w:rFonts w:ascii="Times New Roman" w:hAnsi="Times New Roman"/>
          <w:sz w:val="22"/>
          <w:szCs w:val="22"/>
        </w:rPr>
        <w:t>, pre- school children</w:t>
      </w:r>
    </w:p>
    <w:p w:rsidR="002E6109" w:rsidRPr="00432A66" w:rsidRDefault="002E6109" w:rsidP="00432A66">
      <w:pPr>
        <w:suppressAutoHyphens w:val="0"/>
        <w:autoSpaceDE w:val="0"/>
        <w:autoSpaceDN w:val="0"/>
        <w:adjustRightInd w:val="0"/>
        <w:spacing w:line="360" w:lineRule="auto"/>
        <w:rPr>
          <w:rFonts w:ascii="Times New Roman" w:hAnsi="Times New Roman"/>
          <w:b/>
          <w:color w:val="000000"/>
          <w:sz w:val="22"/>
          <w:szCs w:val="22"/>
          <w:lang w:eastAsia="en-US"/>
        </w:rPr>
      </w:pPr>
    </w:p>
    <w:p w:rsidR="002E6109" w:rsidRPr="00432A66" w:rsidRDefault="002E6109" w:rsidP="00432A66">
      <w:pPr>
        <w:suppressAutoHyphens w:val="0"/>
        <w:autoSpaceDE w:val="0"/>
        <w:autoSpaceDN w:val="0"/>
        <w:adjustRightInd w:val="0"/>
        <w:spacing w:line="360" w:lineRule="auto"/>
        <w:ind w:left="720"/>
        <w:rPr>
          <w:rFonts w:ascii="Times New Roman" w:hAnsi="Times New Roman"/>
          <w:b/>
          <w:color w:val="000000"/>
          <w:sz w:val="22"/>
          <w:szCs w:val="22"/>
          <w:lang w:eastAsia="en-US"/>
        </w:rPr>
      </w:pPr>
      <w:r w:rsidRPr="00432A66">
        <w:rPr>
          <w:rFonts w:ascii="Times New Roman" w:hAnsi="Times New Roman"/>
          <w:b/>
          <w:color w:val="000000"/>
          <w:sz w:val="22"/>
          <w:szCs w:val="22"/>
          <w:lang w:eastAsia="en-US"/>
        </w:rPr>
        <w:t xml:space="preserve">Recent publication </w:t>
      </w:r>
    </w:p>
    <w:p w:rsidR="002E6109" w:rsidRPr="00432A66" w:rsidRDefault="002E6109" w:rsidP="00432A66">
      <w:pPr>
        <w:suppressAutoHyphens w:val="0"/>
        <w:autoSpaceDE w:val="0"/>
        <w:autoSpaceDN w:val="0"/>
        <w:adjustRightInd w:val="0"/>
        <w:spacing w:line="360" w:lineRule="auto"/>
        <w:ind w:left="720"/>
        <w:rPr>
          <w:rFonts w:ascii="Times New Roman" w:hAnsi="Times New Roman"/>
          <w:color w:val="000000"/>
          <w:sz w:val="22"/>
          <w:szCs w:val="22"/>
          <w:lang w:eastAsia="en-US"/>
        </w:rPr>
      </w:pPr>
    </w:p>
    <w:p w:rsidR="002E6109" w:rsidRPr="00432A66" w:rsidRDefault="002E6109" w:rsidP="00432A66">
      <w:pPr>
        <w:pStyle w:val="ListParagraph"/>
        <w:numPr>
          <w:ilvl w:val="0"/>
          <w:numId w:val="1"/>
        </w:numPr>
        <w:suppressAutoHyphens w:val="0"/>
        <w:autoSpaceDE w:val="0"/>
        <w:autoSpaceDN w:val="0"/>
        <w:adjustRightInd w:val="0"/>
        <w:spacing w:line="360" w:lineRule="auto"/>
        <w:rPr>
          <w:rFonts w:ascii="Times New Roman" w:hAnsi="Times New Roman"/>
          <w:color w:val="000000"/>
          <w:sz w:val="22"/>
          <w:szCs w:val="22"/>
          <w:lang w:eastAsia="en-US"/>
        </w:rPr>
      </w:pPr>
      <w:r w:rsidRPr="00432A66">
        <w:rPr>
          <w:rFonts w:ascii="Times New Roman" w:hAnsi="Times New Roman"/>
          <w:color w:val="000000"/>
          <w:sz w:val="22"/>
          <w:szCs w:val="22"/>
          <w:lang w:eastAsia="en-US"/>
        </w:rPr>
        <w:t xml:space="preserve">Reta A, </w:t>
      </w:r>
      <w:proofErr w:type="spellStart"/>
      <w:r w:rsidRPr="00432A66">
        <w:rPr>
          <w:rFonts w:ascii="Times New Roman" w:hAnsi="Times New Roman"/>
          <w:color w:val="000000"/>
          <w:sz w:val="22"/>
          <w:szCs w:val="22"/>
          <w:lang w:eastAsia="en-US"/>
        </w:rPr>
        <w:t>Gedefaw</w:t>
      </w:r>
      <w:proofErr w:type="spellEnd"/>
      <w:r w:rsidRPr="00432A66">
        <w:rPr>
          <w:rFonts w:ascii="Times New Roman" w:hAnsi="Times New Roman"/>
          <w:color w:val="000000"/>
          <w:sz w:val="22"/>
          <w:szCs w:val="22"/>
          <w:lang w:eastAsia="en-US"/>
        </w:rPr>
        <w:t xml:space="preserve"> L, </w:t>
      </w:r>
      <w:proofErr w:type="spellStart"/>
      <w:r w:rsidRPr="00432A66">
        <w:rPr>
          <w:rFonts w:ascii="Times New Roman" w:hAnsi="Times New Roman"/>
          <w:color w:val="000000"/>
          <w:sz w:val="22"/>
          <w:szCs w:val="22"/>
          <w:lang w:eastAsia="en-US"/>
        </w:rPr>
        <w:t>Sewunet</w:t>
      </w:r>
      <w:proofErr w:type="spellEnd"/>
      <w:r w:rsidRPr="00432A66">
        <w:rPr>
          <w:rFonts w:ascii="Times New Roman" w:hAnsi="Times New Roman"/>
          <w:color w:val="000000"/>
          <w:sz w:val="22"/>
          <w:szCs w:val="22"/>
          <w:lang w:eastAsia="en-US"/>
        </w:rPr>
        <w:t xml:space="preserve"> T, </w:t>
      </w:r>
      <w:proofErr w:type="spellStart"/>
      <w:r w:rsidRPr="00432A66">
        <w:rPr>
          <w:rFonts w:ascii="Times New Roman" w:hAnsi="Times New Roman"/>
          <w:color w:val="000000"/>
          <w:sz w:val="22"/>
          <w:szCs w:val="22"/>
          <w:lang w:eastAsia="en-US"/>
        </w:rPr>
        <w:t>Beyene</w:t>
      </w:r>
      <w:proofErr w:type="spellEnd"/>
      <w:r w:rsidRPr="00432A66">
        <w:rPr>
          <w:rFonts w:ascii="Times New Roman" w:hAnsi="Times New Roman"/>
          <w:color w:val="000000"/>
          <w:sz w:val="22"/>
          <w:szCs w:val="22"/>
          <w:lang w:eastAsia="en-US"/>
        </w:rPr>
        <w:t xml:space="preserve"> G (2015) Nasal Carriage, Risk Factors and Antimicrobial Susceptibility Pattern of Methicillin Resistant </w:t>
      </w:r>
      <w:r w:rsidRPr="00432A66">
        <w:rPr>
          <w:rFonts w:ascii="Times New Roman" w:hAnsi="Times New Roman"/>
          <w:i/>
          <w:iCs/>
          <w:color w:val="000000"/>
          <w:sz w:val="22"/>
          <w:szCs w:val="22"/>
          <w:lang w:eastAsia="en-US"/>
        </w:rPr>
        <w:t xml:space="preserve">Staphylococcus aureus </w:t>
      </w:r>
      <w:r w:rsidRPr="00432A66">
        <w:rPr>
          <w:rFonts w:ascii="Times New Roman" w:hAnsi="Times New Roman"/>
          <w:color w:val="000000"/>
          <w:sz w:val="22"/>
          <w:szCs w:val="22"/>
          <w:lang w:eastAsia="en-US"/>
        </w:rPr>
        <w:t>among School Children in Ethiopia</w:t>
      </w:r>
      <w:r w:rsidRPr="00432A66">
        <w:rPr>
          <w:rFonts w:ascii="Times New Roman" w:hAnsi="Times New Roman"/>
          <w:i/>
          <w:iCs/>
          <w:color w:val="000000"/>
          <w:sz w:val="22"/>
          <w:szCs w:val="22"/>
          <w:lang w:eastAsia="en-US"/>
        </w:rPr>
        <w:t xml:space="preserve">. </w:t>
      </w:r>
      <w:r w:rsidRPr="00432A66">
        <w:rPr>
          <w:rFonts w:ascii="Times New Roman" w:hAnsi="Times New Roman"/>
          <w:color w:val="000000"/>
          <w:sz w:val="22"/>
          <w:szCs w:val="22"/>
          <w:lang w:eastAsia="en-US"/>
        </w:rPr>
        <w:t xml:space="preserve">J Med </w:t>
      </w:r>
      <w:proofErr w:type="spellStart"/>
      <w:r w:rsidRPr="00432A66">
        <w:rPr>
          <w:rFonts w:ascii="Times New Roman" w:hAnsi="Times New Roman"/>
          <w:color w:val="000000"/>
          <w:sz w:val="22"/>
          <w:szCs w:val="22"/>
          <w:lang w:eastAsia="en-US"/>
        </w:rPr>
        <w:t>Microb</w:t>
      </w:r>
      <w:proofErr w:type="spellEnd"/>
      <w:r w:rsidRPr="00432A66">
        <w:rPr>
          <w:rFonts w:ascii="Times New Roman" w:hAnsi="Times New Roman"/>
          <w:color w:val="000000"/>
          <w:sz w:val="22"/>
          <w:szCs w:val="22"/>
          <w:lang w:eastAsia="en-US"/>
        </w:rPr>
        <w:t xml:space="preserve"> </w:t>
      </w:r>
      <w:proofErr w:type="spellStart"/>
      <w:r w:rsidRPr="00432A66">
        <w:rPr>
          <w:rFonts w:ascii="Times New Roman" w:hAnsi="Times New Roman"/>
          <w:color w:val="000000"/>
          <w:sz w:val="22"/>
          <w:szCs w:val="22"/>
          <w:lang w:eastAsia="en-US"/>
        </w:rPr>
        <w:t>Diagn</w:t>
      </w:r>
      <w:proofErr w:type="spellEnd"/>
      <w:r w:rsidRPr="00432A66">
        <w:rPr>
          <w:rFonts w:ascii="Times New Roman" w:hAnsi="Times New Roman"/>
          <w:color w:val="000000"/>
          <w:sz w:val="22"/>
          <w:szCs w:val="22"/>
          <w:lang w:eastAsia="en-US"/>
        </w:rPr>
        <w:t xml:space="preserve"> 4: 177. doi:</w:t>
      </w:r>
      <w:r w:rsidRPr="00432A66">
        <w:rPr>
          <w:rFonts w:ascii="Times New Roman" w:hAnsi="Times New Roman"/>
          <w:color w:val="0072BC"/>
          <w:sz w:val="22"/>
          <w:szCs w:val="22"/>
          <w:lang w:eastAsia="en-US"/>
        </w:rPr>
        <w:t>10.4172/21610703.1000177</w:t>
      </w:r>
    </w:p>
    <w:p w:rsidR="002E6109" w:rsidRPr="00432A66" w:rsidRDefault="002E6109" w:rsidP="00432A66">
      <w:pPr>
        <w:numPr>
          <w:ilvl w:val="0"/>
          <w:numId w:val="1"/>
        </w:numPr>
        <w:suppressAutoHyphens w:val="0"/>
        <w:autoSpaceDE w:val="0"/>
        <w:autoSpaceDN w:val="0"/>
        <w:adjustRightInd w:val="0"/>
        <w:spacing w:line="360" w:lineRule="auto"/>
        <w:rPr>
          <w:rFonts w:ascii="Times New Roman" w:hAnsi="Times New Roman"/>
          <w:bCs/>
          <w:sz w:val="22"/>
          <w:szCs w:val="22"/>
          <w:lang w:eastAsia="en-US"/>
        </w:rPr>
      </w:pPr>
      <w:proofErr w:type="spellStart"/>
      <w:r w:rsidRPr="00432A66">
        <w:rPr>
          <w:rFonts w:ascii="Times New Roman" w:hAnsi="Times New Roman"/>
          <w:sz w:val="22"/>
          <w:szCs w:val="22"/>
          <w:lang w:eastAsia="en-US"/>
        </w:rPr>
        <w:t>Gedefaw</w:t>
      </w:r>
      <w:proofErr w:type="spellEnd"/>
      <w:r w:rsidRPr="00432A66">
        <w:rPr>
          <w:rFonts w:ascii="Times New Roman" w:hAnsi="Times New Roman"/>
          <w:sz w:val="22"/>
          <w:szCs w:val="22"/>
          <w:lang w:eastAsia="en-US"/>
        </w:rPr>
        <w:t xml:space="preserve"> L, </w:t>
      </w:r>
      <w:proofErr w:type="spellStart"/>
      <w:r w:rsidRPr="00432A66">
        <w:rPr>
          <w:rFonts w:ascii="Times New Roman" w:hAnsi="Times New Roman"/>
          <w:bCs/>
          <w:sz w:val="22"/>
          <w:szCs w:val="22"/>
          <w:lang w:eastAsia="en-US"/>
        </w:rPr>
        <w:t>Zemene</w:t>
      </w:r>
      <w:proofErr w:type="spellEnd"/>
      <w:r w:rsidRPr="00432A66">
        <w:rPr>
          <w:rFonts w:ascii="Times New Roman" w:hAnsi="Times New Roman"/>
          <w:bCs/>
          <w:sz w:val="22"/>
          <w:szCs w:val="22"/>
          <w:lang w:eastAsia="en-US"/>
        </w:rPr>
        <w:t xml:space="preserve"> E, </w:t>
      </w:r>
      <w:proofErr w:type="spellStart"/>
      <w:r w:rsidRPr="00432A66">
        <w:rPr>
          <w:rFonts w:ascii="Times New Roman" w:hAnsi="Times New Roman"/>
          <w:bCs/>
          <w:sz w:val="22"/>
          <w:szCs w:val="22"/>
          <w:lang w:eastAsia="en-US"/>
        </w:rPr>
        <w:t>Tesfaw</w:t>
      </w:r>
      <w:proofErr w:type="spellEnd"/>
      <w:r w:rsidRPr="00432A66">
        <w:rPr>
          <w:rFonts w:ascii="Times New Roman" w:hAnsi="Times New Roman"/>
          <w:bCs/>
          <w:sz w:val="22"/>
          <w:szCs w:val="22"/>
          <w:lang w:eastAsia="en-US"/>
        </w:rPr>
        <w:t xml:space="preserve"> G, </w:t>
      </w:r>
      <w:proofErr w:type="spellStart"/>
      <w:r w:rsidRPr="00432A66">
        <w:rPr>
          <w:rFonts w:ascii="Times New Roman" w:hAnsi="Times New Roman"/>
          <w:bCs/>
          <w:sz w:val="22"/>
          <w:szCs w:val="22"/>
          <w:lang w:eastAsia="en-US"/>
        </w:rPr>
        <w:t>Gashaw</w:t>
      </w:r>
      <w:proofErr w:type="spellEnd"/>
      <w:r w:rsidRPr="00432A66">
        <w:rPr>
          <w:rFonts w:ascii="Times New Roman" w:hAnsi="Times New Roman"/>
          <w:bCs/>
          <w:sz w:val="22"/>
          <w:szCs w:val="22"/>
          <w:lang w:eastAsia="en-US"/>
        </w:rPr>
        <w:t xml:space="preserve"> M, </w:t>
      </w:r>
      <w:proofErr w:type="spellStart"/>
      <w:r w:rsidRPr="00432A66">
        <w:rPr>
          <w:rFonts w:ascii="Times New Roman" w:hAnsi="Times New Roman"/>
          <w:bCs/>
          <w:sz w:val="22"/>
          <w:szCs w:val="22"/>
          <w:lang w:eastAsia="en-US"/>
        </w:rPr>
        <w:t>Fentahun</w:t>
      </w:r>
      <w:proofErr w:type="spellEnd"/>
      <w:r w:rsidRPr="00432A66">
        <w:rPr>
          <w:rFonts w:ascii="Times New Roman" w:hAnsi="Times New Roman"/>
          <w:bCs/>
          <w:sz w:val="22"/>
          <w:szCs w:val="22"/>
          <w:lang w:eastAsia="en-US"/>
        </w:rPr>
        <w:t xml:space="preserve"> N, Reta A, </w:t>
      </w:r>
      <w:proofErr w:type="spellStart"/>
      <w:r w:rsidRPr="00432A66">
        <w:rPr>
          <w:rFonts w:ascii="Times New Roman" w:hAnsi="Times New Roman"/>
          <w:bCs/>
          <w:sz w:val="22"/>
          <w:szCs w:val="22"/>
          <w:lang w:eastAsia="en-US"/>
        </w:rPr>
        <w:t>Yilma</w:t>
      </w:r>
      <w:proofErr w:type="spellEnd"/>
      <w:r w:rsidRPr="00432A66">
        <w:rPr>
          <w:rFonts w:ascii="Times New Roman" w:hAnsi="Times New Roman"/>
          <w:bCs/>
          <w:sz w:val="22"/>
          <w:szCs w:val="22"/>
          <w:lang w:eastAsia="en-US"/>
        </w:rPr>
        <w:t xml:space="preserve"> D (2015)</w:t>
      </w:r>
      <w:r w:rsidRPr="00432A66">
        <w:rPr>
          <w:rFonts w:ascii="Times New Roman" w:hAnsi="Times New Roman"/>
          <w:sz w:val="22"/>
          <w:szCs w:val="22"/>
          <w:lang w:eastAsia="en-US"/>
        </w:rPr>
        <w:t xml:space="preserve"> Anemia and Intestinal Parasitic Infections among Children in </w:t>
      </w:r>
      <w:proofErr w:type="spellStart"/>
      <w:r w:rsidRPr="00432A66">
        <w:rPr>
          <w:rFonts w:ascii="Times New Roman" w:hAnsi="Times New Roman"/>
          <w:sz w:val="22"/>
          <w:szCs w:val="22"/>
          <w:lang w:eastAsia="en-US"/>
        </w:rPr>
        <w:t>Jimma</w:t>
      </w:r>
      <w:proofErr w:type="spellEnd"/>
      <w:r w:rsidRPr="00432A66">
        <w:rPr>
          <w:rFonts w:ascii="Times New Roman" w:hAnsi="Times New Roman"/>
          <w:sz w:val="22"/>
          <w:szCs w:val="22"/>
          <w:lang w:eastAsia="en-US"/>
        </w:rPr>
        <w:t xml:space="preserve"> University Specialized Hospital, Southwest Ethiopia: A Cross sectional study. </w:t>
      </w:r>
      <w:proofErr w:type="spellStart"/>
      <w:r w:rsidRPr="00432A66">
        <w:rPr>
          <w:rFonts w:ascii="Times New Roman" w:hAnsi="Times New Roman"/>
          <w:sz w:val="22"/>
          <w:szCs w:val="22"/>
          <w:lang w:eastAsia="en-US"/>
        </w:rPr>
        <w:t>Int</w:t>
      </w:r>
      <w:proofErr w:type="spellEnd"/>
      <w:r w:rsidRPr="00432A66">
        <w:rPr>
          <w:rFonts w:ascii="Times New Roman" w:hAnsi="Times New Roman"/>
          <w:sz w:val="22"/>
          <w:szCs w:val="22"/>
          <w:lang w:eastAsia="en-US"/>
        </w:rPr>
        <w:t xml:space="preserve"> J </w:t>
      </w:r>
      <w:proofErr w:type="spellStart"/>
      <w:r w:rsidRPr="00432A66">
        <w:rPr>
          <w:rFonts w:ascii="Times New Roman" w:hAnsi="Times New Roman"/>
          <w:sz w:val="22"/>
          <w:szCs w:val="22"/>
          <w:lang w:eastAsia="en-US"/>
        </w:rPr>
        <w:t>Biol</w:t>
      </w:r>
      <w:proofErr w:type="spellEnd"/>
      <w:r w:rsidRPr="00432A66">
        <w:rPr>
          <w:rFonts w:ascii="Times New Roman" w:hAnsi="Times New Roman"/>
          <w:sz w:val="22"/>
          <w:szCs w:val="22"/>
          <w:lang w:eastAsia="en-US"/>
        </w:rPr>
        <w:t xml:space="preserve"> Med Res. 6(2): 4907-4911 </w:t>
      </w:r>
    </w:p>
    <w:p w:rsidR="00475330" w:rsidRPr="00432A66" w:rsidRDefault="002E6109" w:rsidP="00432A66">
      <w:pPr>
        <w:numPr>
          <w:ilvl w:val="0"/>
          <w:numId w:val="1"/>
        </w:numPr>
        <w:suppressAutoHyphens w:val="0"/>
        <w:autoSpaceDE w:val="0"/>
        <w:autoSpaceDN w:val="0"/>
        <w:adjustRightInd w:val="0"/>
        <w:spacing w:line="360" w:lineRule="auto"/>
        <w:rPr>
          <w:rFonts w:ascii="Times New Roman" w:hAnsi="Times New Roman"/>
          <w:bCs/>
          <w:sz w:val="22"/>
          <w:szCs w:val="22"/>
          <w:lang w:eastAsia="en-US"/>
        </w:rPr>
      </w:pPr>
      <w:r w:rsidRPr="00432A66">
        <w:rPr>
          <w:rFonts w:ascii="Times New Roman" w:hAnsi="Times New Roman"/>
          <w:sz w:val="22"/>
          <w:szCs w:val="22"/>
        </w:rPr>
        <w:t>Assessment of Knowledge, Attitude and Practice of Risk Behaviors towards HIV/AIDS among Students in Debre Marko Town, North West Ethiopia</w:t>
      </w:r>
      <w:r w:rsidRPr="00432A66">
        <w:rPr>
          <w:rFonts w:ascii="Times New Roman" w:hAnsi="Times New Roman"/>
          <w:sz w:val="22"/>
          <w:szCs w:val="22"/>
        </w:rPr>
        <w:t xml:space="preserve"> – accepted </w:t>
      </w:r>
    </w:p>
    <w:p w:rsidR="002E6109" w:rsidRPr="00432A66" w:rsidRDefault="002E6109" w:rsidP="00432A66">
      <w:pPr>
        <w:pStyle w:val="ListParagraph"/>
        <w:numPr>
          <w:ilvl w:val="0"/>
          <w:numId w:val="1"/>
        </w:numPr>
        <w:spacing w:line="360" w:lineRule="auto"/>
        <w:jc w:val="both"/>
        <w:rPr>
          <w:rFonts w:ascii="Times New Roman" w:hAnsi="Times New Roman"/>
          <w:sz w:val="22"/>
          <w:szCs w:val="22"/>
        </w:rPr>
      </w:pPr>
      <w:r w:rsidRPr="00432A66">
        <w:rPr>
          <w:rFonts w:ascii="Times New Roman" w:hAnsi="Times New Roman"/>
          <w:sz w:val="22"/>
          <w:szCs w:val="22"/>
        </w:rPr>
        <w:t xml:space="preserve">Defective interfering particles and their role in disease progression and persistence </w:t>
      </w:r>
      <w:r w:rsidRPr="00432A66">
        <w:rPr>
          <w:rFonts w:ascii="Times New Roman" w:hAnsi="Times New Roman"/>
          <w:sz w:val="22"/>
          <w:szCs w:val="22"/>
        </w:rPr>
        <w:t xml:space="preserve">– accepted </w:t>
      </w:r>
    </w:p>
    <w:p w:rsidR="002E6109" w:rsidRPr="00432A66" w:rsidRDefault="002E6109" w:rsidP="00432A66">
      <w:pPr>
        <w:numPr>
          <w:ilvl w:val="0"/>
          <w:numId w:val="1"/>
        </w:numPr>
        <w:suppressAutoHyphens w:val="0"/>
        <w:autoSpaceDE w:val="0"/>
        <w:autoSpaceDN w:val="0"/>
        <w:adjustRightInd w:val="0"/>
        <w:spacing w:line="360" w:lineRule="auto"/>
        <w:rPr>
          <w:rFonts w:ascii="Times New Roman" w:hAnsi="Times New Roman"/>
          <w:bCs/>
          <w:sz w:val="22"/>
          <w:szCs w:val="22"/>
          <w:lang w:eastAsia="en-US"/>
        </w:rPr>
      </w:pPr>
      <w:r w:rsidRPr="00432A66">
        <w:rPr>
          <w:rFonts w:ascii="Times New Roman" w:hAnsi="Times New Roman"/>
          <w:bCs/>
          <w:sz w:val="22"/>
          <w:szCs w:val="22"/>
          <w:lang w:eastAsia="en-US"/>
        </w:rPr>
        <w:t xml:space="preserve">Nasal colonization and antimicrobial susceptibility pattern of </w:t>
      </w:r>
      <w:r w:rsidRPr="00432A66">
        <w:rPr>
          <w:rFonts w:ascii="Times New Roman" w:hAnsi="Times New Roman"/>
          <w:bCs/>
          <w:i/>
          <w:sz w:val="22"/>
          <w:szCs w:val="22"/>
          <w:lang w:eastAsia="en-US"/>
        </w:rPr>
        <w:t>S. aureus</w:t>
      </w:r>
      <w:r w:rsidRPr="00432A66">
        <w:rPr>
          <w:rFonts w:ascii="Times New Roman" w:hAnsi="Times New Roman"/>
          <w:bCs/>
          <w:sz w:val="22"/>
          <w:szCs w:val="22"/>
          <w:lang w:eastAsia="en-US"/>
        </w:rPr>
        <w:t xml:space="preserve"> among pre-school children</w:t>
      </w:r>
      <w:r w:rsidRPr="00432A66">
        <w:rPr>
          <w:rFonts w:ascii="Times New Roman" w:hAnsi="Times New Roman"/>
          <w:bCs/>
          <w:sz w:val="22"/>
          <w:szCs w:val="22"/>
          <w:lang w:eastAsia="en-US"/>
        </w:rPr>
        <w:t xml:space="preserve"> in Ethiopia - </w:t>
      </w:r>
      <w:r w:rsidRPr="00432A66">
        <w:rPr>
          <w:rFonts w:ascii="Times New Roman" w:hAnsi="Times New Roman"/>
          <w:bCs/>
          <w:sz w:val="22"/>
          <w:szCs w:val="22"/>
          <w:lang w:eastAsia="en-US"/>
        </w:rPr>
        <w:t xml:space="preserve">submitted for publication  </w:t>
      </w:r>
    </w:p>
    <w:p w:rsidR="002E6109" w:rsidRPr="00432A66" w:rsidRDefault="002E6109" w:rsidP="00432A66">
      <w:pPr>
        <w:suppressAutoHyphens w:val="0"/>
        <w:autoSpaceDE w:val="0"/>
        <w:autoSpaceDN w:val="0"/>
        <w:adjustRightInd w:val="0"/>
        <w:spacing w:line="360" w:lineRule="auto"/>
        <w:ind w:left="720"/>
        <w:rPr>
          <w:rFonts w:ascii="Times New Roman" w:hAnsi="Times New Roman"/>
          <w:bCs/>
          <w:sz w:val="22"/>
          <w:szCs w:val="22"/>
          <w:lang w:eastAsia="en-US"/>
        </w:rPr>
      </w:pPr>
    </w:p>
    <w:p w:rsidR="002E6109" w:rsidRPr="00432A66" w:rsidRDefault="00432A66" w:rsidP="00432A66">
      <w:pPr>
        <w:suppressAutoHyphens w:val="0"/>
        <w:autoSpaceDE w:val="0"/>
        <w:autoSpaceDN w:val="0"/>
        <w:adjustRightInd w:val="0"/>
        <w:spacing w:line="360" w:lineRule="auto"/>
        <w:rPr>
          <w:rFonts w:ascii="Times New Roman" w:hAnsi="Times New Roman"/>
          <w:b/>
          <w:bCs/>
          <w:sz w:val="22"/>
          <w:szCs w:val="22"/>
          <w:lang w:eastAsia="en-US"/>
        </w:rPr>
      </w:pPr>
      <w:r w:rsidRPr="00432A66">
        <w:rPr>
          <w:rFonts w:ascii="Times New Roman" w:hAnsi="Times New Roman"/>
          <w:b/>
          <w:bCs/>
          <w:sz w:val="22"/>
          <w:szCs w:val="22"/>
          <w:lang w:eastAsia="en-US"/>
        </w:rPr>
        <w:t xml:space="preserve">Biography </w:t>
      </w:r>
    </w:p>
    <w:p w:rsidR="00432A66" w:rsidRPr="00432A66" w:rsidRDefault="00432A66" w:rsidP="00432A66">
      <w:pPr>
        <w:spacing w:line="360" w:lineRule="auto"/>
        <w:rPr>
          <w:rFonts w:ascii="Times New Roman" w:hAnsi="Times New Roman"/>
          <w:sz w:val="22"/>
          <w:szCs w:val="22"/>
        </w:rPr>
      </w:pPr>
    </w:p>
    <w:p w:rsidR="00432A66" w:rsidRPr="00432A66" w:rsidRDefault="00432A66" w:rsidP="00432A66">
      <w:pPr>
        <w:spacing w:line="360" w:lineRule="auto"/>
        <w:rPr>
          <w:rFonts w:ascii="Times New Roman" w:hAnsi="Times New Roman"/>
          <w:sz w:val="22"/>
          <w:szCs w:val="22"/>
        </w:rPr>
      </w:pPr>
      <w:r w:rsidRPr="00432A66">
        <w:rPr>
          <w:rFonts w:ascii="Times New Roman" w:hAnsi="Times New Roman"/>
          <w:color w:val="000000"/>
          <w:sz w:val="22"/>
          <w:szCs w:val="22"/>
        </w:rPr>
        <w:t>My name is Alemayehu Reta and I was born on the 19th of June, 1989 in Gojjam, Ethiopia</w:t>
      </w:r>
      <w:r w:rsidRPr="00432A66">
        <w:rPr>
          <w:rFonts w:ascii="Times New Roman" w:hAnsi="Times New Roman"/>
          <w:color w:val="000000"/>
          <w:sz w:val="22"/>
          <w:szCs w:val="22"/>
        </w:rPr>
        <w:t>.</w:t>
      </w:r>
      <w:r w:rsidRPr="00432A66">
        <w:rPr>
          <w:rFonts w:ascii="Times New Roman" w:hAnsi="Times New Roman"/>
          <w:sz w:val="22"/>
          <w:szCs w:val="22"/>
        </w:rPr>
        <w:t xml:space="preserve"> </w:t>
      </w:r>
      <w:r w:rsidRPr="00432A66">
        <w:rPr>
          <w:rFonts w:ascii="Times New Roman" w:hAnsi="Times New Roman"/>
          <w:sz w:val="22"/>
          <w:szCs w:val="22"/>
        </w:rPr>
        <w:t>My devotion to diagnose disease specifically and to understand the mechanism of disease at molecular level medical laboratory science was being selected by me as my specialization and graduated with great distinction with BSc degree and awarded a gold medal.</w:t>
      </w:r>
    </w:p>
    <w:p w:rsidR="00432A66" w:rsidRPr="00432A66" w:rsidRDefault="00432A66" w:rsidP="00432A66">
      <w:pPr>
        <w:spacing w:line="360" w:lineRule="auto"/>
        <w:rPr>
          <w:rFonts w:ascii="Times New Roman" w:hAnsi="Times New Roman"/>
          <w:color w:val="000000"/>
          <w:sz w:val="22"/>
          <w:szCs w:val="22"/>
        </w:rPr>
      </w:pPr>
      <w:r w:rsidRPr="00432A66">
        <w:rPr>
          <w:rFonts w:ascii="Times New Roman" w:hAnsi="Times New Roman"/>
          <w:color w:val="000000"/>
          <w:sz w:val="22"/>
          <w:szCs w:val="22"/>
        </w:rPr>
        <w:t xml:space="preserve">My first work was started at Debre Markos University as Graduate assistant in 2010. After a year teaching experience I start my MSc program in Medical Microbiology at </w:t>
      </w:r>
      <w:proofErr w:type="spellStart"/>
      <w:r w:rsidRPr="00432A66">
        <w:rPr>
          <w:rFonts w:ascii="Times New Roman" w:hAnsi="Times New Roman"/>
          <w:color w:val="000000"/>
          <w:sz w:val="22"/>
          <w:szCs w:val="22"/>
        </w:rPr>
        <w:t>Jimma</w:t>
      </w:r>
      <w:proofErr w:type="spellEnd"/>
      <w:r w:rsidRPr="00432A66">
        <w:rPr>
          <w:rFonts w:ascii="Times New Roman" w:hAnsi="Times New Roman"/>
          <w:color w:val="000000"/>
          <w:sz w:val="22"/>
          <w:szCs w:val="22"/>
        </w:rPr>
        <w:t xml:space="preserve"> University. I graduated and return to my host University.</w:t>
      </w:r>
    </w:p>
    <w:p w:rsidR="00432A66" w:rsidRPr="00432A66" w:rsidRDefault="00432A66" w:rsidP="00432A66">
      <w:pPr>
        <w:spacing w:line="360" w:lineRule="auto"/>
        <w:rPr>
          <w:rFonts w:ascii="Times New Roman" w:hAnsi="Times New Roman"/>
          <w:color w:val="000000"/>
          <w:sz w:val="22"/>
          <w:szCs w:val="22"/>
        </w:rPr>
      </w:pPr>
      <w:r w:rsidRPr="00432A66">
        <w:rPr>
          <w:rFonts w:ascii="Times New Roman" w:hAnsi="Times New Roman"/>
          <w:color w:val="000000"/>
          <w:sz w:val="22"/>
          <w:szCs w:val="22"/>
        </w:rPr>
        <w:t xml:space="preserve">Currently I am the department head Medical Laboratory Science. In addition to this am doing as a reviewer, advisor of both BSc and MSc students, researcher, lecturer and doing community service activities. </w:t>
      </w:r>
    </w:p>
    <w:p w:rsidR="00432A66" w:rsidRPr="00432A66" w:rsidRDefault="009E7A1B" w:rsidP="009E7A1B">
      <w:pPr>
        <w:suppressAutoHyphens w:val="0"/>
        <w:autoSpaceDE w:val="0"/>
        <w:autoSpaceDN w:val="0"/>
        <w:adjustRightInd w:val="0"/>
        <w:spacing w:line="360" w:lineRule="auto"/>
        <w:jc w:val="center"/>
        <w:rPr>
          <w:rFonts w:ascii="Times New Roman" w:hAnsi="Times New Roman"/>
          <w:bCs/>
          <w:sz w:val="22"/>
          <w:szCs w:val="22"/>
          <w:lang w:eastAsia="en-US"/>
        </w:rPr>
      </w:pPr>
      <w:r>
        <w:rPr>
          <w:rFonts w:ascii="Times New Roman" w:hAnsi="Times New Roman"/>
          <w:bCs/>
          <w:sz w:val="22"/>
          <w:szCs w:val="22"/>
          <w:lang w:eastAsia="en-US"/>
        </w:rPr>
        <w:t>Email:</w:t>
      </w:r>
      <w:bookmarkStart w:id="1" w:name="_GoBack"/>
      <w:bookmarkEnd w:id="1"/>
      <w:r>
        <w:rPr>
          <w:rFonts w:ascii="Times New Roman" w:hAnsi="Times New Roman"/>
          <w:bCs/>
          <w:sz w:val="22"/>
          <w:szCs w:val="22"/>
          <w:lang w:eastAsia="en-US"/>
        </w:rPr>
        <w:t xml:space="preserve"> </w:t>
      </w:r>
      <w:hyperlink r:id="rId5" w:history="1">
        <w:r w:rsidRPr="000553AB">
          <w:rPr>
            <w:rStyle w:val="Hyperlink"/>
            <w:rFonts w:ascii="Times New Roman" w:hAnsi="Times New Roman"/>
            <w:bCs/>
            <w:sz w:val="22"/>
            <w:szCs w:val="22"/>
            <w:lang w:eastAsia="en-US"/>
          </w:rPr>
          <w:t>alemayehureta@yahoo.com</w:t>
        </w:r>
      </w:hyperlink>
    </w:p>
    <w:sectPr w:rsidR="00432A66" w:rsidRPr="00432A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A7819C1"/>
    <w:multiLevelType w:val="hybridMultilevel"/>
    <w:tmpl w:val="71F8B732"/>
    <w:lvl w:ilvl="0" w:tplc="B11CF3BC">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109"/>
    <w:rsid w:val="002E6109"/>
    <w:rsid w:val="00432A66"/>
    <w:rsid w:val="005F131B"/>
    <w:rsid w:val="00821AAA"/>
    <w:rsid w:val="009E7A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522A93-7F8E-48AF-B14F-1DFF770F4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6109"/>
    <w:pPr>
      <w:suppressAutoHyphens/>
      <w:spacing w:after="0" w:line="240" w:lineRule="auto"/>
    </w:pPr>
    <w:rPr>
      <w:rFonts w:ascii="Arial Narrow" w:eastAsia="Times New Roman" w:hAnsi="Arial Narrow" w:cs="Times New Roman"/>
      <w:sz w:val="20"/>
      <w:szCs w:val="20"/>
      <w:lang w:eastAsia="ar-SA"/>
    </w:rPr>
  </w:style>
  <w:style w:type="paragraph" w:styleId="Heading1">
    <w:name w:val="heading 1"/>
    <w:basedOn w:val="Normal"/>
    <w:link w:val="Heading1Char"/>
    <w:uiPriority w:val="9"/>
    <w:qFormat/>
    <w:rsid w:val="00432A66"/>
    <w:pPr>
      <w:suppressAutoHyphens w:val="0"/>
      <w:spacing w:before="100" w:beforeAutospacing="1" w:after="100" w:afterAutospacing="1"/>
      <w:outlineLvl w:val="0"/>
    </w:pPr>
    <w:rPr>
      <w:rFonts w:ascii="Times New Roman" w:hAnsi="Times New Roman"/>
      <w:b/>
      <w:bCs/>
      <w:kern w:val="36"/>
      <w:sz w:val="48"/>
      <w:szCs w:val="48"/>
      <w:lang w:eastAsia="en-US"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6109"/>
    <w:pPr>
      <w:ind w:left="720"/>
      <w:contextualSpacing/>
    </w:pPr>
  </w:style>
  <w:style w:type="character" w:customStyle="1" w:styleId="Heading1Char">
    <w:name w:val="Heading 1 Char"/>
    <w:basedOn w:val="DefaultParagraphFont"/>
    <w:link w:val="Heading1"/>
    <w:uiPriority w:val="9"/>
    <w:rsid w:val="00432A66"/>
    <w:rPr>
      <w:rFonts w:ascii="Times New Roman" w:eastAsia="Times New Roman" w:hAnsi="Times New Roman" w:cs="Times New Roman"/>
      <w:b/>
      <w:bCs/>
      <w:kern w:val="36"/>
      <w:sz w:val="48"/>
      <w:szCs w:val="48"/>
      <w:lang w:bidi="hi-IN"/>
    </w:rPr>
  </w:style>
  <w:style w:type="character" w:styleId="Strong">
    <w:name w:val="Strong"/>
    <w:basedOn w:val="DefaultParagraphFont"/>
    <w:uiPriority w:val="22"/>
    <w:qFormat/>
    <w:rsid w:val="00432A66"/>
    <w:rPr>
      <w:b/>
      <w:bCs/>
    </w:rPr>
  </w:style>
  <w:style w:type="character" w:styleId="Hyperlink">
    <w:name w:val="Hyperlink"/>
    <w:basedOn w:val="DefaultParagraphFont"/>
    <w:uiPriority w:val="99"/>
    <w:unhideWhenUsed/>
    <w:rsid w:val="009E7A1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lemayehureta@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695</Words>
  <Characters>3967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user-pc</dc:creator>
  <cp:keywords/>
  <dc:description/>
  <cp:lastModifiedBy>user-pc</cp:lastModifiedBy>
  <cp:revision>1</cp:revision>
  <dcterms:created xsi:type="dcterms:W3CDTF">2017-01-26T09:14:00Z</dcterms:created>
  <dcterms:modified xsi:type="dcterms:W3CDTF">2017-01-26T09:45:00Z</dcterms:modified>
</cp:coreProperties>
</file>