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F4225" w14:textId="668C645F" w:rsidR="008D6D6B" w:rsidRPr="008D6D6B" w:rsidRDefault="008D6D6B" w:rsidP="008D6D6B">
      <w:pPr>
        <w:jc w:val="right"/>
        <w:rPr>
          <w:rFonts w:ascii="Times New Roman" w:hAnsi="Times New Roman" w:cs="Times New Roman"/>
          <w:noProof/>
          <w:sz w:val="36"/>
        </w:rPr>
      </w:pPr>
      <w:r w:rsidRPr="008D6D6B">
        <w:rPr>
          <w:rFonts w:ascii="Times New Roman" w:hAnsi="Times New Roman" w:cs="Times New Roman"/>
          <w:noProof/>
          <w:sz w:val="36"/>
          <w:lang w:val="fr-FR"/>
        </w:rPr>
        <w:drawing>
          <wp:inline distT="0" distB="0" distL="0" distR="0" wp14:anchorId="32F37AFC" wp14:editId="250E3077">
            <wp:extent cx="804863" cy="1267659"/>
            <wp:effectExtent l="0" t="0" r="0" b="8890"/>
            <wp:docPr id="1" name="Image 1" descr="Une image contenant personne, complet, cravate, habi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 for I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251" cy="13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54FF0" w14:textId="77777777" w:rsidR="007F5D38" w:rsidRPr="007F5D38" w:rsidRDefault="008D6D6B" w:rsidP="007F5D38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D6D6B">
        <w:rPr>
          <w:rFonts w:ascii="Times New Roman" w:hAnsi="Times New Roman" w:cs="Times New Roman"/>
          <w:b/>
          <w:bCs/>
          <w:noProof/>
          <w:sz w:val="28"/>
          <w:szCs w:val="28"/>
        </w:rPr>
        <w:t>Title:</w:t>
      </w:r>
      <w:r w:rsidRPr="008D6D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F5D38" w:rsidRPr="007F5D38">
        <w:rPr>
          <w:rFonts w:ascii="Times New Roman" w:hAnsi="Times New Roman" w:cs="Times New Roman"/>
          <w:noProof/>
          <w:sz w:val="28"/>
          <w:szCs w:val="28"/>
        </w:rPr>
        <w:t xml:space="preserve">Improved exfoliation and stablization of pristine grephene in water media via polymer coil comformation manipulation </w:t>
      </w:r>
    </w:p>
    <w:p w14:paraId="0331ACE4" w14:textId="5B6211E4" w:rsidR="003359DA" w:rsidRDefault="003359DA" w:rsidP="003359DA">
      <w:pPr>
        <w:jc w:val="center"/>
        <w:rPr>
          <w:rFonts w:ascii="Times New Roman" w:hAnsi="Times New Roman" w:cs="Times New Roman"/>
          <w:sz w:val="20"/>
          <w:szCs w:val="20"/>
        </w:rPr>
      </w:pPr>
      <w:r w:rsidRPr="003359DA">
        <w:rPr>
          <w:rFonts w:ascii="Times New Roman" w:hAnsi="Times New Roman" w:cs="Times New Roman"/>
          <w:sz w:val="20"/>
          <w:szCs w:val="20"/>
        </w:rPr>
        <w:t>Ying HUO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3359DA">
        <w:rPr>
          <w:rFonts w:ascii="Times New Roman" w:hAnsi="Times New Roman" w:cs="Times New Roman"/>
          <w:sz w:val="20"/>
          <w:szCs w:val="20"/>
        </w:rPr>
        <w:t>, Sheng YUAN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359DA">
        <w:rPr>
          <w:rFonts w:ascii="Times New Roman" w:hAnsi="Times New Roman" w:cs="Times New Roman"/>
          <w:sz w:val="20"/>
          <w:szCs w:val="20"/>
        </w:rPr>
        <w:t>, Bérangère TOURY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359DA">
        <w:rPr>
          <w:rFonts w:ascii="Times New Roman" w:hAnsi="Times New Roman" w:cs="Times New Roman"/>
          <w:sz w:val="20"/>
          <w:szCs w:val="20"/>
        </w:rPr>
        <w:t>, Yun LONG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359DA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A067A3C" w14:textId="3DABCF04" w:rsidR="003359DA" w:rsidRPr="003359DA" w:rsidRDefault="003359DA" w:rsidP="003359DA">
      <w:pPr>
        <w:jc w:val="center"/>
        <w:rPr>
          <w:rFonts w:ascii="Times New Roman" w:hAnsi="Times New Roman" w:cs="Times New Roman"/>
          <w:sz w:val="20"/>
          <w:szCs w:val="20"/>
        </w:rPr>
      </w:pPr>
      <w:r w:rsidRPr="003359DA">
        <w:rPr>
          <w:rFonts w:ascii="Times New Roman" w:hAnsi="Times New Roman" w:cs="Times New Roman"/>
          <w:sz w:val="20"/>
          <w:szCs w:val="20"/>
        </w:rPr>
        <w:t>Bernard NORMAND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359DA">
        <w:rPr>
          <w:rFonts w:ascii="Times New Roman" w:hAnsi="Times New Roman" w:cs="Times New Roman"/>
          <w:sz w:val="20"/>
          <w:szCs w:val="20"/>
        </w:rPr>
        <w:t>, Stéphane BENAYOUN</w:t>
      </w:r>
      <w:r w:rsidRPr="003359DA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458C48CE" w14:textId="77777777" w:rsidR="003359DA" w:rsidRPr="003359DA" w:rsidRDefault="003359DA" w:rsidP="003359DA">
      <w:pPr>
        <w:spacing w:after="0" w:line="240" w:lineRule="auto"/>
        <w:jc w:val="center"/>
        <w:rPr>
          <w:rFonts w:ascii="Times New Roman" w:hAnsi="Times New Roman" w:cs="Times New Roman"/>
          <w:lang w:val="fr-FR"/>
        </w:rPr>
      </w:pPr>
      <w:r w:rsidRPr="003359DA">
        <w:rPr>
          <w:rFonts w:ascii="Times New Roman" w:hAnsi="Times New Roman" w:cs="Times New Roman"/>
          <w:vertAlign w:val="superscript"/>
          <w:lang w:val="fr-FR"/>
        </w:rPr>
        <w:t>1</w:t>
      </w:r>
      <w:r w:rsidRPr="003359DA">
        <w:rPr>
          <w:rFonts w:ascii="Times New Roman" w:hAnsi="Times New Roman" w:cs="Times New Roman"/>
          <w:i/>
          <w:lang w:val="fr-FR"/>
        </w:rPr>
        <w:t>Laboratoire Matériaux Ingénierie et Science, UMR CNRS 5510, INSA de Lyon</w:t>
      </w:r>
    </w:p>
    <w:p w14:paraId="31D1EE17" w14:textId="77777777" w:rsidR="003359DA" w:rsidRPr="003359DA" w:rsidRDefault="003359DA" w:rsidP="003359DA">
      <w:pPr>
        <w:spacing w:after="0" w:line="240" w:lineRule="auto"/>
        <w:jc w:val="center"/>
        <w:rPr>
          <w:rFonts w:ascii="Times New Roman" w:hAnsi="Times New Roman" w:cs="Times New Roman"/>
          <w:i/>
          <w:lang w:val="fr-FR"/>
        </w:rPr>
      </w:pPr>
      <w:r w:rsidRPr="003359DA">
        <w:rPr>
          <w:rFonts w:ascii="Times New Roman" w:hAnsi="Times New Roman" w:cs="Times New Roman"/>
          <w:vertAlign w:val="superscript"/>
          <w:lang w:val="fr-FR"/>
        </w:rPr>
        <w:t>2</w:t>
      </w:r>
      <w:r w:rsidRPr="003359DA">
        <w:rPr>
          <w:rFonts w:ascii="Times New Roman" w:hAnsi="Times New Roman" w:cs="Times New Roman"/>
          <w:lang w:val="fr-FR"/>
        </w:rPr>
        <w:t xml:space="preserve"> </w:t>
      </w:r>
      <w:r w:rsidRPr="003359DA">
        <w:rPr>
          <w:rFonts w:ascii="Times New Roman" w:hAnsi="Times New Roman" w:cs="Times New Roman"/>
          <w:i/>
          <w:lang w:val="fr-FR"/>
        </w:rPr>
        <w:t>Laboratoire de Tribologie et Dynamique des Systèmes, École Centrale de Lyon, France</w:t>
      </w:r>
    </w:p>
    <w:p w14:paraId="5DA7A75E" w14:textId="77777777" w:rsidR="003359DA" w:rsidRPr="003359DA" w:rsidRDefault="003359DA" w:rsidP="003359DA">
      <w:pPr>
        <w:spacing w:after="0" w:line="240" w:lineRule="auto"/>
        <w:jc w:val="center"/>
        <w:rPr>
          <w:rFonts w:ascii="Times New Roman" w:hAnsi="Times New Roman" w:cs="Times New Roman"/>
          <w:i/>
          <w:lang w:val="fr-FR"/>
        </w:rPr>
      </w:pPr>
      <w:r w:rsidRPr="003359DA">
        <w:rPr>
          <w:rFonts w:ascii="Times New Roman" w:hAnsi="Times New Roman" w:cs="Times New Roman"/>
          <w:vertAlign w:val="superscript"/>
          <w:lang w:val="fr-FR"/>
        </w:rPr>
        <w:t>3</w:t>
      </w:r>
      <w:r w:rsidRPr="003359DA">
        <w:rPr>
          <w:rFonts w:ascii="Times New Roman" w:hAnsi="Times New Roman" w:cs="Times New Roman"/>
          <w:i/>
          <w:lang w:val="fr-FR"/>
        </w:rPr>
        <w:t>Laboratoire des Multimatériaux et Interfaces, CNRS, UMR 5615, Université Lyon 1</w:t>
      </w:r>
    </w:p>
    <w:p w14:paraId="3467F04F" w14:textId="03CCB823" w:rsidR="003554A0" w:rsidRDefault="003359DA" w:rsidP="003359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3359DA">
        <w:rPr>
          <w:rFonts w:ascii="Times New Roman" w:hAnsi="Times New Roman" w:cs="Times New Roman"/>
          <w:i/>
          <w:lang w:val="fr-FR"/>
        </w:rPr>
        <w:t>Université de Lyon, F-69622, Villeurbanne, France</w:t>
      </w:r>
    </w:p>
    <w:p w14:paraId="0615DE44" w14:textId="77777777" w:rsidR="00600923" w:rsidRPr="00600923" w:rsidRDefault="00600923" w:rsidP="0060092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</w:p>
    <w:p w14:paraId="328918E8" w14:textId="639A7535" w:rsidR="00713CE0" w:rsidRPr="00A93A32" w:rsidRDefault="008D6D6B" w:rsidP="00A93A32">
      <w:pPr>
        <w:spacing w:line="240" w:lineRule="auto"/>
        <w:jc w:val="both"/>
        <w:rPr>
          <w:rFonts w:ascii="Times New Roman" w:hAnsi="Times New Roman" w:cs="Times New Roman"/>
        </w:rPr>
      </w:pPr>
      <w:r w:rsidRPr="007F5D38">
        <w:rPr>
          <w:rFonts w:ascii="Times New Roman" w:hAnsi="Times New Roman" w:cs="Times New Roman"/>
        </w:rPr>
        <w:t xml:space="preserve">      </w:t>
      </w:r>
      <w:r w:rsidR="002D7EC8" w:rsidRPr="008D6D6B">
        <w:rPr>
          <w:rFonts w:ascii="Times New Roman" w:hAnsi="Times New Roman" w:cs="Times New Roman"/>
        </w:rPr>
        <w:t xml:space="preserve">Compared to chemically modified graphene, pristine </w:t>
      </w:r>
      <w:r w:rsidR="005D454D" w:rsidRPr="008D6D6B">
        <w:rPr>
          <w:rFonts w:ascii="Times New Roman" w:hAnsi="Times New Roman" w:cs="Times New Roman"/>
        </w:rPr>
        <w:t xml:space="preserve">graphene </w:t>
      </w:r>
      <w:r w:rsidR="002D7EC8" w:rsidRPr="008D6D6B">
        <w:rPr>
          <w:rFonts w:ascii="Times New Roman" w:hAnsi="Times New Roman" w:cs="Times New Roman"/>
        </w:rPr>
        <w:t xml:space="preserve">displays </w:t>
      </w:r>
      <w:r w:rsidR="005D454D" w:rsidRPr="008D6D6B">
        <w:rPr>
          <w:rFonts w:ascii="Times New Roman" w:hAnsi="Times New Roman" w:cs="Times New Roman"/>
        </w:rPr>
        <w:t xml:space="preserve">better properties </w:t>
      </w:r>
      <w:r w:rsidR="002D7EC8" w:rsidRPr="008D6D6B">
        <w:rPr>
          <w:rFonts w:ascii="Times New Roman" w:hAnsi="Times New Roman" w:cs="Times New Roman"/>
        </w:rPr>
        <w:t xml:space="preserve">especially </w:t>
      </w:r>
      <w:r w:rsidR="005D454D" w:rsidRPr="008D6D6B">
        <w:rPr>
          <w:rFonts w:ascii="Times New Roman" w:hAnsi="Times New Roman" w:cs="Times New Roman"/>
        </w:rPr>
        <w:t xml:space="preserve">in </w:t>
      </w:r>
      <w:r w:rsidR="00451DAF" w:rsidRPr="008D6D6B">
        <w:rPr>
          <w:rFonts w:ascii="Times New Roman" w:hAnsi="Times New Roman" w:cs="Times New Roman"/>
        </w:rPr>
        <w:t>elect</w:t>
      </w:r>
      <w:r w:rsidR="00EE2849" w:rsidRPr="008D6D6B">
        <w:rPr>
          <w:rFonts w:ascii="Times New Roman" w:hAnsi="Times New Roman" w:cs="Times New Roman"/>
        </w:rPr>
        <w:t>r</w:t>
      </w:r>
      <w:r w:rsidR="00451DAF" w:rsidRPr="008D6D6B">
        <w:rPr>
          <w:rFonts w:ascii="Times New Roman" w:hAnsi="Times New Roman" w:cs="Times New Roman"/>
        </w:rPr>
        <w:t>ic and mechanic fields</w:t>
      </w:r>
      <w:r w:rsidR="005D454D" w:rsidRPr="008D6D6B">
        <w:rPr>
          <w:rFonts w:ascii="Times New Roman" w:hAnsi="Times New Roman" w:cs="Times New Roman"/>
        </w:rPr>
        <w:t xml:space="preserve">. However, </w:t>
      </w:r>
      <w:r w:rsidR="002D7EC8" w:rsidRPr="008D6D6B">
        <w:rPr>
          <w:rFonts w:ascii="Times New Roman" w:hAnsi="Times New Roman" w:cs="Times New Roman"/>
        </w:rPr>
        <w:t xml:space="preserve">due to </w:t>
      </w:r>
      <w:r w:rsidR="00530DEC" w:rsidRPr="008D6D6B">
        <w:rPr>
          <w:rFonts w:ascii="Times New Roman" w:hAnsi="Times New Roman" w:cs="Times New Roman"/>
        </w:rPr>
        <w:t xml:space="preserve">the </w:t>
      </w:r>
      <w:r w:rsidR="0071005B" w:rsidRPr="008D6D6B">
        <w:rPr>
          <w:rFonts w:ascii="Times New Roman" w:hAnsi="Times New Roman" w:cs="Times New Roman"/>
        </w:rPr>
        <w:t xml:space="preserve">hydrophobic </w:t>
      </w:r>
      <w:r w:rsidR="00530DEC" w:rsidRPr="008D6D6B">
        <w:rPr>
          <w:rFonts w:ascii="Times New Roman" w:hAnsi="Times New Roman" w:cs="Times New Roman"/>
        </w:rPr>
        <w:t xml:space="preserve">surface of graphene </w:t>
      </w:r>
      <w:r w:rsidR="00B1640D" w:rsidRPr="008D6D6B">
        <w:rPr>
          <w:rFonts w:ascii="Times New Roman" w:hAnsi="Times New Roman" w:cs="Times New Roman"/>
        </w:rPr>
        <w:t xml:space="preserve">and </w:t>
      </w:r>
      <w:r w:rsidR="002D7EC8" w:rsidRPr="008D6D6B">
        <w:rPr>
          <w:rFonts w:ascii="Times New Roman" w:hAnsi="Times New Roman" w:cs="Times New Roman"/>
        </w:rPr>
        <w:t xml:space="preserve">Van </w:t>
      </w:r>
      <w:r w:rsidR="00B1640D" w:rsidRPr="008D6D6B">
        <w:rPr>
          <w:rFonts w:ascii="Times New Roman" w:hAnsi="Times New Roman" w:cs="Times New Roman"/>
        </w:rPr>
        <w:t xml:space="preserve">der </w:t>
      </w:r>
      <w:r w:rsidR="002D7EC8" w:rsidRPr="008D6D6B">
        <w:rPr>
          <w:rFonts w:ascii="Times New Roman" w:hAnsi="Times New Roman" w:cs="Times New Roman"/>
        </w:rPr>
        <w:t xml:space="preserve">Waals </w:t>
      </w:r>
      <w:r w:rsidR="00B1640D" w:rsidRPr="008D6D6B">
        <w:rPr>
          <w:rFonts w:ascii="Times New Roman" w:hAnsi="Times New Roman" w:cs="Times New Roman"/>
        </w:rPr>
        <w:t>force</w:t>
      </w:r>
      <w:r w:rsidR="00451DAF" w:rsidRPr="008D6D6B">
        <w:rPr>
          <w:rFonts w:ascii="Times New Roman" w:hAnsi="Times New Roman" w:cs="Times New Roman"/>
        </w:rPr>
        <w:t>s</w:t>
      </w:r>
      <w:r w:rsidR="00B1640D" w:rsidRPr="008D6D6B">
        <w:rPr>
          <w:rFonts w:ascii="Times New Roman" w:hAnsi="Times New Roman" w:cs="Times New Roman"/>
        </w:rPr>
        <w:t xml:space="preserve"> </w:t>
      </w:r>
      <w:r w:rsidR="002D7EC8" w:rsidRPr="008D6D6B">
        <w:rPr>
          <w:rFonts w:ascii="Times New Roman" w:hAnsi="Times New Roman" w:cs="Times New Roman"/>
        </w:rPr>
        <w:t xml:space="preserve">occurring </w:t>
      </w:r>
      <w:r w:rsidR="00B1640D" w:rsidRPr="008D6D6B">
        <w:rPr>
          <w:rFonts w:ascii="Times New Roman" w:hAnsi="Times New Roman" w:cs="Times New Roman"/>
        </w:rPr>
        <w:t>between layers</w:t>
      </w:r>
      <w:r w:rsidR="005D454D" w:rsidRPr="008D6D6B">
        <w:rPr>
          <w:rFonts w:ascii="Times New Roman" w:hAnsi="Times New Roman" w:cs="Times New Roman"/>
        </w:rPr>
        <w:t>, graphene</w:t>
      </w:r>
      <w:r w:rsidR="005C6F93" w:rsidRPr="008D6D6B">
        <w:rPr>
          <w:rFonts w:ascii="Times New Roman" w:hAnsi="Times New Roman" w:cs="Times New Roman"/>
        </w:rPr>
        <w:t xml:space="preserve"> </w:t>
      </w:r>
      <w:r w:rsidR="00124BDD" w:rsidRPr="008D6D6B">
        <w:rPr>
          <w:rFonts w:ascii="Times New Roman" w:hAnsi="Times New Roman" w:cs="Times New Roman"/>
        </w:rPr>
        <w:t xml:space="preserve">can </w:t>
      </w:r>
      <w:r w:rsidR="002D7EC8" w:rsidRPr="008D6D6B">
        <w:rPr>
          <w:rFonts w:ascii="Times New Roman" w:hAnsi="Times New Roman" w:cs="Times New Roman"/>
        </w:rPr>
        <w:t xml:space="preserve">be </w:t>
      </w:r>
      <w:r w:rsidR="00124BDD" w:rsidRPr="008D6D6B">
        <w:rPr>
          <w:rFonts w:ascii="Times New Roman" w:hAnsi="Times New Roman" w:cs="Times New Roman"/>
        </w:rPr>
        <w:t xml:space="preserve">only </w:t>
      </w:r>
      <w:r w:rsidR="002D7EC8" w:rsidRPr="008D6D6B">
        <w:rPr>
          <w:rFonts w:ascii="Times New Roman" w:hAnsi="Times New Roman" w:cs="Times New Roman"/>
        </w:rPr>
        <w:t xml:space="preserve">slightly </w:t>
      </w:r>
      <w:r w:rsidR="00124BDD" w:rsidRPr="008D6D6B">
        <w:rPr>
          <w:rFonts w:ascii="Times New Roman" w:hAnsi="Times New Roman" w:cs="Times New Roman"/>
        </w:rPr>
        <w:t xml:space="preserve">dispersed </w:t>
      </w:r>
      <w:r w:rsidR="005D454D" w:rsidRPr="008D6D6B">
        <w:rPr>
          <w:rFonts w:ascii="Times New Roman" w:hAnsi="Times New Roman" w:cs="Times New Roman"/>
        </w:rPr>
        <w:t xml:space="preserve">in </w:t>
      </w:r>
      <w:r w:rsidR="00124BDD" w:rsidRPr="008D6D6B">
        <w:rPr>
          <w:rFonts w:ascii="Times New Roman" w:hAnsi="Times New Roman" w:cs="Times New Roman"/>
        </w:rPr>
        <w:t xml:space="preserve">high boiling </w:t>
      </w:r>
      <w:r w:rsidR="00471043" w:rsidRPr="008D6D6B">
        <w:rPr>
          <w:rFonts w:ascii="Times New Roman" w:hAnsi="Times New Roman" w:cs="Times New Roman"/>
        </w:rPr>
        <w:t xml:space="preserve">point </w:t>
      </w:r>
      <w:r w:rsidR="005D454D" w:rsidRPr="008D6D6B">
        <w:rPr>
          <w:rFonts w:ascii="Times New Roman" w:hAnsi="Times New Roman" w:cs="Times New Roman"/>
        </w:rPr>
        <w:t>solvent</w:t>
      </w:r>
      <w:r w:rsidR="00471043" w:rsidRPr="008D6D6B">
        <w:rPr>
          <w:rFonts w:ascii="Times New Roman" w:hAnsi="Times New Roman" w:cs="Times New Roman"/>
        </w:rPr>
        <w:t>s</w:t>
      </w:r>
      <w:r w:rsidR="005D454D" w:rsidRPr="008D6D6B">
        <w:rPr>
          <w:rFonts w:ascii="Times New Roman" w:hAnsi="Times New Roman" w:cs="Times New Roman"/>
        </w:rPr>
        <w:t xml:space="preserve"> and aggregat</w:t>
      </w:r>
      <w:r w:rsidR="00E076C2" w:rsidRPr="008D6D6B">
        <w:rPr>
          <w:rFonts w:ascii="Times New Roman" w:hAnsi="Times New Roman" w:cs="Times New Roman"/>
        </w:rPr>
        <w:t>ion</w:t>
      </w:r>
      <w:r w:rsidR="005D454D" w:rsidRPr="008D6D6B">
        <w:rPr>
          <w:rFonts w:ascii="Times New Roman" w:hAnsi="Times New Roman" w:cs="Times New Roman"/>
        </w:rPr>
        <w:t xml:space="preserve"> </w:t>
      </w:r>
      <w:r w:rsidR="009A19F3" w:rsidRPr="008D6D6B">
        <w:rPr>
          <w:rFonts w:ascii="Times New Roman" w:hAnsi="Times New Roman" w:cs="Times New Roman"/>
        </w:rPr>
        <w:t xml:space="preserve">can be </w:t>
      </w:r>
      <w:r w:rsidR="005D454D" w:rsidRPr="008D6D6B">
        <w:rPr>
          <w:rFonts w:ascii="Times New Roman" w:hAnsi="Times New Roman" w:cs="Times New Roman"/>
        </w:rPr>
        <w:t xml:space="preserve">easily </w:t>
      </w:r>
      <w:r w:rsidR="009A19F3" w:rsidRPr="008D6D6B">
        <w:rPr>
          <w:rFonts w:ascii="Times New Roman" w:hAnsi="Times New Roman" w:cs="Times New Roman"/>
        </w:rPr>
        <w:t xml:space="preserve">formed </w:t>
      </w:r>
      <w:r w:rsidR="005D454D" w:rsidRPr="008D6D6B">
        <w:rPr>
          <w:rFonts w:ascii="Times New Roman" w:hAnsi="Times New Roman" w:cs="Times New Roman"/>
        </w:rPr>
        <w:t xml:space="preserve">during </w:t>
      </w:r>
      <w:r w:rsidR="00124BDD" w:rsidRPr="008D6D6B">
        <w:rPr>
          <w:rFonts w:ascii="Times New Roman" w:hAnsi="Times New Roman" w:cs="Times New Roman"/>
        </w:rPr>
        <w:t>storag</w:t>
      </w:r>
      <w:r w:rsidR="005D454D" w:rsidRPr="008D6D6B">
        <w:rPr>
          <w:rFonts w:ascii="Times New Roman" w:hAnsi="Times New Roman" w:cs="Times New Roman"/>
        </w:rPr>
        <w:t>e.</w:t>
      </w:r>
      <w:r w:rsidR="009A19F3" w:rsidRPr="008D6D6B">
        <w:rPr>
          <w:rFonts w:ascii="Times New Roman" w:hAnsi="Times New Roman" w:cs="Times New Roman"/>
        </w:rPr>
        <w:t xml:space="preserve"> </w:t>
      </w:r>
      <w:r w:rsidR="00C30062" w:rsidRPr="008D6D6B">
        <w:rPr>
          <w:rFonts w:ascii="Times New Roman" w:hAnsi="Times New Roman" w:cs="Times New Roman"/>
        </w:rPr>
        <w:t xml:space="preserve">Instead of using </w:t>
      </w:r>
      <w:r w:rsidR="006E21EB" w:rsidRPr="008D6D6B">
        <w:rPr>
          <w:rFonts w:ascii="Times New Roman" w:hAnsi="Times New Roman" w:cs="Times New Roman"/>
        </w:rPr>
        <w:t>environmentally disastrous</w:t>
      </w:r>
      <w:r w:rsidR="00C30062" w:rsidRPr="008D6D6B">
        <w:rPr>
          <w:rFonts w:ascii="Times New Roman" w:hAnsi="Times New Roman" w:cs="Times New Roman"/>
        </w:rPr>
        <w:t xml:space="preserve"> organic solvent or surfactant, </w:t>
      </w:r>
      <w:r w:rsidR="005D454D" w:rsidRPr="008D6D6B">
        <w:rPr>
          <w:rFonts w:ascii="Times New Roman" w:hAnsi="Times New Roman" w:cs="Times New Roman"/>
        </w:rPr>
        <w:t>p</w:t>
      </w:r>
      <w:r w:rsidR="003554A0" w:rsidRPr="008D6D6B">
        <w:rPr>
          <w:rFonts w:ascii="Times New Roman" w:hAnsi="Times New Roman" w:cs="Times New Roman"/>
        </w:rPr>
        <w:t xml:space="preserve">olymer </w:t>
      </w:r>
      <w:r w:rsidR="005D454D" w:rsidRPr="008D6D6B">
        <w:rPr>
          <w:rFonts w:ascii="Times New Roman" w:hAnsi="Times New Roman" w:cs="Times New Roman"/>
        </w:rPr>
        <w:t>stabilizer</w:t>
      </w:r>
      <w:r w:rsidR="00451DAF" w:rsidRPr="008D6D6B">
        <w:rPr>
          <w:rFonts w:ascii="Times New Roman" w:hAnsi="Times New Roman" w:cs="Times New Roman"/>
        </w:rPr>
        <w:t>s</w:t>
      </w:r>
      <w:r w:rsidR="005D454D" w:rsidRPr="008D6D6B">
        <w:rPr>
          <w:rFonts w:ascii="Times New Roman" w:hAnsi="Times New Roman" w:cs="Times New Roman"/>
        </w:rPr>
        <w:t xml:space="preserve"> </w:t>
      </w:r>
      <w:r w:rsidR="00C30062" w:rsidRPr="008D6D6B">
        <w:rPr>
          <w:rFonts w:ascii="Times New Roman" w:hAnsi="Times New Roman" w:cs="Times New Roman"/>
        </w:rPr>
        <w:t>can</w:t>
      </w:r>
      <w:r w:rsidR="005D454D" w:rsidRPr="008D6D6B">
        <w:rPr>
          <w:rFonts w:ascii="Times New Roman" w:hAnsi="Times New Roman" w:cs="Times New Roman"/>
        </w:rPr>
        <w:t xml:space="preserve"> assist the layered materials </w:t>
      </w:r>
      <w:r w:rsidR="00451DAF" w:rsidRPr="008D6D6B">
        <w:rPr>
          <w:rFonts w:ascii="Times New Roman" w:hAnsi="Times New Roman" w:cs="Times New Roman"/>
        </w:rPr>
        <w:t xml:space="preserve">to disperse </w:t>
      </w:r>
      <w:r w:rsidR="005D454D" w:rsidRPr="008D6D6B">
        <w:rPr>
          <w:rFonts w:ascii="Times New Roman" w:hAnsi="Times New Roman" w:cs="Times New Roman"/>
        </w:rPr>
        <w:t xml:space="preserve">in </w:t>
      </w:r>
      <w:r w:rsidR="00471043" w:rsidRPr="008D6D6B">
        <w:rPr>
          <w:rFonts w:ascii="Times New Roman" w:hAnsi="Times New Roman" w:cs="Times New Roman"/>
        </w:rPr>
        <w:t>low boiling point</w:t>
      </w:r>
      <w:r w:rsidR="008130A4" w:rsidRPr="008D6D6B">
        <w:rPr>
          <w:rFonts w:ascii="Times New Roman" w:hAnsi="Times New Roman" w:cs="Times New Roman"/>
        </w:rPr>
        <w:t xml:space="preserve"> </w:t>
      </w:r>
      <w:r w:rsidR="005D454D" w:rsidRPr="008D6D6B">
        <w:rPr>
          <w:rFonts w:ascii="Times New Roman" w:hAnsi="Times New Roman" w:cs="Times New Roman"/>
        </w:rPr>
        <w:t>solvent</w:t>
      </w:r>
      <w:r w:rsidR="00471043" w:rsidRPr="008D6D6B">
        <w:rPr>
          <w:rFonts w:ascii="Times New Roman" w:hAnsi="Times New Roman" w:cs="Times New Roman"/>
        </w:rPr>
        <w:t>s</w:t>
      </w:r>
      <w:r w:rsidR="00C30062" w:rsidRPr="008D6D6B">
        <w:rPr>
          <w:rFonts w:ascii="Times New Roman" w:hAnsi="Times New Roman" w:cs="Times New Roman"/>
        </w:rPr>
        <w:t xml:space="preserve"> </w:t>
      </w:r>
      <w:r w:rsidR="00451DAF" w:rsidRPr="008D6D6B">
        <w:rPr>
          <w:rFonts w:ascii="Times New Roman" w:hAnsi="Times New Roman" w:cs="Times New Roman"/>
        </w:rPr>
        <w:t>with</w:t>
      </w:r>
      <w:r w:rsidR="00124BDD" w:rsidRPr="008D6D6B">
        <w:rPr>
          <w:rFonts w:ascii="Times New Roman" w:hAnsi="Times New Roman" w:cs="Times New Roman"/>
        </w:rPr>
        <w:t xml:space="preserve"> a higher nanosheet</w:t>
      </w:r>
      <w:r w:rsidR="00B257AA" w:rsidRPr="008D6D6B">
        <w:rPr>
          <w:rFonts w:ascii="Times New Roman" w:hAnsi="Times New Roman" w:cs="Times New Roman"/>
        </w:rPr>
        <w:t xml:space="preserve"> concentration and </w:t>
      </w:r>
      <w:r w:rsidR="00124BDD" w:rsidRPr="008D6D6B">
        <w:rPr>
          <w:rFonts w:ascii="Times New Roman" w:hAnsi="Times New Roman" w:cs="Times New Roman"/>
        </w:rPr>
        <w:t>a</w:t>
      </w:r>
      <w:r w:rsidR="00B257AA" w:rsidRPr="008D6D6B">
        <w:rPr>
          <w:rFonts w:ascii="Times New Roman" w:hAnsi="Times New Roman" w:cs="Times New Roman"/>
        </w:rPr>
        <w:t xml:space="preserve"> better stability</w:t>
      </w:r>
      <w:r w:rsidR="003E7F14" w:rsidRPr="008D6D6B">
        <w:rPr>
          <w:rFonts w:ascii="Times New Roman" w:hAnsi="Times New Roman" w:cs="Times New Roman"/>
        </w:rPr>
        <w:t>.</w:t>
      </w:r>
      <w:bookmarkStart w:id="0" w:name="OLE_LINK17"/>
      <w:bookmarkStart w:id="1" w:name="OLE_LINK18"/>
      <w:bookmarkStart w:id="2" w:name="OLE_LINK19"/>
      <w:bookmarkStart w:id="3" w:name="OLE_LINK11"/>
      <w:r w:rsidR="00A93A32">
        <w:rPr>
          <w:rFonts w:ascii="Times New Roman" w:hAnsi="Times New Roman" w:cs="Times New Roman"/>
        </w:rPr>
        <w:t xml:space="preserve"> </w:t>
      </w:r>
      <w:r w:rsidR="003E7F14" w:rsidRPr="008D6D6B">
        <w:rPr>
          <w:rFonts w:ascii="Times New Roman" w:hAnsi="Times New Roman" w:cs="Times New Roman"/>
        </w:rPr>
        <w:t>Appropriately</w:t>
      </w:r>
      <w:bookmarkEnd w:id="0"/>
      <w:bookmarkEnd w:id="1"/>
      <w:bookmarkEnd w:id="2"/>
      <w:bookmarkEnd w:id="3"/>
      <w:r w:rsidR="003E7F14" w:rsidRPr="008D6D6B">
        <w:rPr>
          <w:rFonts w:ascii="Times New Roman" w:hAnsi="Times New Roman" w:cs="Times New Roman"/>
        </w:rPr>
        <w:t>,</w:t>
      </w:r>
      <w:r w:rsidR="00466689" w:rsidRPr="008D6D6B">
        <w:rPr>
          <w:rFonts w:ascii="Times New Roman" w:hAnsi="Times New Roman" w:cs="Times New Roman"/>
        </w:rPr>
        <w:t xml:space="preserve"> exfoliated graphene</w:t>
      </w:r>
      <w:r w:rsidR="003E7F14" w:rsidRPr="008D6D6B">
        <w:rPr>
          <w:rFonts w:ascii="Times New Roman" w:hAnsi="Times New Roman" w:cs="Times New Roman"/>
        </w:rPr>
        <w:t xml:space="preserve"> </w:t>
      </w:r>
      <w:r w:rsidR="00451DAF" w:rsidRPr="008D6D6B">
        <w:rPr>
          <w:rFonts w:ascii="Times New Roman" w:hAnsi="Times New Roman" w:cs="Times New Roman"/>
        </w:rPr>
        <w:t>stabilized by</w:t>
      </w:r>
      <w:r w:rsidR="003E7F14" w:rsidRPr="008D6D6B">
        <w:rPr>
          <w:rFonts w:ascii="Times New Roman" w:hAnsi="Times New Roman" w:cs="Times New Roman"/>
        </w:rPr>
        <w:t xml:space="preserve"> polymer</w:t>
      </w:r>
      <w:r w:rsidR="00451DAF" w:rsidRPr="008D6D6B">
        <w:rPr>
          <w:rFonts w:ascii="Times New Roman" w:hAnsi="Times New Roman" w:cs="Times New Roman"/>
        </w:rPr>
        <w:t>s</w:t>
      </w:r>
      <w:r w:rsidR="00471C32" w:rsidRPr="008D6D6B">
        <w:rPr>
          <w:rFonts w:ascii="Times New Roman" w:hAnsi="Times New Roman" w:cs="Times New Roman"/>
        </w:rPr>
        <w:t xml:space="preserve"> </w:t>
      </w:r>
      <w:r w:rsidR="00466689" w:rsidRPr="008D6D6B">
        <w:rPr>
          <w:rFonts w:ascii="Times New Roman" w:hAnsi="Times New Roman" w:cs="Times New Roman"/>
        </w:rPr>
        <w:t>is</w:t>
      </w:r>
      <w:r w:rsidR="00471C32" w:rsidRPr="008D6D6B">
        <w:rPr>
          <w:rFonts w:ascii="Times New Roman" w:hAnsi="Times New Roman" w:cs="Times New Roman"/>
        </w:rPr>
        <w:t xml:space="preserve"> an ideal starting material</w:t>
      </w:r>
      <w:r w:rsidR="003E7F14" w:rsidRPr="008D6D6B">
        <w:rPr>
          <w:rFonts w:ascii="Times New Roman" w:hAnsi="Times New Roman" w:cs="Times New Roman"/>
        </w:rPr>
        <w:t xml:space="preserve"> for composite </w:t>
      </w:r>
      <w:r w:rsidR="00451DAF" w:rsidRPr="008D6D6B">
        <w:rPr>
          <w:rFonts w:ascii="Times New Roman" w:hAnsi="Times New Roman" w:cs="Times New Roman"/>
        </w:rPr>
        <w:t>preparation</w:t>
      </w:r>
      <w:r w:rsidR="003E7F14" w:rsidRPr="008D6D6B">
        <w:rPr>
          <w:rFonts w:ascii="Times New Roman" w:hAnsi="Times New Roman" w:cs="Times New Roman"/>
        </w:rPr>
        <w:t>.</w:t>
      </w:r>
      <w:bookmarkStart w:id="4" w:name="OLE_LINK41"/>
      <w:bookmarkStart w:id="5" w:name="OLE_LINK42"/>
      <w:r w:rsidR="008D6EAD" w:rsidRPr="008D6D6B">
        <w:rPr>
          <w:rFonts w:ascii="Times New Roman" w:hAnsi="Times New Roman" w:cs="Times New Roman"/>
          <w:color w:val="FF0000"/>
        </w:rPr>
        <w:t xml:space="preserve"> </w:t>
      </w:r>
      <w:bookmarkEnd w:id="4"/>
      <w:bookmarkEnd w:id="5"/>
      <w:r w:rsidR="00BA65CD" w:rsidRPr="008D6D6B">
        <w:rPr>
          <w:rFonts w:ascii="Times New Roman" w:hAnsi="Times New Roman" w:cs="Times New Roman"/>
        </w:rPr>
        <w:t>In t</w:t>
      </w:r>
      <w:r w:rsidR="004748F3" w:rsidRPr="008D6D6B">
        <w:rPr>
          <w:rFonts w:ascii="Times New Roman" w:hAnsi="Times New Roman" w:cs="Times New Roman"/>
        </w:rPr>
        <w:t xml:space="preserve">his study, we </w:t>
      </w:r>
      <w:r w:rsidR="007263BD">
        <w:rPr>
          <w:rFonts w:ascii="Times New Roman" w:hAnsi="Times New Roman" w:cs="Times New Roman"/>
        </w:rPr>
        <w:t>chose</w:t>
      </w:r>
      <w:r w:rsidR="004748F3" w:rsidRPr="008D6D6B">
        <w:rPr>
          <w:rFonts w:ascii="Times New Roman" w:hAnsi="Times New Roman" w:cs="Times New Roman"/>
        </w:rPr>
        <w:t xml:space="preserve"> water</w:t>
      </w:r>
      <w:r w:rsidR="00BA65CD" w:rsidRPr="008D6D6B">
        <w:rPr>
          <w:rFonts w:ascii="Times New Roman" w:hAnsi="Times New Roman" w:cs="Times New Roman"/>
        </w:rPr>
        <w:t>, a</w:t>
      </w:r>
      <w:r w:rsidR="003243A7" w:rsidRPr="008D6D6B">
        <w:rPr>
          <w:rFonts w:ascii="Times New Roman" w:hAnsi="Times New Roman" w:cs="Times New Roman"/>
        </w:rPr>
        <w:t>n</w:t>
      </w:r>
      <w:r w:rsidR="00BA65CD" w:rsidRPr="008D6D6B">
        <w:rPr>
          <w:rFonts w:ascii="Times New Roman" w:hAnsi="Times New Roman" w:cs="Times New Roman"/>
        </w:rPr>
        <w:t xml:space="preserve"> ecofriendly solvent </w:t>
      </w:r>
      <w:r w:rsidR="003243A7" w:rsidRPr="008D6D6B">
        <w:rPr>
          <w:rFonts w:ascii="Times New Roman" w:hAnsi="Times New Roman" w:cs="Times New Roman"/>
        </w:rPr>
        <w:t xml:space="preserve">in </w:t>
      </w:r>
      <w:r w:rsidR="004748F3" w:rsidRPr="008D6D6B">
        <w:rPr>
          <w:rFonts w:ascii="Times New Roman" w:hAnsi="Times New Roman" w:cs="Times New Roman"/>
        </w:rPr>
        <w:t xml:space="preserve">which </w:t>
      </w:r>
      <w:r w:rsidR="003243A7" w:rsidRPr="008D6D6B">
        <w:rPr>
          <w:rFonts w:ascii="Times New Roman" w:hAnsi="Times New Roman" w:cs="Times New Roman"/>
        </w:rPr>
        <w:t xml:space="preserve">graphene is almost insoluble </w:t>
      </w:r>
      <w:r w:rsidR="004748F3" w:rsidRPr="008D6D6B">
        <w:rPr>
          <w:rFonts w:ascii="Times New Roman" w:hAnsi="Times New Roman" w:cs="Times New Roman"/>
        </w:rPr>
        <w:t>and polyvinyl alcohol (PVA) as stabilizer for its good solubility in water.</w:t>
      </w:r>
      <w:r>
        <w:rPr>
          <w:rFonts w:ascii="Times New Roman" w:hAnsi="Times New Roman" w:cs="Times New Roman"/>
        </w:rPr>
        <w:t xml:space="preserve"> </w:t>
      </w:r>
      <w:r w:rsidR="004748F3" w:rsidRPr="008D6D6B">
        <w:rPr>
          <w:rFonts w:ascii="Times New Roman" w:eastAsia="Times" w:hAnsi="Times New Roman" w:cs="Times New Roman"/>
        </w:rPr>
        <w:t xml:space="preserve">By </w:t>
      </w:r>
      <w:r w:rsidR="003243A7" w:rsidRPr="008D6D6B">
        <w:rPr>
          <w:rFonts w:ascii="Times New Roman" w:eastAsia="Times" w:hAnsi="Times New Roman" w:cs="Times New Roman"/>
        </w:rPr>
        <w:t xml:space="preserve">a simple </w:t>
      </w:r>
      <w:r w:rsidR="004748F3" w:rsidRPr="008D6D6B">
        <w:rPr>
          <w:rFonts w:ascii="Times New Roman" w:eastAsia="Times" w:hAnsi="Times New Roman" w:cs="Times New Roman"/>
        </w:rPr>
        <w:t>liquid phase exfoliation (LPE) of graphite</w:t>
      </w:r>
      <w:r w:rsidR="003243A7" w:rsidRPr="008D6D6B">
        <w:rPr>
          <w:rFonts w:ascii="Times New Roman" w:eastAsia="Times" w:hAnsi="Times New Roman" w:cs="Times New Roman"/>
        </w:rPr>
        <w:t xml:space="preserve"> in PVA solution</w:t>
      </w:r>
      <w:r w:rsidR="004748F3" w:rsidRPr="008D6D6B">
        <w:rPr>
          <w:rFonts w:ascii="Times New Roman" w:eastAsia="Times" w:hAnsi="Times New Roman" w:cs="Times New Roman"/>
        </w:rPr>
        <w:t xml:space="preserve">, a high content of </w:t>
      </w:r>
      <w:r w:rsidR="003243A7" w:rsidRPr="008D6D6B">
        <w:rPr>
          <w:rFonts w:ascii="Times New Roman" w:eastAsia="Times" w:hAnsi="Times New Roman" w:cs="Times New Roman"/>
        </w:rPr>
        <w:t xml:space="preserve">dispersed </w:t>
      </w:r>
      <w:r w:rsidR="004748F3" w:rsidRPr="008D6D6B">
        <w:rPr>
          <w:rFonts w:ascii="Times New Roman" w:eastAsia="Times" w:hAnsi="Times New Roman" w:cs="Times New Roman"/>
        </w:rPr>
        <w:t xml:space="preserve">graphene </w:t>
      </w:r>
      <w:r w:rsidR="003243A7" w:rsidRPr="008D6D6B">
        <w:rPr>
          <w:rFonts w:ascii="Times New Roman" w:eastAsia="Times" w:hAnsi="Times New Roman" w:cs="Times New Roman"/>
        </w:rPr>
        <w:t xml:space="preserve">can be </w:t>
      </w:r>
      <w:r w:rsidR="00C250B4" w:rsidRPr="008D6D6B">
        <w:rPr>
          <w:rFonts w:ascii="Times New Roman" w:eastAsia="Times" w:hAnsi="Times New Roman" w:cs="Times New Roman"/>
        </w:rPr>
        <w:t>obtained</w:t>
      </w:r>
      <w:r w:rsidR="004C3389" w:rsidRPr="008D6D6B">
        <w:rPr>
          <w:rFonts w:ascii="Times New Roman" w:eastAsia="Times" w:hAnsi="Times New Roman" w:cs="Times New Roman"/>
        </w:rPr>
        <w:t>.</w:t>
      </w:r>
      <w:r w:rsidR="00C250B4" w:rsidRPr="008D6D6B">
        <w:rPr>
          <w:rFonts w:ascii="Times New Roman" w:eastAsia="Times" w:hAnsi="Times New Roman" w:cs="Times New Roman"/>
        </w:rPr>
        <w:t xml:space="preserve"> </w:t>
      </w:r>
      <w:r w:rsidR="00324C7D" w:rsidRPr="008D6D6B">
        <w:rPr>
          <w:rFonts w:ascii="Times New Roman" w:eastAsia="Times" w:hAnsi="Times New Roman" w:cs="Times New Roman"/>
        </w:rPr>
        <w:t>The</w:t>
      </w:r>
      <w:r w:rsidR="00324C7D" w:rsidRPr="008D6D6B">
        <w:rPr>
          <w:rFonts w:ascii="Times New Roman" w:hAnsi="Times New Roman" w:cs="Times New Roman"/>
        </w:rPr>
        <w:t xml:space="preserve"> experimental results </w:t>
      </w:r>
      <w:r w:rsidR="00B14BD2" w:rsidRPr="008D6D6B">
        <w:rPr>
          <w:rFonts w:ascii="Times New Roman" w:hAnsi="Times New Roman" w:cs="Times New Roman"/>
        </w:rPr>
        <w:t xml:space="preserve">also </w:t>
      </w:r>
      <w:r w:rsidR="00324C7D" w:rsidRPr="008D6D6B">
        <w:rPr>
          <w:rFonts w:ascii="Times New Roman" w:hAnsi="Times New Roman" w:cs="Times New Roman"/>
        </w:rPr>
        <w:t>show that</w:t>
      </w:r>
      <w:r w:rsidR="0002014C" w:rsidRPr="008D6D6B">
        <w:rPr>
          <w:rFonts w:ascii="Times New Roman" w:hAnsi="Times New Roman" w:cs="Times New Roman"/>
        </w:rPr>
        <w:t xml:space="preserve"> graphene concentration is variable with polymer concentration</w:t>
      </w:r>
      <w:r w:rsidR="001B34DA" w:rsidRPr="008D6D6B">
        <w:rPr>
          <w:rFonts w:ascii="Times New Roman" w:hAnsi="Times New Roman" w:cs="Times New Roman"/>
        </w:rPr>
        <w:t>.</w:t>
      </w:r>
      <w:r w:rsidR="0002014C" w:rsidRPr="008D6D6B">
        <w:rPr>
          <w:rFonts w:ascii="Times New Roman" w:hAnsi="Times New Roman" w:cs="Times New Roman"/>
        </w:rPr>
        <w:t xml:space="preserve"> </w:t>
      </w:r>
      <w:r w:rsidR="001B34DA" w:rsidRPr="008D6D6B">
        <w:rPr>
          <w:rFonts w:ascii="Times New Roman" w:hAnsi="Times New Roman" w:cs="Times New Roman"/>
        </w:rPr>
        <w:t xml:space="preserve">In </w:t>
      </w:r>
      <w:r w:rsidR="003243A7" w:rsidRPr="008D6D6B">
        <w:rPr>
          <w:rFonts w:ascii="Times New Roman" w:hAnsi="Times New Roman" w:cs="Times New Roman"/>
        </w:rPr>
        <w:t xml:space="preserve">optimized conditions, a </w:t>
      </w:r>
      <w:r w:rsidR="00C250B4" w:rsidRPr="008D6D6B">
        <w:rPr>
          <w:rFonts w:ascii="Times New Roman" w:eastAsia="Times" w:hAnsi="Times New Roman" w:cs="Times New Roman"/>
        </w:rPr>
        <w:t>dispersi</w:t>
      </w:r>
      <w:r w:rsidR="003243A7" w:rsidRPr="008D6D6B">
        <w:rPr>
          <w:rFonts w:ascii="Times New Roman" w:eastAsia="Times" w:hAnsi="Times New Roman" w:cs="Times New Roman"/>
        </w:rPr>
        <w:t>on</w:t>
      </w:r>
      <w:r w:rsidR="00C250B4" w:rsidRPr="008D6D6B">
        <w:rPr>
          <w:rFonts w:ascii="Times New Roman" w:eastAsia="Times" w:hAnsi="Times New Roman" w:cs="Times New Roman"/>
        </w:rPr>
        <w:t xml:space="preserve"> </w:t>
      </w:r>
      <w:r w:rsidR="003243A7" w:rsidRPr="008D6D6B">
        <w:rPr>
          <w:rFonts w:ascii="Times New Roman" w:eastAsia="Times" w:hAnsi="Times New Roman" w:cs="Times New Roman"/>
        </w:rPr>
        <w:t xml:space="preserve">at molecular scale </w:t>
      </w:r>
      <w:r w:rsidR="00C250B4" w:rsidRPr="008D6D6B">
        <w:rPr>
          <w:rFonts w:ascii="Times New Roman" w:eastAsia="Times" w:hAnsi="Times New Roman" w:cs="Times New Roman"/>
        </w:rPr>
        <w:t>with a</w:t>
      </w:r>
      <w:r w:rsidR="003243A7" w:rsidRPr="008D6D6B">
        <w:rPr>
          <w:rFonts w:ascii="Times New Roman" w:eastAsia="Times" w:hAnsi="Times New Roman" w:cs="Times New Roman"/>
        </w:rPr>
        <w:t xml:space="preserve"> </w:t>
      </w:r>
      <w:r w:rsidR="00C250B4" w:rsidRPr="008D6D6B">
        <w:rPr>
          <w:rFonts w:ascii="Times New Roman" w:eastAsia="Times" w:hAnsi="Times New Roman" w:cs="Times New Roman"/>
        </w:rPr>
        <w:t>graphene</w:t>
      </w:r>
      <w:r w:rsidR="008130A4" w:rsidRPr="008D6D6B">
        <w:rPr>
          <w:rFonts w:ascii="Times New Roman" w:eastAsia="Times" w:hAnsi="Times New Roman" w:cs="Times New Roman"/>
        </w:rPr>
        <w:t xml:space="preserve"> content in polymer matric</w:t>
      </w:r>
      <w:r w:rsidR="00B14BD2" w:rsidRPr="008D6D6B">
        <w:rPr>
          <w:rFonts w:ascii="Times New Roman" w:eastAsia="Times" w:hAnsi="Times New Roman" w:cs="Times New Roman"/>
        </w:rPr>
        <w:t xml:space="preserve"> </w:t>
      </w:r>
      <w:r w:rsidR="00DE63C2" w:rsidRPr="008D6D6B">
        <w:rPr>
          <w:rFonts w:ascii="Times New Roman" w:eastAsia="Times" w:hAnsi="Times New Roman" w:cs="Times New Roman"/>
        </w:rPr>
        <w:t xml:space="preserve">can </w:t>
      </w:r>
      <w:r w:rsidR="001B34DA" w:rsidRPr="008D6D6B">
        <w:rPr>
          <w:rFonts w:ascii="Times New Roman" w:eastAsia="Times" w:hAnsi="Times New Roman" w:cs="Times New Roman"/>
        </w:rPr>
        <w:t>reach</w:t>
      </w:r>
      <w:r w:rsidR="00E35DDE" w:rsidRPr="008D6D6B">
        <w:rPr>
          <w:rFonts w:ascii="Times New Roman" w:eastAsia="Times" w:hAnsi="Times New Roman" w:cs="Times New Roman"/>
        </w:rPr>
        <w:t xml:space="preserve"> </w:t>
      </w:r>
      <w:r w:rsidR="001B34DA" w:rsidRPr="008D6D6B">
        <w:rPr>
          <w:rFonts w:ascii="Times New Roman" w:eastAsia="Times" w:hAnsi="Times New Roman" w:cs="Times New Roman"/>
        </w:rPr>
        <w:t xml:space="preserve">up to </w:t>
      </w:r>
      <w:r w:rsidR="008130A4" w:rsidRPr="008D6D6B">
        <w:rPr>
          <w:rFonts w:ascii="Times New Roman" w:eastAsia="Times" w:hAnsi="Times New Roman" w:cs="Times New Roman"/>
        </w:rPr>
        <w:t>80</w:t>
      </w:r>
      <w:r w:rsidR="008130A4" w:rsidRPr="008D6D6B">
        <w:rPr>
          <w:rFonts w:ascii="Times New Roman" w:eastAsia="Times" w:hAnsi="Times New Roman" w:cs="Times New Roman"/>
          <w:i/>
        </w:rPr>
        <w:t>wt.</w:t>
      </w:r>
      <w:r w:rsidR="008130A4" w:rsidRPr="008D6D6B">
        <w:rPr>
          <w:rFonts w:ascii="Times New Roman" w:eastAsia="Times" w:hAnsi="Times New Roman" w:cs="Times New Roman"/>
        </w:rPr>
        <w:t>%</w:t>
      </w:r>
      <w:r w:rsidR="003A45AC" w:rsidRPr="008D6D6B">
        <w:rPr>
          <w:rFonts w:ascii="Times New Roman" w:eastAsia="Times" w:hAnsi="Times New Roman" w:cs="Times New Roman"/>
        </w:rPr>
        <w:t>.</w:t>
      </w:r>
      <w:r w:rsidR="001B34DA" w:rsidRPr="008D6D6B">
        <w:rPr>
          <w:rFonts w:ascii="Times New Roman" w:eastAsia="Times" w:hAnsi="Times New Roman" w:cs="Times New Roman"/>
        </w:rPr>
        <w:t xml:space="preserve"> </w:t>
      </w:r>
      <w:r w:rsidR="002B22A4" w:rsidRPr="008D6D6B">
        <w:rPr>
          <w:rFonts w:ascii="Times New Roman" w:hAnsi="Times New Roman" w:cs="Times New Roman"/>
        </w:rPr>
        <w:t>W</w:t>
      </w:r>
      <w:r w:rsidR="007F61C5" w:rsidRPr="008D6D6B">
        <w:rPr>
          <w:rFonts w:ascii="Times New Roman" w:hAnsi="Times New Roman" w:cs="Times New Roman"/>
        </w:rPr>
        <w:t>e</w:t>
      </w:r>
      <w:r w:rsidR="003554A0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>provided</w:t>
      </w:r>
      <w:r w:rsidR="00276113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 w:rsidR="003554A0" w:rsidRPr="008D6D6B">
        <w:rPr>
          <w:rStyle w:val="shorttext"/>
          <w:rFonts w:ascii="Times New Roman" w:hAnsi="Times New Roman" w:cs="Times New Roman"/>
          <w:lang w:val="en"/>
        </w:rPr>
        <w:t xml:space="preserve">a </w:t>
      </w:r>
      <w:r w:rsidR="00276113" w:rsidRPr="008D6D6B">
        <w:rPr>
          <w:rStyle w:val="shorttext"/>
          <w:rFonts w:ascii="Times New Roman" w:hAnsi="Times New Roman" w:cs="Times New Roman"/>
          <w:lang w:val="en"/>
        </w:rPr>
        <w:t xml:space="preserve">better </w:t>
      </w:r>
      <w:r w:rsidR="004209AA" w:rsidRPr="008D6D6B">
        <w:rPr>
          <w:rStyle w:val="shorttext"/>
          <w:rFonts w:ascii="Times New Roman" w:hAnsi="Times New Roman" w:cs="Times New Roman"/>
          <w:lang w:val="en"/>
        </w:rPr>
        <w:t>understanding</w:t>
      </w:r>
      <w:r w:rsidR="003554A0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 w:rsidR="00276113" w:rsidRPr="008D6D6B">
        <w:rPr>
          <w:rStyle w:val="shorttext"/>
          <w:rFonts w:ascii="Times New Roman" w:hAnsi="Times New Roman" w:cs="Times New Roman"/>
          <w:lang w:val="en"/>
        </w:rPr>
        <w:t xml:space="preserve">in </w:t>
      </w:r>
      <w:r w:rsidR="00B14BD2" w:rsidRPr="008D6D6B">
        <w:rPr>
          <w:rStyle w:val="shorttext"/>
          <w:rFonts w:ascii="Times New Roman" w:hAnsi="Times New Roman" w:cs="Times New Roman"/>
          <w:lang w:val="en"/>
        </w:rPr>
        <w:t>the</w:t>
      </w:r>
      <w:r w:rsidR="003554A0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 xml:space="preserve">stabilization </w:t>
      </w:r>
      <w:r w:rsidR="003554A0" w:rsidRPr="008D6D6B">
        <w:rPr>
          <w:rStyle w:val="shorttext"/>
          <w:rFonts w:ascii="Times New Roman" w:hAnsi="Times New Roman" w:cs="Times New Roman"/>
          <w:lang w:val="en"/>
        </w:rPr>
        <w:t>mechanism</w:t>
      </w:r>
      <w:r w:rsidR="002B22A4" w:rsidRPr="008D6D6B">
        <w:rPr>
          <w:rStyle w:val="shorttext"/>
          <w:rFonts w:ascii="Times New Roman" w:hAnsi="Times New Roman" w:cs="Times New Roman"/>
          <w:lang w:val="en"/>
        </w:rPr>
        <w:t xml:space="preserve">s </w:t>
      </w:r>
      <w:r w:rsidR="00276113" w:rsidRPr="008D6D6B">
        <w:rPr>
          <w:rStyle w:val="shorttext"/>
          <w:rFonts w:ascii="Times New Roman" w:hAnsi="Times New Roman" w:cs="Times New Roman"/>
          <w:lang w:val="en"/>
        </w:rPr>
        <w:t xml:space="preserve">of 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>graphene</w:t>
      </w:r>
      <w:r w:rsidR="00276113" w:rsidRPr="008D6D6B">
        <w:rPr>
          <w:rStyle w:val="shorttext"/>
          <w:rFonts w:ascii="Times New Roman" w:hAnsi="Times New Roman" w:cs="Times New Roman"/>
          <w:lang w:val="en"/>
        </w:rPr>
        <w:t xml:space="preserve"> solution by polymer intermediates</w:t>
      </w:r>
      <w:r w:rsidR="002B22A4" w:rsidRPr="008D6D6B">
        <w:rPr>
          <w:rStyle w:val="shorttext"/>
          <w:rFonts w:ascii="Times New Roman" w:hAnsi="Times New Roman" w:cs="Times New Roman"/>
          <w:lang w:val="en"/>
        </w:rPr>
        <w:t>.</w:t>
      </w:r>
      <w:r w:rsidR="00386DB8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>
        <w:rPr>
          <w:rStyle w:val="shorttext"/>
          <w:rFonts w:ascii="Times New Roman" w:hAnsi="Times New Roman" w:cs="Times New Roman"/>
          <w:lang w:val="en"/>
        </w:rPr>
        <w:t>Here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 xml:space="preserve"> </w:t>
      </w:r>
      <w:r w:rsidR="007F6F6E" w:rsidRPr="008D6D6B">
        <w:rPr>
          <w:rFonts w:ascii="Times New Roman" w:eastAsia="Times" w:hAnsi="Times New Roman" w:cs="Times New Roman"/>
        </w:rPr>
        <w:t>the interaction parameter of polymer-surface and the molar weight of polymer are two paramete</w:t>
      </w:r>
      <w:bookmarkStart w:id="6" w:name="_GoBack"/>
      <w:bookmarkEnd w:id="6"/>
      <w:r w:rsidR="007F6F6E" w:rsidRPr="008D6D6B">
        <w:rPr>
          <w:rFonts w:ascii="Times New Roman" w:eastAsia="Times" w:hAnsi="Times New Roman" w:cs="Times New Roman"/>
        </w:rPr>
        <w:t xml:space="preserve">rs </w:t>
      </w:r>
      <w:r w:rsidR="008130A4" w:rsidRPr="008D6D6B">
        <w:rPr>
          <w:rFonts w:ascii="Times New Roman" w:eastAsia="Times" w:hAnsi="Times New Roman" w:cs="Times New Roman"/>
        </w:rPr>
        <w:t>determining</w:t>
      </w:r>
      <w:r w:rsidR="007F6F6E" w:rsidRPr="008D6D6B">
        <w:rPr>
          <w:rFonts w:ascii="Times New Roman" w:eastAsia="Times" w:hAnsi="Times New Roman" w:cs="Times New Roman"/>
        </w:rPr>
        <w:t xml:space="preserve"> the facility of the polymer adsorption. These parameters can be used to select the suitable combination of </w:t>
      </w:r>
      <w:r w:rsidR="008130A4" w:rsidRPr="008D6D6B">
        <w:rPr>
          <w:rFonts w:ascii="Times New Roman" w:eastAsia="Times" w:hAnsi="Times New Roman" w:cs="Times New Roman"/>
        </w:rPr>
        <w:t>2D</w:t>
      </w:r>
      <w:r w:rsidR="007F6F6E" w:rsidRPr="008D6D6B">
        <w:rPr>
          <w:rFonts w:ascii="Times New Roman" w:eastAsia="Times" w:hAnsi="Times New Roman" w:cs="Times New Roman"/>
        </w:rPr>
        <w:t xml:space="preserve"> materials/ polymer/ solvent. </w:t>
      </w:r>
      <w:r w:rsidR="007263BD">
        <w:rPr>
          <w:rStyle w:val="shorttext"/>
          <w:rFonts w:ascii="Times New Roman" w:hAnsi="Times New Roman" w:cs="Times New Roman"/>
          <w:lang w:val="en"/>
        </w:rPr>
        <w:t>We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 xml:space="preserve"> believe </w:t>
      </w:r>
      <w:r w:rsidR="00D46392" w:rsidRPr="008D6D6B">
        <w:rPr>
          <w:rStyle w:val="shorttext"/>
          <w:rFonts w:ascii="Times New Roman" w:hAnsi="Times New Roman" w:cs="Times New Roman"/>
          <w:lang w:val="en"/>
        </w:rPr>
        <w:t xml:space="preserve">that 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 xml:space="preserve">this work </w:t>
      </w:r>
      <w:r w:rsidR="00D46392" w:rsidRPr="008D6D6B">
        <w:rPr>
          <w:rStyle w:val="shorttext"/>
          <w:rFonts w:ascii="Times New Roman" w:hAnsi="Times New Roman" w:cs="Times New Roman"/>
          <w:lang w:val="en"/>
        </w:rPr>
        <w:t xml:space="preserve">establishes </w:t>
      </w:r>
      <w:r w:rsidR="007F6F6E" w:rsidRPr="008D6D6B">
        <w:rPr>
          <w:rStyle w:val="shorttext"/>
          <w:rFonts w:ascii="Times New Roman" w:hAnsi="Times New Roman" w:cs="Times New Roman"/>
          <w:lang w:val="en"/>
        </w:rPr>
        <w:t>a theoretical support and a principle in materials choice for 2D materials-polymer composite application.</w:t>
      </w:r>
    </w:p>
    <w:p w14:paraId="344A9F02" w14:textId="378F638C" w:rsidR="007263BD" w:rsidRPr="007263BD" w:rsidRDefault="007263BD" w:rsidP="007263BD">
      <w:pPr>
        <w:jc w:val="both"/>
        <w:rPr>
          <w:rFonts w:ascii="Times New Roman" w:hAnsi="Times New Roman" w:cs="Times New Roman"/>
          <w:b/>
        </w:rPr>
      </w:pPr>
      <w:r w:rsidRPr="007263BD">
        <w:rPr>
          <w:rFonts w:ascii="Times New Roman" w:hAnsi="Times New Roman" w:cs="Times New Roman"/>
          <w:b/>
        </w:rPr>
        <w:t>Biography</w:t>
      </w:r>
    </w:p>
    <w:p w14:paraId="57563A95" w14:textId="5A6CFAA1" w:rsidR="008736CB" w:rsidRPr="003359DA" w:rsidRDefault="007263BD" w:rsidP="00D7662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13CE0">
        <w:rPr>
          <w:rFonts w:ascii="Times New Roman" w:hAnsi="Times New Roman" w:cs="Times New Roman"/>
          <w:sz w:val="24"/>
          <w:szCs w:val="24"/>
        </w:rPr>
        <w:t xml:space="preserve">Ying HUO has completed her bachelor’s degree </w:t>
      </w:r>
      <w:r w:rsidR="00713CE0" w:rsidRPr="00713CE0">
        <w:rPr>
          <w:rFonts w:ascii="Times New Roman" w:hAnsi="Times New Roman" w:cs="Times New Roman"/>
          <w:sz w:val="24"/>
          <w:szCs w:val="24"/>
        </w:rPr>
        <w:t xml:space="preserve">in Material Chemistry </w:t>
      </w:r>
      <w:r w:rsidRPr="00713CE0">
        <w:rPr>
          <w:rFonts w:ascii="Times New Roman" w:hAnsi="Times New Roman" w:cs="Times New Roman"/>
          <w:sz w:val="24"/>
          <w:szCs w:val="24"/>
        </w:rPr>
        <w:t xml:space="preserve">from Inner Mongolia University for Nationalities in China and </w:t>
      </w:r>
      <w:r w:rsidR="00713CE0" w:rsidRPr="00713CE0">
        <w:rPr>
          <w:rFonts w:ascii="Times New Roman" w:hAnsi="Times New Roman" w:cs="Times New Roman"/>
          <w:sz w:val="24"/>
          <w:szCs w:val="24"/>
        </w:rPr>
        <w:t xml:space="preserve">her </w:t>
      </w:r>
      <w:r w:rsidRPr="00713CE0">
        <w:rPr>
          <w:rFonts w:ascii="Times New Roman" w:hAnsi="Times New Roman" w:cs="Times New Roman"/>
          <w:sz w:val="24"/>
          <w:szCs w:val="24"/>
        </w:rPr>
        <w:t>master studies</w:t>
      </w:r>
      <w:r w:rsidR="00713CE0" w:rsidRPr="00713CE0">
        <w:rPr>
          <w:rFonts w:ascii="Times New Roman" w:hAnsi="Times New Roman" w:cs="Times New Roman"/>
          <w:sz w:val="24"/>
          <w:szCs w:val="24"/>
        </w:rPr>
        <w:t xml:space="preserve"> in Chemical Engineering</w:t>
      </w:r>
      <w:r w:rsidRPr="00713CE0">
        <w:rPr>
          <w:rFonts w:ascii="Times New Roman" w:hAnsi="Times New Roman" w:cs="Times New Roman"/>
          <w:sz w:val="24"/>
          <w:szCs w:val="24"/>
        </w:rPr>
        <w:t xml:space="preserve"> from Sun </w:t>
      </w:r>
      <w:r w:rsidR="00D76622">
        <w:rPr>
          <w:rFonts w:ascii="Times New Roman" w:hAnsi="Times New Roman" w:cs="Times New Roman"/>
          <w:sz w:val="24"/>
          <w:szCs w:val="24"/>
        </w:rPr>
        <w:t>Y</w:t>
      </w:r>
      <w:r w:rsidRPr="00713CE0">
        <w:rPr>
          <w:rFonts w:ascii="Times New Roman" w:hAnsi="Times New Roman" w:cs="Times New Roman"/>
          <w:sz w:val="24"/>
          <w:szCs w:val="24"/>
        </w:rPr>
        <w:t>at-sen University</w:t>
      </w:r>
      <w:r w:rsidR="00713CE0" w:rsidRPr="00713CE0">
        <w:rPr>
          <w:rFonts w:ascii="Times New Roman" w:hAnsi="Times New Roman" w:cs="Times New Roman"/>
          <w:sz w:val="24"/>
          <w:szCs w:val="24"/>
        </w:rPr>
        <w:t xml:space="preserve"> in China</w:t>
      </w:r>
      <w:r w:rsidRPr="00713CE0">
        <w:rPr>
          <w:rFonts w:ascii="Times New Roman" w:hAnsi="Times New Roman" w:cs="Times New Roman"/>
          <w:sz w:val="24"/>
          <w:szCs w:val="24"/>
        </w:rPr>
        <w:t>.</w:t>
      </w:r>
      <w:r w:rsidR="00713CE0" w:rsidRPr="00713CE0">
        <w:rPr>
          <w:rFonts w:ascii="Times New Roman" w:hAnsi="Times New Roman" w:cs="Times New Roman"/>
          <w:sz w:val="24"/>
          <w:szCs w:val="24"/>
        </w:rPr>
        <w:t xml:space="preserve"> At present she is studying for the third year of her Ph.D </w:t>
      </w:r>
      <w:r w:rsidR="00600923">
        <w:rPr>
          <w:rFonts w:ascii="Times New Roman" w:hAnsi="Times New Roman" w:cs="Times New Roman"/>
          <w:sz w:val="24"/>
          <w:szCs w:val="24"/>
        </w:rPr>
        <w:t xml:space="preserve">in </w:t>
      </w:r>
      <w:r w:rsidR="00D76622" w:rsidRPr="00D76622">
        <w:rPr>
          <w:rFonts w:ascii="Times New Roman" w:hAnsi="Times New Roman" w:cs="Times New Roman"/>
          <w:sz w:val="24"/>
          <w:szCs w:val="24"/>
        </w:rPr>
        <w:t>three laboratories</w:t>
      </w:r>
      <w:r w:rsidR="00D76622">
        <w:rPr>
          <w:rFonts w:ascii="Times New Roman" w:hAnsi="Times New Roman" w:cs="Times New Roman"/>
          <w:sz w:val="24"/>
          <w:szCs w:val="24"/>
        </w:rPr>
        <w:t>:</w:t>
      </w:r>
      <w:r w:rsidR="00D76622" w:rsidRPr="00D766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76622" w:rsidRPr="00D76622">
        <w:rPr>
          <w:rFonts w:ascii="Times New Roman" w:hAnsi="Times New Roman" w:cs="Times New Roman"/>
          <w:iCs/>
          <w:sz w:val="24"/>
          <w:szCs w:val="24"/>
        </w:rPr>
        <w:t xml:space="preserve">Mateis of INSA de Lyon, LTDS of École Centrale de Lyon, </w:t>
      </w:r>
      <w:r w:rsidR="00D76622">
        <w:rPr>
          <w:rFonts w:ascii="Times New Roman" w:hAnsi="Times New Roman" w:cs="Times New Roman"/>
          <w:iCs/>
          <w:sz w:val="24"/>
          <w:szCs w:val="24"/>
        </w:rPr>
        <w:t>LMI of</w:t>
      </w:r>
      <w:r w:rsidR="00D76622" w:rsidRPr="00D76622">
        <w:rPr>
          <w:rFonts w:ascii="Times New Roman" w:hAnsi="Times New Roman" w:cs="Times New Roman"/>
          <w:iCs/>
          <w:sz w:val="24"/>
          <w:szCs w:val="24"/>
        </w:rPr>
        <w:t xml:space="preserve"> Université Lyon 1. </w:t>
      </w:r>
      <w:r w:rsidR="00713CE0" w:rsidRPr="003359DA">
        <w:rPr>
          <w:rFonts w:ascii="Times New Roman" w:hAnsi="Times New Roman" w:cs="Times New Roman"/>
          <w:sz w:val="24"/>
          <w:szCs w:val="24"/>
        </w:rPr>
        <w:t xml:space="preserve">She published 2 papers in reputed journals and 1 Chinese patent.  </w:t>
      </w:r>
      <w:r w:rsidRPr="003359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82582" w14:textId="2C660765" w:rsidR="00713CE0" w:rsidRPr="00713CE0" w:rsidRDefault="00713CE0" w:rsidP="00713CE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13CE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13CE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13CE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Ying HUO</w:t>
      </w:r>
      <w:r w:rsidRPr="00713CE0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+33 0601044811</w:t>
      </w:r>
      <w:r w:rsidRPr="00713CE0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@HuoPipipi</w:t>
      </w:r>
      <w:r w:rsidRPr="00713CE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Ying HUO</w:t>
      </w:r>
    </w:p>
    <w:p w14:paraId="66B0E609" w14:textId="405C928C" w:rsidR="00E200C1" w:rsidRPr="00A93A32" w:rsidRDefault="00713CE0" w:rsidP="00A93A32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713CE0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D76622">
        <w:rPr>
          <w:rFonts w:ascii="Times New Roman" w:hAnsi="Times New Roman" w:cs="Times New Roman"/>
          <w:sz w:val="24"/>
          <w:szCs w:val="24"/>
          <w:lang w:val="en-NZ"/>
        </w:rPr>
        <w:t xml:space="preserve"> MEETING HALL 01</w:t>
      </w:r>
      <w:r w:rsidRPr="00713CE0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</w:p>
    <w:sectPr w:rsidR="00E200C1" w:rsidRPr="00A93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B90AB" w14:textId="77777777" w:rsidR="00D523AE" w:rsidRDefault="00D523AE" w:rsidP="00687D06">
      <w:pPr>
        <w:spacing w:after="0" w:line="240" w:lineRule="auto"/>
      </w:pPr>
      <w:r>
        <w:separator/>
      </w:r>
    </w:p>
  </w:endnote>
  <w:endnote w:type="continuationSeparator" w:id="0">
    <w:p w14:paraId="6ED38235" w14:textId="77777777" w:rsidR="00D523AE" w:rsidRDefault="00D523AE" w:rsidP="00687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alaSansLF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Courier New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5DA50" w14:textId="77777777" w:rsidR="00D523AE" w:rsidRDefault="00D523AE" w:rsidP="00687D06">
      <w:pPr>
        <w:spacing w:after="0" w:line="240" w:lineRule="auto"/>
      </w:pPr>
      <w:r>
        <w:separator/>
      </w:r>
    </w:p>
  </w:footnote>
  <w:footnote w:type="continuationSeparator" w:id="0">
    <w:p w14:paraId="7AB65EB7" w14:textId="77777777" w:rsidR="00D523AE" w:rsidRDefault="00D523AE" w:rsidP="00687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6D2"/>
    <w:multiLevelType w:val="hybridMultilevel"/>
    <w:tmpl w:val="77E623B8"/>
    <w:lvl w:ilvl="0" w:tplc="EB328688">
      <w:start w:val="1"/>
      <w:numFmt w:val="decimal"/>
      <w:lvlText w:val="%1."/>
      <w:lvlJc w:val="left"/>
      <w:pPr>
        <w:ind w:left="720" w:hanging="360"/>
      </w:pPr>
      <w:rPr>
        <w:rFonts w:cs="ScalaSansLF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A0"/>
    <w:rsid w:val="00004456"/>
    <w:rsid w:val="00012DA0"/>
    <w:rsid w:val="0002014C"/>
    <w:rsid w:val="00024551"/>
    <w:rsid w:val="00030684"/>
    <w:rsid w:val="000375E4"/>
    <w:rsid w:val="000476B6"/>
    <w:rsid w:val="00052DAC"/>
    <w:rsid w:val="000F5EA4"/>
    <w:rsid w:val="00124BDD"/>
    <w:rsid w:val="001370CD"/>
    <w:rsid w:val="00142952"/>
    <w:rsid w:val="00163FBC"/>
    <w:rsid w:val="00174E73"/>
    <w:rsid w:val="001B31DC"/>
    <w:rsid w:val="001B34DA"/>
    <w:rsid w:val="001E30F4"/>
    <w:rsid w:val="001E6725"/>
    <w:rsid w:val="00214FEE"/>
    <w:rsid w:val="0025051A"/>
    <w:rsid w:val="00252CF2"/>
    <w:rsid w:val="00276113"/>
    <w:rsid w:val="00281023"/>
    <w:rsid w:val="002A3158"/>
    <w:rsid w:val="002B22A4"/>
    <w:rsid w:val="002D1F0F"/>
    <w:rsid w:val="002D7EC8"/>
    <w:rsid w:val="002F4248"/>
    <w:rsid w:val="003243A7"/>
    <w:rsid w:val="00324C7D"/>
    <w:rsid w:val="003359DA"/>
    <w:rsid w:val="00335CA1"/>
    <w:rsid w:val="003453B4"/>
    <w:rsid w:val="003554A0"/>
    <w:rsid w:val="00375E15"/>
    <w:rsid w:val="00386DB8"/>
    <w:rsid w:val="003A45AC"/>
    <w:rsid w:val="003C55D7"/>
    <w:rsid w:val="003E7F14"/>
    <w:rsid w:val="004209AA"/>
    <w:rsid w:val="00432BD8"/>
    <w:rsid w:val="00444F9B"/>
    <w:rsid w:val="00451A3F"/>
    <w:rsid w:val="00451DAF"/>
    <w:rsid w:val="00466689"/>
    <w:rsid w:val="00471043"/>
    <w:rsid w:val="00471C32"/>
    <w:rsid w:val="004748F3"/>
    <w:rsid w:val="0048008F"/>
    <w:rsid w:val="0049167E"/>
    <w:rsid w:val="004C3389"/>
    <w:rsid w:val="00530DEC"/>
    <w:rsid w:val="00537717"/>
    <w:rsid w:val="00544F53"/>
    <w:rsid w:val="00546E4D"/>
    <w:rsid w:val="00557A89"/>
    <w:rsid w:val="00573BFA"/>
    <w:rsid w:val="005C6624"/>
    <w:rsid w:val="005C6F93"/>
    <w:rsid w:val="005D454D"/>
    <w:rsid w:val="005F15D6"/>
    <w:rsid w:val="00600923"/>
    <w:rsid w:val="006724E2"/>
    <w:rsid w:val="00687D06"/>
    <w:rsid w:val="00696744"/>
    <w:rsid w:val="006E21EB"/>
    <w:rsid w:val="0071005B"/>
    <w:rsid w:val="00713CE0"/>
    <w:rsid w:val="00725D43"/>
    <w:rsid w:val="007263BD"/>
    <w:rsid w:val="00733D72"/>
    <w:rsid w:val="007862C8"/>
    <w:rsid w:val="00790324"/>
    <w:rsid w:val="00796559"/>
    <w:rsid w:val="007F2DA2"/>
    <w:rsid w:val="007F5D38"/>
    <w:rsid w:val="007F61C5"/>
    <w:rsid w:val="007F6F6E"/>
    <w:rsid w:val="008130A4"/>
    <w:rsid w:val="0083790A"/>
    <w:rsid w:val="00847A94"/>
    <w:rsid w:val="008736CB"/>
    <w:rsid w:val="008767D7"/>
    <w:rsid w:val="008C34F6"/>
    <w:rsid w:val="008D6D6B"/>
    <w:rsid w:val="008D6EAD"/>
    <w:rsid w:val="008F1CB4"/>
    <w:rsid w:val="008F41B8"/>
    <w:rsid w:val="0096264C"/>
    <w:rsid w:val="009A19F3"/>
    <w:rsid w:val="009B33AB"/>
    <w:rsid w:val="009B65AF"/>
    <w:rsid w:val="009E57D1"/>
    <w:rsid w:val="00A14A56"/>
    <w:rsid w:val="00A57DFF"/>
    <w:rsid w:val="00A654BE"/>
    <w:rsid w:val="00A7191B"/>
    <w:rsid w:val="00A85BFC"/>
    <w:rsid w:val="00A93A32"/>
    <w:rsid w:val="00B14BD2"/>
    <w:rsid w:val="00B1640D"/>
    <w:rsid w:val="00B257AA"/>
    <w:rsid w:val="00B63E93"/>
    <w:rsid w:val="00BA5ACA"/>
    <w:rsid w:val="00BA65CD"/>
    <w:rsid w:val="00C20FF0"/>
    <w:rsid w:val="00C250B4"/>
    <w:rsid w:val="00C30062"/>
    <w:rsid w:val="00C52F4C"/>
    <w:rsid w:val="00CB2E14"/>
    <w:rsid w:val="00CC2CA4"/>
    <w:rsid w:val="00CE4873"/>
    <w:rsid w:val="00D05787"/>
    <w:rsid w:val="00D46392"/>
    <w:rsid w:val="00D523AE"/>
    <w:rsid w:val="00D76622"/>
    <w:rsid w:val="00D81A48"/>
    <w:rsid w:val="00D97A58"/>
    <w:rsid w:val="00DA367B"/>
    <w:rsid w:val="00DA66DC"/>
    <w:rsid w:val="00DD7F4F"/>
    <w:rsid w:val="00DE5559"/>
    <w:rsid w:val="00DE63C2"/>
    <w:rsid w:val="00E076C2"/>
    <w:rsid w:val="00E200C1"/>
    <w:rsid w:val="00E30B7A"/>
    <w:rsid w:val="00E35DDE"/>
    <w:rsid w:val="00E6456B"/>
    <w:rsid w:val="00E81045"/>
    <w:rsid w:val="00E812CD"/>
    <w:rsid w:val="00EA17E9"/>
    <w:rsid w:val="00EC504F"/>
    <w:rsid w:val="00EE2673"/>
    <w:rsid w:val="00EE2849"/>
    <w:rsid w:val="00F621B7"/>
    <w:rsid w:val="00F91400"/>
    <w:rsid w:val="00FB0A32"/>
    <w:rsid w:val="00FB46C5"/>
    <w:rsid w:val="00FD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00060"/>
  <w15:chartTrackingRefBased/>
  <w15:docId w15:val="{7055379E-0316-4B24-80A3-F3B0F6CF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554A0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3554A0"/>
    <w:pPr>
      <w:spacing w:after="200" w:line="240" w:lineRule="auto"/>
    </w:pPr>
    <w:rPr>
      <w:sz w:val="20"/>
      <w:szCs w:val="20"/>
      <w:lang w:val="fr-FR"/>
    </w:rPr>
  </w:style>
  <w:style w:type="character" w:customStyle="1" w:styleId="Char">
    <w:name w:val="批注文字 Char"/>
    <w:basedOn w:val="a0"/>
    <w:link w:val="a4"/>
    <w:uiPriority w:val="99"/>
    <w:semiHidden/>
    <w:rsid w:val="003554A0"/>
    <w:rPr>
      <w:sz w:val="2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355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3554A0"/>
    <w:rPr>
      <w:rFonts w:ascii="Segoe UI" w:hAnsi="Segoe UI" w:cs="Segoe UI"/>
      <w:sz w:val="18"/>
      <w:szCs w:val="18"/>
      <w:lang w:val="en-US"/>
    </w:rPr>
  </w:style>
  <w:style w:type="character" w:customStyle="1" w:styleId="shorttext">
    <w:name w:val="short_text"/>
    <w:basedOn w:val="a0"/>
    <w:rsid w:val="003554A0"/>
  </w:style>
  <w:style w:type="paragraph" w:styleId="a6">
    <w:name w:val="header"/>
    <w:basedOn w:val="a"/>
    <w:link w:val="Char1"/>
    <w:uiPriority w:val="99"/>
    <w:unhideWhenUsed/>
    <w:rsid w:val="00687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1">
    <w:name w:val="页眉 Char"/>
    <w:basedOn w:val="a0"/>
    <w:link w:val="a6"/>
    <w:uiPriority w:val="99"/>
    <w:rsid w:val="00687D06"/>
    <w:rPr>
      <w:lang w:val="en-US"/>
    </w:rPr>
  </w:style>
  <w:style w:type="paragraph" w:styleId="a7">
    <w:name w:val="footer"/>
    <w:basedOn w:val="a"/>
    <w:link w:val="Char2"/>
    <w:uiPriority w:val="99"/>
    <w:unhideWhenUsed/>
    <w:rsid w:val="00687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2">
    <w:name w:val="页脚 Char"/>
    <w:basedOn w:val="a0"/>
    <w:link w:val="a7"/>
    <w:uiPriority w:val="99"/>
    <w:rsid w:val="00687D06"/>
    <w:rPr>
      <w:lang w:val="en-US"/>
    </w:rPr>
  </w:style>
  <w:style w:type="paragraph" w:styleId="a8">
    <w:name w:val="List Paragraph"/>
    <w:basedOn w:val="a"/>
    <w:uiPriority w:val="34"/>
    <w:qFormat/>
    <w:rsid w:val="008D6EAD"/>
    <w:pPr>
      <w:ind w:left="720"/>
      <w:contextualSpacing/>
    </w:pPr>
  </w:style>
  <w:style w:type="paragraph" w:styleId="a9">
    <w:name w:val="Bibliography"/>
    <w:basedOn w:val="a"/>
    <w:next w:val="a"/>
    <w:uiPriority w:val="37"/>
    <w:unhideWhenUsed/>
    <w:rsid w:val="008D6EAD"/>
    <w:pPr>
      <w:tabs>
        <w:tab w:val="left" w:pos="384"/>
      </w:tabs>
      <w:spacing w:after="0" w:line="240" w:lineRule="auto"/>
      <w:ind w:left="384" w:hanging="384"/>
    </w:pPr>
  </w:style>
  <w:style w:type="paragraph" w:styleId="aa">
    <w:name w:val="annotation subject"/>
    <w:basedOn w:val="a4"/>
    <w:next w:val="a4"/>
    <w:link w:val="Char3"/>
    <w:uiPriority w:val="99"/>
    <w:semiHidden/>
    <w:unhideWhenUsed/>
    <w:rsid w:val="009A19F3"/>
    <w:pPr>
      <w:spacing w:after="160"/>
    </w:pPr>
    <w:rPr>
      <w:b/>
      <w:bCs/>
      <w:lang w:val="en-US"/>
    </w:rPr>
  </w:style>
  <w:style w:type="character" w:customStyle="1" w:styleId="Char3">
    <w:name w:val="批注主题 Char"/>
    <w:basedOn w:val="Char"/>
    <w:link w:val="aa"/>
    <w:uiPriority w:val="99"/>
    <w:semiHidden/>
    <w:rsid w:val="009A19F3"/>
    <w:rPr>
      <w:b/>
      <w:bCs/>
      <w:sz w:val="20"/>
      <w:szCs w:val="20"/>
      <w:lang w:val="en-US"/>
    </w:rPr>
  </w:style>
  <w:style w:type="paragraph" w:styleId="ab">
    <w:name w:val="Revision"/>
    <w:hidden/>
    <w:uiPriority w:val="99"/>
    <w:semiHidden/>
    <w:rsid w:val="009A19F3"/>
    <w:pPr>
      <w:spacing w:after="0" w:line="240" w:lineRule="auto"/>
    </w:pPr>
    <w:rPr>
      <w:lang w:val="en-US"/>
    </w:rPr>
  </w:style>
  <w:style w:type="character" w:customStyle="1" w:styleId="uiqtextrenderedqtext">
    <w:name w:val="ui_qtext_rendered_qtext"/>
    <w:basedOn w:val="a0"/>
    <w:rsid w:val="00E81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Msch0605</dc:creator>
  <cp:keywords/>
  <dc:description/>
  <cp:lastModifiedBy>Fadlallah</cp:lastModifiedBy>
  <cp:revision>2</cp:revision>
  <dcterms:created xsi:type="dcterms:W3CDTF">2020-01-16T16:58:00Z</dcterms:created>
  <dcterms:modified xsi:type="dcterms:W3CDTF">2020-01-16T16:58:00Z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zotero-version="5.0.74"&gt;&lt;session id="ys1JM61k"/&gt;&lt;style id="http://www.zotero.org/styles/advanced-materials" hasBibliography="1" bibliographyStyleHasBeenSet="1"/&gt;&lt;prefs&gt;&lt;pref name="fieldType" value="Field"/&gt;&lt;/prefs&gt;&lt;/data&gt;</vt:lpwstr>
  </property>
</Properties>
</file>