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F9A" w:rsidRDefault="00CD2F9A" w:rsidP="00CD2F9A">
      <w:pPr>
        <w:pStyle w:val="Heading1"/>
        <w:rPr>
          <w:color w:val="337AB7"/>
        </w:rPr>
      </w:pPr>
      <w:r w:rsidRPr="00CD2F9A">
        <w:rPr>
          <w:color w:val="337AB7"/>
        </w:rPr>
        <w:t>Transport Properties of II-VI Semiconductor (CdSe/CdTe) Nanoparticles</w:t>
      </w:r>
    </w:p>
    <w:p w:rsidR="00F17230" w:rsidRDefault="00F17230" w:rsidP="00F17230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Sayantani Das</w:t>
      </w:r>
      <w:r w:rsidR="005973B9" w:rsidRPr="00F17230">
        <w:rPr>
          <w:rFonts w:ascii="Arial" w:hAnsi="Arial" w:cs="Arial"/>
        </w:rPr>
        <w:t>, PhD</w:t>
      </w:r>
      <w:r>
        <w:rPr>
          <w:rFonts w:ascii="Arial" w:hAnsi="Arial" w:cs="Arial"/>
        </w:rPr>
        <w:t xml:space="preserve"> Student</w:t>
      </w:r>
      <w:r w:rsidR="005973B9" w:rsidRPr="00F17230">
        <w:rPr>
          <w:rFonts w:ascii="Arial" w:hAnsi="Arial" w:cs="Arial"/>
        </w:rPr>
        <w:t xml:space="preserve">, </w:t>
      </w:r>
      <w:r w:rsidRPr="00F17230">
        <w:rPr>
          <w:rFonts w:ascii="Arial" w:hAnsi="Arial" w:cs="Arial"/>
        </w:rPr>
        <w:t>Department of Physics, University of Calcutta, 92, A.P.C Road, Kolkata-700009, India</w:t>
      </w:r>
      <w:r w:rsidR="005973B9" w:rsidRPr="00F17230">
        <w:rPr>
          <w:rFonts w:ascii="Arial" w:hAnsi="Arial" w:cs="Arial"/>
        </w:rPr>
        <w:t xml:space="preserve"> </w:t>
      </w:r>
    </w:p>
    <w:p w:rsidR="004527B0" w:rsidRDefault="004527B0" w:rsidP="004527B0">
      <w:pPr>
        <w:pStyle w:val="BodyText"/>
        <w:rPr>
          <w:rFonts w:ascii="Arial" w:hAnsi="Arial" w:cs="Arial"/>
        </w:rPr>
      </w:pPr>
      <w:r w:rsidRPr="004527B0">
        <w:rPr>
          <w:rFonts w:ascii="Arial" w:hAnsi="Arial" w:cs="Arial"/>
        </w:rPr>
        <w:t>S. Banerjee</w:t>
      </w:r>
      <w:r w:rsidR="005973B9" w:rsidRPr="00F17230">
        <w:rPr>
          <w:rFonts w:ascii="Arial" w:hAnsi="Arial" w:cs="Arial"/>
        </w:rPr>
        <w:t xml:space="preserve">, PhD, </w:t>
      </w:r>
      <w:r w:rsidRPr="00F17230">
        <w:rPr>
          <w:rFonts w:ascii="Arial" w:hAnsi="Arial" w:cs="Arial"/>
        </w:rPr>
        <w:t xml:space="preserve">Department of Physics, University of Calcutta, 92, A.P.C Road, Kolkata-700009, India </w:t>
      </w:r>
    </w:p>
    <w:p w:rsidR="004527B0" w:rsidRDefault="004527B0" w:rsidP="004527B0">
      <w:pPr>
        <w:pStyle w:val="BodyText"/>
        <w:rPr>
          <w:rFonts w:ascii="Arial" w:hAnsi="Arial" w:cs="Arial"/>
        </w:rPr>
      </w:pPr>
      <w:r w:rsidRPr="004527B0">
        <w:rPr>
          <w:rFonts w:ascii="Arial" w:hAnsi="Arial" w:cs="Arial"/>
        </w:rPr>
        <w:t>T. P. Sinha</w:t>
      </w:r>
      <w:r w:rsidRPr="00F17230">
        <w:rPr>
          <w:rFonts w:ascii="Arial" w:hAnsi="Arial" w:cs="Arial"/>
        </w:rPr>
        <w:t>, PhD,</w:t>
      </w:r>
      <w:r>
        <w:rPr>
          <w:rFonts w:ascii="Arial" w:hAnsi="Arial" w:cs="Arial"/>
        </w:rPr>
        <w:t xml:space="preserve"> </w:t>
      </w:r>
      <w:r w:rsidRPr="00F17230">
        <w:rPr>
          <w:rFonts w:ascii="Arial" w:hAnsi="Arial" w:cs="Arial"/>
        </w:rPr>
        <w:t>Department of Physics,</w:t>
      </w:r>
      <w:r>
        <w:rPr>
          <w:rFonts w:ascii="Arial" w:hAnsi="Arial" w:cs="Arial"/>
        </w:rPr>
        <w:t xml:space="preserve"> </w:t>
      </w:r>
      <w:r w:rsidRPr="004527B0">
        <w:rPr>
          <w:rFonts w:ascii="Arial" w:hAnsi="Arial" w:cs="Arial"/>
        </w:rPr>
        <w:t>Bose Institute, 93/1, A. P. C. Road, Kolkata-700009,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2E0932" w:rsidRDefault="002E0932" w:rsidP="002E0932">
      <w:pPr>
        <w:pStyle w:val="BodyText"/>
        <w:spacing w:before="90" w:line="280" w:lineRule="auto"/>
        <w:ind w:left="100"/>
        <w:jc w:val="both"/>
      </w:pPr>
      <w:r w:rsidRPr="002E0932">
        <w:t>Cadmium selenide and cadmium telluride (CdSe/CdTe) are the interesting members of the II-VI</w:t>
      </w:r>
      <w:r>
        <w:t xml:space="preserve"> </w:t>
      </w:r>
      <w:r w:rsidRPr="002E0932">
        <w:t>semiconductor family due to their high photosensitivity and suitable band gap (~ 1.74 eV and 1.35</w:t>
      </w:r>
      <w:r>
        <w:t xml:space="preserve"> </w:t>
      </w:r>
      <w:r w:rsidRPr="002E0932">
        <w:t>eV at 300 K respectively) [1-3]. In this work we have studied the structural and transport properties</w:t>
      </w:r>
      <w:r>
        <w:t xml:space="preserve"> </w:t>
      </w:r>
      <w:r w:rsidRPr="002E0932">
        <w:t>of CdSe/CdTe nanoparticles prepared by soft chemical route. The x-ray diffraction (XRD) pattern</w:t>
      </w:r>
      <w:r>
        <w:t xml:space="preserve"> </w:t>
      </w:r>
      <w:r w:rsidRPr="002E0932">
        <w:t>indicates the cubic structure of the synthesized materials. The average crystallite size of the</w:t>
      </w:r>
      <w:r>
        <w:t xml:space="preserve"> n</w:t>
      </w:r>
      <w:r w:rsidRPr="002E0932">
        <w:t>anoparticles is obtained from XRD pattern using Debye-Scherrer formula. We have carried out the</w:t>
      </w:r>
      <w:r>
        <w:t xml:space="preserve"> </w:t>
      </w:r>
      <w:r w:rsidRPr="002E0932">
        <w:t xml:space="preserve">transmission electron microscope (TEM) </w:t>
      </w:r>
      <w:r w:rsidR="001C5E2B">
        <w:t xml:space="preserve">shown in Fig. 1 </w:t>
      </w:r>
      <w:r w:rsidRPr="002E0932">
        <w:t>to find out the shape and size of the synthesized</w:t>
      </w:r>
      <w:r>
        <w:t xml:space="preserve"> </w:t>
      </w:r>
      <w:r w:rsidRPr="002E0932">
        <w:t>nanoparticles.</w:t>
      </w:r>
      <w:r>
        <w:t xml:space="preserve"> </w:t>
      </w:r>
      <w:r w:rsidRPr="002E0932">
        <w:t>Impedance spectroscopy is applied to investigate the dielectric relaxation of the sample in a</w:t>
      </w:r>
      <w:r>
        <w:t xml:space="preserve"> </w:t>
      </w:r>
      <w:r w:rsidRPr="002E0932">
        <w:t>temperature range from 323 to 473 K and in a frequency range from 42 Hz to 1.1 MHz. The</w:t>
      </w:r>
      <w:r>
        <w:t xml:space="preserve"> </w:t>
      </w:r>
      <w:r w:rsidRPr="002E0932">
        <w:t>complex impedance plane plot has been analyzed by an equivalent circuit consisting of two serially</w:t>
      </w:r>
      <w:r>
        <w:t xml:space="preserve"> </w:t>
      </w:r>
      <w:r w:rsidRPr="002E0932">
        <w:t>connected R-CPE units, each containing a resistance and a constant phase element. We have</w:t>
      </w:r>
      <w:r>
        <w:t xml:space="preserve"> </w:t>
      </w:r>
      <w:r w:rsidRPr="002E0932">
        <w:t>adopted the complex modulus formalism and impedance formalism to investigate the relaxation</w:t>
      </w:r>
      <w:r>
        <w:t xml:space="preserve"> </w:t>
      </w:r>
      <w:r w:rsidRPr="002E0932">
        <w:t>mechanism in CdSe. All the peaks shift to higher frequencies as the temperature is increased and</w:t>
      </w:r>
      <w:r>
        <w:t xml:space="preserve"> </w:t>
      </w:r>
      <w:r w:rsidRPr="002E0932">
        <w:t>show the thermally activated nature of the relaxation time. The frequency dependent conductivity</w:t>
      </w:r>
      <w:r>
        <w:t xml:space="preserve"> </w:t>
      </w:r>
      <w:r w:rsidRPr="002E0932">
        <w:t>spectra are found to obey the power law.</w:t>
      </w:r>
      <w:r>
        <w:t xml:space="preserve"> </w:t>
      </w:r>
      <w:r w:rsidRPr="002E0932">
        <w:t>The Raman spectrum is analyzed to obtain the 1st and 2nd order phonon modes (longitudinal</w:t>
      </w:r>
      <w:r>
        <w:t xml:space="preserve"> </w:t>
      </w:r>
      <w:r w:rsidRPr="002E0932">
        <w:t>optical, transverse optical modes) of the sample. Raman spectrum of the sample is taken in the</w:t>
      </w:r>
      <w:r>
        <w:t xml:space="preserve"> </w:t>
      </w:r>
      <w:r w:rsidRPr="002E0932">
        <w:t>range of 80-500 cm-1. The spectrum exhibits a number of deconvulated peaks along with the main</w:t>
      </w:r>
      <w:r>
        <w:t xml:space="preserve"> </w:t>
      </w:r>
      <w:r w:rsidRPr="002E0932">
        <w:t>peaks. The sum of 9 Lorentzian peaks is used to fit the Raman spectrum.</w:t>
      </w:r>
      <w:r>
        <w:t xml:space="preserve"> </w:t>
      </w:r>
    </w:p>
    <w:p w:rsidR="002E0932" w:rsidRPr="002E0932" w:rsidRDefault="002E0932" w:rsidP="002E0932">
      <w:pPr>
        <w:pStyle w:val="BodyText"/>
        <w:spacing w:before="90" w:line="280" w:lineRule="auto"/>
        <w:ind w:left="100"/>
        <w:jc w:val="both"/>
      </w:pPr>
      <w:r w:rsidRPr="002E0932">
        <w:t>Keywords: Semiconductor, Nanoparticles, Electron microscopy, Raman spectra.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375228">
      <w:pPr>
        <w:pStyle w:val="BodyText"/>
        <w:spacing w:before="2"/>
        <w:rPr>
          <w:rFonts w:ascii="Arial"/>
          <w:b/>
          <w:sz w:val="16"/>
        </w:rPr>
      </w:pPr>
      <w:r w:rsidRPr="002E0932">
        <w:rPr>
          <w:rFonts w:ascii="Arial"/>
          <w:b/>
          <w:sz w:val="16"/>
        </w:rPr>
        <w:object w:dxaOrig="7202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82.8pt;height:148.6pt" o:ole="">
            <v:imagedata r:id="rId9" o:title=""/>
          </v:shape>
          <o:OLEObject Type="Embed" ProgID="PowerPoint.Slide.12" ShapeID="_x0000_i1026" DrawAspect="Content" ObjectID="_1566384457" r:id="rId10"/>
        </w:objec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E20865" w:rsidRPr="003F0A06" w:rsidRDefault="00E20865" w:rsidP="003F0A06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3F0A06">
        <w:rPr>
          <w:rFonts w:eastAsiaTheme="minorHAnsi" w:cs="Arial"/>
          <w:bCs/>
          <w:sz w:val="18"/>
          <w:szCs w:val="18"/>
        </w:rPr>
        <w:t>Das</w:t>
      </w:r>
      <w:r w:rsidR="009E654D" w:rsidRPr="003F0A06">
        <w:rPr>
          <w:rFonts w:eastAsiaTheme="minorHAnsi" w:cs="Arial"/>
          <w:bCs/>
          <w:sz w:val="18"/>
          <w:szCs w:val="18"/>
        </w:rPr>
        <w:t xml:space="preserve"> S</w:t>
      </w:r>
      <w:r w:rsidRPr="003F0A06">
        <w:rPr>
          <w:rFonts w:eastAsiaTheme="minorHAnsi" w:cs="Arial"/>
          <w:sz w:val="18"/>
          <w:szCs w:val="18"/>
        </w:rPr>
        <w:t>, Dutta</w:t>
      </w:r>
      <w:r w:rsidR="009E654D" w:rsidRPr="003F0A06">
        <w:rPr>
          <w:rFonts w:eastAsiaTheme="minorHAnsi" w:cs="Arial"/>
          <w:sz w:val="18"/>
          <w:szCs w:val="18"/>
        </w:rPr>
        <w:t xml:space="preserve"> A</w:t>
      </w:r>
      <w:r w:rsidRPr="003F0A06">
        <w:rPr>
          <w:rFonts w:eastAsiaTheme="minorHAnsi" w:cs="Arial"/>
          <w:sz w:val="18"/>
          <w:szCs w:val="18"/>
        </w:rPr>
        <w:t>, Banerjee</w:t>
      </w:r>
      <w:r w:rsidR="009E654D" w:rsidRPr="003F0A06">
        <w:rPr>
          <w:rFonts w:eastAsiaTheme="minorHAnsi" w:cs="Arial"/>
          <w:sz w:val="18"/>
          <w:szCs w:val="18"/>
        </w:rPr>
        <w:t xml:space="preserve"> S</w:t>
      </w:r>
      <w:r w:rsidRPr="003F0A06">
        <w:rPr>
          <w:rFonts w:eastAsiaTheme="minorHAnsi" w:cs="Arial"/>
          <w:sz w:val="18"/>
          <w:szCs w:val="18"/>
        </w:rPr>
        <w:t>, Sinha</w:t>
      </w:r>
      <w:r w:rsidR="009E654D" w:rsidRPr="003F0A06">
        <w:rPr>
          <w:rFonts w:eastAsiaTheme="minorHAnsi" w:cs="Arial"/>
          <w:sz w:val="18"/>
          <w:szCs w:val="18"/>
        </w:rPr>
        <w:t xml:space="preserve"> TP</w:t>
      </w:r>
      <w:r w:rsidR="00ED0C9F" w:rsidRPr="003F0A06">
        <w:rPr>
          <w:rFonts w:eastAsiaTheme="minorHAnsi" w:cs="Arial"/>
          <w:sz w:val="18"/>
          <w:szCs w:val="18"/>
        </w:rPr>
        <w:t xml:space="preserve"> (2014)</w:t>
      </w:r>
      <w:r w:rsidRPr="003F0A06">
        <w:rPr>
          <w:rFonts w:eastAsiaTheme="minorHAnsi" w:cs="Arial"/>
          <w:sz w:val="18"/>
          <w:szCs w:val="18"/>
        </w:rPr>
        <w:t xml:space="preserve"> </w:t>
      </w:r>
      <w:r w:rsidRPr="003F0A06">
        <w:rPr>
          <w:rFonts w:eastAsiaTheme="minorHAnsi" w:cs="Arial"/>
          <w:iCs/>
          <w:sz w:val="18"/>
          <w:szCs w:val="18"/>
        </w:rPr>
        <w:t>Phonon modes and activation energy of Fe-doped CdSe nanoparticles</w:t>
      </w:r>
      <w:r w:rsidR="003F0A06" w:rsidRPr="003F0A06">
        <w:rPr>
          <w:rFonts w:eastAsiaTheme="minorHAnsi" w:cs="Arial"/>
          <w:iCs/>
          <w:sz w:val="18"/>
          <w:szCs w:val="18"/>
        </w:rPr>
        <w:t>.</w:t>
      </w:r>
      <w:r w:rsidRPr="003F0A06">
        <w:rPr>
          <w:rFonts w:eastAsiaTheme="minorHAnsi" w:cs="Arial"/>
          <w:sz w:val="18"/>
          <w:szCs w:val="18"/>
        </w:rPr>
        <w:t xml:space="preserve"> </w:t>
      </w:r>
      <w:r w:rsidRPr="003F0A06">
        <w:rPr>
          <w:rFonts w:eastAsiaTheme="minorHAnsi" w:cs="Arial"/>
          <w:bCs/>
          <w:sz w:val="18"/>
          <w:szCs w:val="18"/>
        </w:rPr>
        <w:t>Materials Science in Semiconductor Processing</w:t>
      </w:r>
      <w:r w:rsidRPr="003F0A06">
        <w:rPr>
          <w:rFonts w:eastAsiaTheme="minorHAnsi" w:cs="Arial"/>
          <w:sz w:val="18"/>
          <w:szCs w:val="18"/>
        </w:rPr>
        <w:t xml:space="preserve"> 18</w:t>
      </w:r>
      <w:r w:rsidR="003F0A06" w:rsidRPr="003F0A06">
        <w:rPr>
          <w:rFonts w:eastAsiaTheme="minorHAnsi" w:cs="Arial"/>
          <w:sz w:val="18"/>
          <w:szCs w:val="18"/>
        </w:rPr>
        <w:t>:</w:t>
      </w:r>
      <w:r w:rsidRPr="003F0A06">
        <w:rPr>
          <w:rFonts w:eastAsiaTheme="minorHAnsi" w:cs="Arial"/>
          <w:sz w:val="18"/>
          <w:szCs w:val="18"/>
        </w:rPr>
        <w:t>152-159.</w:t>
      </w:r>
    </w:p>
    <w:p w:rsidR="00E20865" w:rsidRPr="003F0A06" w:rsidRDefault="003F0A06" w:rsidP="003F0A06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3F0A06">
        <w:rPr>
          <w:rFonts w:eastAsiaTheme="minorHAnsi" w:cs="Arial"/>
          <w:bCs/>
          <w:sz w:val="18"/>
          <w:szCs w:val="18"/>
        </w:rPr>
        <w:t>Das S</w:t>
      </w:r>
      <w:r w:rsidRPr="003F0A06">
        <w:rPr>
          <w:rFonts w:eastAsiaTheme="minorHAnsi" w:cs="Arial"/>
          <w:sz w:val="18"/>
          <w:szCs w:val="18"/>
        </w:rPr>
        <w:t>, Dutta A, Banerjee S,</w:t>
      </w:r>
      <w:r>
        <w:rPr>
          <w:rFonts w:eastAsiaTheme="minorHAnsi" w:cs="Arial"/>
          <w:sz w:val="18"/>
          <w:szCs w:val="18"/>
        </w:rPr>
        <w:t xml:space="preserve"> Ghosg B, </w:t>
      </w:r>
      <w:r w:rsidRPr="003F0A06">
        <w:rPr>
          <w:rFonts w:eastAsiaTheme="minorHAnsi" w:cs="Arial"/>
          <w:sz w:val="18"/>
          <w:szCs w:val="18"/>
        </w:rPr>
        <w:t xml:space="preserve">Sinha TP (2014) </w:t>
      </w:r>
      <w:r w:rsidR="00E20865" w:rsidRPr="003F0A06">
        <w:rPr>
          <w:rFonts w:eastAsiaTheme="minorHAnsi" w:cs="Arial"/>
          <w:sz w:val="18"/>
          <w:szCs w:val="18"/>
        </w:rPr>
        <w:t xml:space="preserve"> Dielectric Relaxation of CdSe Nanoparticles</w:t>
      </w:r>
      <w:r>
        <w:rPr>
          <w:rFonts w:eastAsiaTheme="minorHAnsi" w:cs="Arial"/>
          <w:sz w:val="18"/>
          <w:szCs w:val="18"/>
        </w:rPr>
        <w:t>.</w:t>
      </w:r>
      <w:r w:rsidR="00E20865" w:rsidRPr="003F0A06">
        <w:rPr>
          <w:rFonts w:eastAsiaTheme="minorHAnsi" w:cs="Arial"/>
          <w:sz w:val="18"/>
          <w:szCs w:val="18"/>
        </w:rPr>
        <w:t xml:space="preserve"> </w:t>
      </w:r>
      <w:r w:rsidR="00E20865" w:rsidRPr="003F0A06">
        <w:rPr>
          <w:rFonts w:eastAsiaTheme="minorHAnsi" w:cs="Arial"/>
          <w:bCs/>
          <w:sz w:val="18"/>
          <w:szCs w:val="18"/>
        </w:rPr>
        <w:t xml:space="preserve">Journal of Physics and Chemistry of Solids </w:t>
      </w:r>
      <w:r>
        <w:rPr>
          <w:rFonts w:eastAsiaTheme="minorHAnsi" w:cs="Arial"/>
          <w:sz w:val="18"/>
          <w:szCs w:val="18"/>
        </w:rPr>
        <w:t>75:</w:t>
      </w:r>
      <w:r w:rsidR="00E20865" w:rsidRPr="003F0A06">
        <w:rPr>
          <w:rFonts w:eastAsiaTheme="minorHAnsi" w:cs="Arial"/>
          <w:sz w:val="18"/>
          <w:szCs w:val="18"/>
        </w:rPr>
        <w:t>1245</w:t>
      </w:r>
      <w:r w:rsidR="00FA2BA9">
        <w:rPr>
          <w:rFonts w:eastAsiaTheme="minorHAnsi" w:cs="Arial"/>
          <w:sz w:val="18"/>
          <w:szCs w:val="18"/>
        </w:rPr>
        <w:t>-1251</w:t>
      </w:r>
      <w:r w:rsidR="00E20865" w:rsidRPr="003F0A06">
        <w:rPr>
          <w:rFonts w:eastAsiaTheme="minorHAnsi" w:cs="Arial"/>
          <w:sz w:val="18"/>
          <w:szCs w:val="18"/>
        </w:rPr>
        <w:t>.</w:t>
      </w:r>
    </w:p>
    <w:p w:rsidR="00E20865" w:rsidRPr="003F0A06" w:rsidRDefault="003F0A06" w:rsidP="003F0A06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3F0A06">
        <w:rPr>
          <w:rFonts w:eastAsiaTheme="minorHAnsi" w:cs="Arial"/>
          <w:bCs/>
          <w:sz w:val="18"/>
          <w:szCs w:val="18"/>
        </w:rPr>
        <w:t>Das S</w:t>
      </w:r>
      <w:r w:rsidRPr="003F0A06">
        <w:rPr>
          <w:rFonts w:eastAsiaTheme="minorHAnsi" w:cs="Arial"/>
          <w:sz w:val="18"/>
          <w:szCs w:val="18"/>
        </w:rPr>
        <w:t>, Dutta A, Banerjee S, Sinha TP (201</w:t>
      </w:r>
      <w:r>
        <w:rPr>
          <w:rFonts w:eastAsiaTheme="minorHAnsi" w:cs="Arial"/>
          <w:sz w:val="18"/>
          <w:szCs w:val="18"/>
        </w:rPr>
        <w:t>5</w:t>
      </w:r>
      <w:r w:rsidRPr="003F0A06">
        <w:rPr>
          <w:rFonts w:eastAsiaTheme="minorHAnsi" w:cs="Arial"/>
          <w:sz w:val="18"/>
          <w:szCs w:val="18"/>
        </w:rPr>
        <w:t xml:space="preserve">) </w:t>
      </w:r>
      <w:r w:rsidR="00E20865" w:rsidRPr="003F0A06">
        <w:rPr>
          <w:rFonts w:eastAsiaTheme="minorHAnsi" w:cs="Arial"/>
          <w:sz w:val="18"/>
          <w:szCs w:val="18"/>
        </w:rPr>
        <w:t>Vibrational and thermal studies of CdSe nanorods</w:t>
      </w:r>
      <w:r>
        <w:rPr>
          <w:rFonts w:eastAsiaTheme="minorHAnsi" w:cs="Arial"/>
          <w:sz w:val="18"/>
          <w:szCs w:val="18"/>
        </w:rPr>
        <w:t>.</w:t>
      </w:r>
      <w:r w:rsidR="00E20865" w:rsidRPr="003F0A06">
        <w:rPr>
          <w:rFonts w:eastAsiaTheme="minorHAnsi" w:cs="Arial"/>
          <w:sz w:val="18"/>
          <w:szCs w:val="18"/>
        </w:rPr>
        <w:t xml:space="preserve"> </w:t>
      </w:r>
      <w:r w:rsidR="00E20865" w:rsidRPr="003F0A06">
        <w:rPr>
          <w:rFonts w:eastAsiaTheme="minorHAnsi" w:cs="Arial"/>
          <w:bCs/>
          <w:sz w:val="18"/>
          <w:szCs w:val="18"/>
        </w:rPr>
        <w:t>Materials Science in  semiconductor Processing</w:t>
      </w:r>
      <w:r w:rsidR="00E20865" w:rsidRPr="003F0A06">
        <w:rPr>
          <w:rFonts w:eastAsiaTheme="minorHAnsi" w:cs="Arial"/>
          <w:sz w:val="18"/>
          <w:szCs w:val="18"/>
        </w:rPr>
        <w:t xml:space="preserve"> 40</w:t>
      </w:r>
      <w:r>
        <w:rPr>
          <w:rFonts w:eastAsiaTheme="minorHAnsi" w:cs="Arial"/>
          <w:sz w:val="18"/>
          <w:szCs w:val="18"/>
        </w:rPr>
        <w:t>:</w:t>
      </w:r>
      <w:r w:rsidR="00E20865" w:rsidRPr="003F0A06">
        <w:rPr>
          <w:rFonts w:eastAsiaTheme="minorHAnsi" w:cs="Arial"/>
          <w:sz w:val="18"/>
          <w:szCs w:val="18"/>
        </w:rPr>
        <w:t>412-417.</w:t>
      </w:r>
    </w:p>
    <w:p w:rsidR="00E20865" w:rsidRPr="003F0A06" w:rsidRDefault="003F0A06" w:rsidP="003F0A06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3F0A06">
        <w:rPr>
          <w:rFonts w:eastAsiaTheme="minorHAnsi" w:cs="Arial"/>
          <w:bCs/>
          <w:sz w:val="18"/>
          <w:szCs w:val="18"/>
        </w:rPr>
        <w:t>Das S</w:t>
      </w:r>
      <w:r w:rsidRPr="003F0A06">
        <w:rPr>
          <w:rFonts w:eastAsiaTheme="minorHAnsi" w:cs="Arial"/>
          <w:sz w:val="18"/>
          <w:szCs w:val="18"/>
        </w:rPr>
        <w:t>, Banerjee S, Sinha TP (201</w:t>
      </w:r>
      <w:r>
        <w:rPr>
          <w:rFonts w:eastAsiaTheme="minorHAnsi" w:cs="Arial"/>
          <w:sz w:val="18"/>
          <w:szCs w:val="18"/>
        </w:rPr>
        <w:t>6</w:t>
      </w:r>
      <w:r w:rsidRPr="003F0A06">
        <w:rPr>
          <w:rFonts w:eastAsiaTheme="minorHAnsi" w:cs="Arial"/>
          <w:sz w:val="18"/>
          <w:szCs w:val="18"/>
        </w:rPr>
        <w:t xml:space="preserve">) </w:t>
      </w:r>
      <w:r w:rsidR="00E20865" w:rsidRPr="003F0A06">
        <w:rPr>
          <w:rFonts w:eastAsiaTheme="minorHAnsi" w:cs="Arial"/>
          <w:sz w:val="18"/>
          <w:szCs w:val="18"/>
        </w:rPr>
        <w:t xml:space="preserve"> Structural and AC Conductivity Study of CdTe Nanomaterials</w:t>
      </w:r>
      <w:r>
        <w:rPr>
          <w:rFonts w:eastAsiaTheme="minorHAnsi" w:cs="Arial"/>
          <w:sz w:val="18"/>
          <w:szCs w:val="18"/>
        </w:rPr>
        <w:t>.</w:t>
      </w:r>
      <w:r w:rsidR="00E20865" w:rsidRPr="003F0A06">
        <w:rPr>
          <w:rFonts w:eastAsiaTheme="minorHAnsi" w:cs="Arial"/>
          <w:sz w:val="18"/>
          <w:szCs w:val="18"/>
        </w:rPr>
        <w:t xml:space="preserve"> </w:t>
      </w:r>
      <w:r w:rsidR="00E20865" w:rsidRPr="003F0A06">
        <w:rPr>
          <w:rFonts w:eastAsiaTheme="minorHAnsi" w:cs="Arial"/>
          <w:bCs/>
          <w:sz w:val="18"/>
          <w:szCs w:val="18"/>
        </w:rPr>
        <w:t>Physica E</w:t>
      </w:r>
      <w:r w:rsidR="00E20865" w:rsidRPr="003F0A06">
        <w:rPr>
          <w:rFonts w:eastAsiaTheme="minorHAnsi" w:cs="Arial"/>
          <w:sz w:val="18"/>
          <w:szCs w:val="18"/>
        </w:rPr>
        <w:t xml:space="preserve"> 78</w:t>
      </w:r>
      <w:r>
        <w:rPr>
          <w:rFonts w:eastAsiaTheme="minorHAnsi" w:cs="Arial"/>
          <w:sz w:val="18"/>
          <w:szCs w:val="18"/>
        </w:rPr>
        <w:t>:</w:t>
      </w:r>
      <w:r w:rsidR="00E20865" w:rsidRPr="003F0A06">
        <w:rPr>
          <w:rFonts w:eastAsiaTheme="minorHAnsi" w:cs="Arial"/>
          <w:sz w:val="18"/>
          <w:szCs w:val="18"/>
        </w:rPr>
        <w:t>73–78.</w:t>
      </w:r>
    </w:p>
    <w:p w:rsidR="00D13E01" w:rsidRPr="003F0A06" w:rsidRDefault="003F0A06" w:rsidP="003F0A06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3F0A06">
        <w:rPr>
          <w:rFonts w:eastAsiaTheme="minorHAnsi" w:cs="Arial"/>
          <w:bCs/>
          <w:sz w:val="18"/>
          <w:szCs w:val="18"/>
        </w:rPr>
        <w:t>Das S</w:t>
      </w:r>
      <w:r w:rsidRPr="003F0A06">
        <w:rPr>
          <w:rFonts w:eastAsiaTheme="minorHAnsi" w:cs="Arial"/>
          <w:sz w:val="18"/>
          <w:szCs w:val="18"/>
        </w:rPr>
        <w:t xml:space="preserve">, Banerjee S, </w:t>
      </w:r>
      <w:r>
        <w:rPr>
          <w:rFonts w:eastAsiaTheme="minorHAnsi" w:cs="Arial"/>
          <w:sz w:val="18"/>
          <w:szCs w:val="18"/>
        </w:rPr>
        <w:t xml:space="preserve">Bandapadhaya S, </w:t>
      </w:r>
      <w:r w:rsidRPr="003F0A06">
        <w:rPr>
          <w:rFonts w:eastAsiaTheme="minorHAnsi" w:cs="Arial"/>
          <w:sz w:val="18"/>
          <w:szCs w:val="18"/>
        </w:rPr>
        <w:t>Sinha TP (201</w:t>
      </w:r>
      <w:r>
        <w:rPr>
          <w:rFonts w:eastAsiaTheme="minorHAnsi" w:cs="Arial"/>
          <w:sz w:val="18"/>
          <w:szCs w:val="18"/>
        </w:rPr>
        <w:t>7</w:t>
      </w:r>
      <w:r w:rsidRPr="003F0A06">
        <w:rPr>
          <w:rFonts w:eastAsiaTheme="minorHAnsi" w:cs="Arial"/>
          <w:sz w:val="18"/>
          <w:szCs w:val="18"/>
        </w:rPr>
        <w:t xml:space="preserve">) </w:t>
      </w:r>
      <w:r w:rsidR="00D13E01" w:rsidRPr="003F0A06">
        <w:rPr>
          <w:rFonts w:eastAsiaTheme="minorHAnsi" w:cs="Arial"/>
          <w:sz w:val="18"/>
          <w:szCs w:val="18"/>
        </w:rPr>
        <w:t xml:space="preserve"> Magnetic and dielectric properties of Fe-doped CdSe nanoparticles</w:t>
      </w:r>
      <w:r>
        <w:rPr>
          <w:rFonts w:eastAsiaTheme="minorHAnsi" w:cs="Arial"/>
          <w:sz w:val="18"/>
          <w:szCs w:val="18"/>
        </w:rPr>
        <w:t>.</w:t>
      </w:r>
      <w:r w:rsidR="00AA6C6F">
        <w:rPr>
          <w:rFonts w:eastAsiaTheme="minorHAnsi" w:cs="Arial"/>
          <w:sz w:val="18"/>
          <w:szCs w:val="18"/>
        </w:rPr>
        <w:t xml:space="preserve"> Electronic materials letters </w:t>
      </w:r>
      <w:r w:rsidR="00AA6C6F">
        <w:rPr>
          <w:rFonts w:ascii="TT93o00" w:eastAsiaTheme="minorHAnsi" w:hAnsi="TT93o00" w:cs="TT93o00"/>
          <w:sz w:val="19"/>
          <w:szCs w:val="19"/>
        </w:rPr>
        <w:t>DOI: 10.1007/s13391-017-6265-8.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F153E2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</w:t>
      </w:r>
      <w:r w:rsidR="00711CDD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131AB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Sayantani Das has her expertise in synthesis of semiconductor nanomaterials. </w:t>
      </w:r>
      <w:r w:rsidR="009E1290">
        <w:rPr>
          <w:rFonts w:ascii="Arial"/>
          <w:sz w:val="14"/>
        </w:rPr>
        <w:t xml:space="preserve">She has prepared the nanomaterials in a very easier chemical technique. She is the first to explain the systematic study of the dielectric and vibrational properties of some of the II-VI semiconductors. </w:t>
      </w:r>
      <w:r w:rsidR="00FA2BA9">
        <w:rPr>
          <w:rFonts w:ascii="Arial"/>
          <w:sz w:val="14"/>
        </w:rPr>
        <w:t xml:space="preserve">She also have shown some of the important magnetic properties of transition metal doped semiconductors in a different approach. </w:t>
      </w:r>
      <w:r w:rsidR="009E1290">
        <w:rPr>
          <w:rFonts w:ascii="Arial"/>
          <w:sz w:val="14"/>
        </w:rPr>
        <w:t xml:space="preserve">She has a total number of 18 publication in international journals during her  Ph.D. study.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11CDD" w:rsidRPr="00DE6301">
          <w:rPr>
            <w:rStyle w:val="Hyperlink"/>
            <w:rFonts w:ascii="Arial"/>
            <w:sz w:val="14"/>
          </w:rPr>
          <w:t>sayantanidas22@yahoo.com</w:t>
        </w:r>
      </w:hyperlink>
    </w:p>
    <w:p w:rsidR="00AE3E37" w:rsidRDefault="00F153E2">
      <w:pPr>
        <w:pStyle w:val="BodyText"/>
        <w:spacing w:before="2"/>
        <w:rPr>
          <w:rFonts w:ascii="Arial"/>
          <w:sz w:val="19"/>
        </w:rPr>
      </w:pPr>
      <w:r w:rsidRPr="00F153E2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3C7AA5">
      <w:pPr>
        <w:pStyle w:val="BodyText"/>
        <w:spacing w:before="3"/>
        <w:rPr>
          <w:rFonts w:ascii="Minion Pro"/>
          <w:sz w:val="20"/>
          <w:szCs w:val="20"/>
        </w:rPr>
      </w:pPr>
      <w:r w:rsidRPr="003C7AA5">
        <w:rPr>
          <w:rFonts w:ascii="Minion Pro"/>
          <w:sz w:val="20"/>
          <w:szCs w:val="20"/>
        </w:rPr>
        <w:lastRenderedPageBreak/>
        <w:t xml:space="preserve">I </w:t>
      </w:r>
      <w:r>
        <w:rPr>
          <w:rFonts w:ascii="Minion Pro"/>
          <w:sz w:val="20"/>
          <w:szCs w:val="20"/>
        </w:rPr>
        <w:t>am an experimental physicist. I have a plan to use my materials in multilayered structure and some application based work.</w:t>
      </w:r>
    </w:p>
    <w:p w:rsidR="003C7AA5" w:rsidRPr="003C7AA5" w:rsidRDefault="003C7AA5">
      <w:pPr>
        <w:pStyle w:val="BodyText"/>
        <w:spacing w:before="3"/>
        <w:rPr>
          <w:rFonts w:ascii="Minion Pro"/>
          <w:sz w:val="20"/>
          <w:szCs w:val="20"/>
        </w:rPr>
      </w:pPr>
      <w:r>
        <w:rPr>
          <w:rFonts w:ascii="Minion Pro"/>
          <w:sz w:val="20"/>
          <w:szCs w:val="20"/>
        </w:rPr>
        <w:t>This conference may help me to grab some ideas for my future research</w:t>
      </w:r>
      <w:r w:rsidR="00FA2BA9">
        <w:rPr>
          <w:rFonts w:ascii="Minion Pro"/>
          <w:sz w:val="20"/>
          <w:szCs w:val="20"/>
        </w:rPr>
        <w:t xml:space="preserve"> plan</w:t>
      </w:r>
      <w:r>
        <w:rPr>
          <w:rFonts w:ascii="Minion Pro"/>
          <w:sz w:val="20"/>
          <w:szCs w:val="20"/>
        </w:rPr>
        <w:t>.</w:t>
      </w:r>
    </w:p>
    <w:sectPr w:rsidR="003C7AA5" w:rsidRPr="003C7AA5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1807" w:rsidRDefault="00AC1807">
      <w:r>
        <w:separator/>
      </w:r>
    </w:p>
  </w:endnote>
  <w:endnote w:type="continuationSeparator" w:id="1">
    <w:p w:rsidR="00AC1807" w:rsidRDefault="00AC18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T93o0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153E2">
    <w:pPr>
      <w:pStyle w:val="BodyText"/>
      <w:spacing w:line="14" w:lineRule="auto"/>
      <w:rPr>
        <w:sz w:val="20"/>
      </w:rPr>
    </w:pPr>
    <w:r w:rsidRPr="00F153E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F153E2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153E2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1807" w:rsidRDefault="00AC1807">
      <w:r>
        <w:separator/>
      </w:r>
    </w:p>
  </w:footnote>
  <w:footnote w:type="continuationSeparator" w:id="1">
    <w:p w:rsidR="00AC1807" w:rsidRDefault="00AC18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153E2">
    <w:pPr>
      <w:pStyle w:val="BodyText"/>
      <w:spacing w:line="14" w:lineRule="auto"/>
      <w:rPr>
        <w:sz w:val="20"/>
      </w:rPr>
    </w:pPr>
    <w:r w:rsidRPr="00F153E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153E2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C2B54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E2911"/>
    <w:rsid w:val="001263DF"/>
    <w:rsid w:val="00131ABE"/>
    <w:rsid w:val="001C5E2B"/>
    <w:rsid w:val="00292ED9"/>
    <w:rsid w:val="002E0932"/>
    <w:rsid w:val="00375228"/>
    <w:rsid w:val="003C7AA5"/>
    <w:rsid w:val="003F0A06"/>
    <w:rsid w:val="00404E5B"/>
    <w:rsid w:val="00414F7B"/>
    <w:rsid w:val="004355DC"/>
    <w:rsid w:val="00440AB6"/>
    <w:rsid w:val="004527B0"/>
    <w:rsid w:val="004749B4"/>
    <w:rsid w:val="00494130"/>
    <w:rsid w:val="004F3523"/>
    <w:rsid w:val="005973B9"/>
    <w:rsid w:val="005B3A56"/>
    <w:rsid w:val="006060CE"/>
    <w:rsid w:val="0063497F"/>
    <w:rsid w:val="00711CDD"/>
    <w:rsid w:val="00873DF0"/>
    <w:rsid w:val="008756E6"/>
    <w:rsid w:val="009B2D44"/>
    <w:rsid w:val="009E1290"/>
    <w:rsid w:val="009E654D"/>
    <w:rsid w:val="00A07E82"/>
    <w:rsid w:val="00A35CC2"/>
    <w:rsid w:val="00A9710C"/>
    <w:rsid w:val="00AA6C6F"/>
    <w:rsid w:val="00AC1807"/>
    <w:rsid w:val="00AE3E37"/>
    <w:rsid w:val="00B21A57"/>
    <w:rsid w:val="00C33602"/>
    <w:rsid w:val="00CD2F9A"/>
    <w:rsid w:val="00CD6F55"/>
    <w:rsid w:val="00D13E01"/>
    <w:rsid w:val="00D575AD"/>
    <w:rsid w:val="00DE3104"/>
    <w:rsid w:val="00E20865"/>
    <w:rsid w:val="00ED0C9F"/>
    <w:rsid w:val="00F153E2"/>
    <w:rsid w:val="00F17230"/>
    <w:rsid w:val="00F72EEA"/>
    <w:rsid w:val="00F84CAE"/>
    <w:rsid w:val="00FA2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yantanidas22@yahoo.com" TargetMode="External"/><Relationship Id="rId5" Type="http://schemas.openxmlformats.org/officeDocument/2006/relationships/footnotes" Target="footnotes.xml"/><Relationship Id="rId10" Type="http://schemas.openxmlformats.org/officeDocument/2006/relationships/package" Target="embeddings/Microsoft_Office_PowerPoint_Slide1.sldx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souravk</cp:lastModifiedBy>
  <cp:revision>2</cp:revision>
  <dcterms:created xsi:type="dcterms:W3CDTF">2017-09-08T08:31:00Z</dcterms:created>
  <dcterms:modified xsi:type="dcterms:W3CDTF">2017-09-08T08:31:00Z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