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E04B86" w14:textId="31ED1BA6" w:rsidR="00AE3E37" w:rsidRDefault="007A37C6" w:rsidP="00494130">
      <w:pPr>
        <w:pStyle w:val="Heading1"/>
        <w:spacing w:before="170"/>
        <w:ind w:left="0"/>
      </w:pPr>
      <w:r>
        <w:rPr>
          <w:color w:val="337AB7"/>
        </w:rPr>
        <w:t xml:space="preserve">Adsorption </w:t>
      </w:r>
      <w:proofErr w:type="gramStart"/>
      <w:r>
        <w:rPr>
          <w:color w:val="337AB7"/>
        </w:rPr>
        <w:t xml:space="preserve">of </w:t>
      </w:r>
      <w:r w:rsidR="00A9710C">
        <w:rPr>
          <w:color w:val="337AB7"/>
        </w:rPr>
        <w:t xml:space="preserve"> </w:t>
      </w:r>
      <w:r w:rsidRPr="007A37C6">
        <w:rPr>
          <w:color w:val="337AB7"/>
        </w:rPr>
        <w:t>1</w:t>
      </w:r>
      <w:proofErr w:type="gramEnd"/>
      <w:r w:rsidRPr="007A37C6">
        <w:rPr>
          <w:color w:val="337AB7"/>
        </w:rPr>
        <w:t>-(acyl/</w:t>
      </w:r>
      <w:proofErr w:type="spellStart"/>
      <w:r w:rsidRPr="007A37C6">
        <w:rPr>
          <w:color w:val="337AB7"/>
        </w:rPr>
        <w:t>aroyl</w:t>
      </w:r>
      <w:proofErr w:type="spellEnd"/>
      <w:r w:rsidRPr="007A37C6">
        <w:rPr>
          <w:color w:val="337AB7"/>
        </w:rPr>
        <w:t xml:space="preserve">)-3-substituted) </w:t>
      </w:r>
      <w:proofErr w:type="spellStart"/>
      <w:r w:rsidRPr="007A37C6">
        <w:rPr>
          <w:color w:val="337AB7"/>
        </w:rPr>
        <w:t>thioureas</w:t>
      </w:r>
      <w:proofErr w:type="spellEnd"/>
      <w:r w:rsidRPr="007A37C6">
        <w:rPr>
          <w:color w:val="337AB7"/>
        </w:rPr>
        <w:t xml:space="preserve"> </w:t>
      </w:r>
      <w:r>
        <w:rPr>
          <w:color w:val="337AB7"/>
        </w:rPr>
        <w:t>on gold surface.</w:t>
      </w:r>
      <w:r w:rsidR="0061389B" w:rsidRPr="0061389B">
        <w:rPr>
          <w:rFonts w:asciiTheme="minorHAnsi" w:hAnsiTheme="minorHAnsi"/>
          <w:color w:val="BF5A14"/>
          <w:sz w:val="18"/>
          <w:szCs w:val="18"/>
        </w:rPr>
        <w:t xml:space="preserve"> </w:t>
      </w:r>
      <w:r w:rsidR="0061389B">
        <w:rPr>
          <w:rFonts w:asciiTheme="minorHAnsi" w:hAnsiTheme="minorHAnsi"/>
          <w:color w:val="BF5A14"/>
          <w:sz w:val="18"/>
          <w:szCs w:val="18"/>
        </w:rPr>
        <w:tab/>
      </w:r>
      <w:r w:rsidR="0061389B">
        <w:rPr>
          <w:rFonts w:asciiTheme="minorHAnsi" w:hAnsiTheme="minorHAnsi"/>
          <w:color w:val="BF5A14"/>
          <w:sz w:val="18"/>
          <w:szCs w:val="18"/>
        </w:rPr>
        <w:tab/>
      </w:r>
      <w:r w:rsidR="0061389B">
        <w:rPr>
          <w:rFonts w:asciiTheme="minorHAnsi" w:hAnsiTheme="minorHAnsi"/>
          <w:color w:val="BF5A14"/>
          <w:sz w:val="18"/>
          <w:szCs w:val="18"/>
        </w:rPr>
        <w:tab/>
      </w:r>
      <w:r w:rsidR="0061389B">
        <w:rPr>
          <w:rFonts w:asciiTheme="minorHAnsi" w:hAnsiTheme="minorHAnsi"/>
          <w:color w:val="BF5A14"/>
          <w:sz w:val="18"/>
          <w:szCs w:val="18"/>
        </w:rPr>
        <w:tab/>
      </w:r>
      <w:r w:rsidR="0061389B">
        <w:rPr>
          <w:rFonts w:asciiTheme="minorHAnsi" w:hAnsiTheme="minorHAnsi"/>
          <w:color w:val="BF5A14"/>
          <w:sz w:val="18"/>
          <w:szCs w:val="18"/>
        </w:rPr>
        <w:tab/>
      </w:r>
      <w:r w:rsidR="0061389B">
        <w:rPr>
          <w:rFonts w:asciiTheme="minorHAnsi" w:hAnsiTheme="minorHAnsi"/>
          <w:color w:val="BF5A14"/>
          <w:sz w:val="18"/>
          <w:szCs w:val="18"/>
        </w:rPr>
        <w:tab/>
        <w:t xml:space="preserve">      I</w:t>
      </w:r>
      <w:r w:rsidR="0061389B" w:rsidRPr="00DE6ECE">
        <w:rPr>
          <w:rFonts w:asciiTheme="minorHAnsi" w:hAnsiTheme="minorHAnsi"/>
          <w:color w:val="BF5A14"/>
          <w:sz w:val="18"/>
          <w:szCs w:val="18"/>
        </w:rPr>
        <w:t>mage</w:t>
      </w:r>
    </w:p>
    <w:p w14:paraId="3EBE316A" w14:textId="2AAE1DD3" w:rsidR="005158F4" w:rsidRPr="0061389B" w:rsidRDefault="0061389B" w:rsidP="005158F4">
      <w:pPr>
        <w:pStyle w:val="BodyText"/>
        <w:ind w:left="101" w:right="5990"/>
        <w:rPr>
          <w:rFonts w:ascii="Arial"/>
        </w:rPr>
      </w:pPr>
      <w:r>
        <w:rPr>
          <w:b/>
          <w:bCs/>
          <w:noProof/>
        </w:rPr>
        <w:drawing>
          <wp:anchor distT="0" distB="0" distL="114300" distR="114300" simplePos="0" relativeHeight="251656192" behindDoc="0" locked="0" layoutInCell="1" allowOverlap="1" wp14:anchorId="511D2872" wp14:editId="4CDBF7AD">
            <wp:simplePos x="0" y="0"/>
            <wp:positionH relativeFrom="page">
              <wp:posOffset>4176395</wp:posOffset>
            </wp:positionH>
            <wp:positionV relativeFrom="paragraph">
              <wp:posOffset>125730</wp:posOffset>
            </wp:positionV>
            <wp:extent cx="2341880" cy="1910715"/>
            <wp:effectExtent l="0" t="0" r="127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41880" cy="191071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5158F4" w:rsidRPr="0061389B">
        <w:rPr>
          <w:rFonts w:ascii="Arial"/>
        </w:rPr>
        <w:t>Gema</w:t>
      </w:r>
      <w:proofErr w:type="spellEnd"/>
      <w:r w:rsidR="005973B9" w:rsidRPr="0061389B">
        <w:rPr>
          <w:rFonts w:ascii="Arial"/>
        </w:rPr>
        <w:t xml:space="preserve"> </w:t>
      </w:r>
      <w:r w:rsidR="005158F4" w:rsidRPr="0061389B">
        <w:rPr>
          <w:rFonts w:ascii="Arial"/>
        </w:rPr>
        <w:t>Navarro-Marin, MSc</w:t>
      </w:r>
      <w:r w:rsidR="005973B9" w:rsidRPr="0061389B">
        <w:rPr>
          <w:rFonts w:ascii="Arial"/>
        </w:rPr>
        <w:t xml:space="preserve">, </w:t>
      </w:r>
      <w:r w:rsidR="005158F4" w:rsidRPr="0061389B">
        <w:rPr>
          <w:rFonts w:ascii="Arial"/>
        </w:rPr>
        <w:t>IMRE-UH</w:t>
      </w:r>
      <w:r w:rsidR="005973B9" w:rsidRPr="0061389B">
        <w:rPr>
          <w:rFonts w:ascii="Arial"/>
        </w:rPr>
        <w:t xml:space="preserve">, </w:t>
      </w:r>
      <w:r w:rsidR="005158F4" w:rsidRPr="0061389B">
        <w:rPr>
          <w:rFonts w:ascii="Arial"/>
        </w:rPr>
        <w:t>Cuba</w:t>
      </w:r>
      <w:r w:rsidR="005973B9" w:rsidRPr="0061389B">
        <w:rPr>
          <w:rFonts w:ascii="Arial"/>
        </w:rPr>
        <w:t xml:space="preserve"> </w:t>
      </w:r>
    </w:p>
    <w:p w14:paraId="217A9244" w14:textId="51DC2593" w:rsidR="005158F4" w:rsidRPr="005158F4" w:rsidRDefault="005158F4" w:rsidP="005158F4">
      <w:pPr>
        <w:pStyle w:val="BodyText"/>
        <w:ind w:left="101" w:right="5990"/>
        <w:rPr>
          <w:rFonts w:ascii="Arial"/>
          <w:lang w:val="es-ES"/>
        </w:rPr>
      </w:pPr>
      <w:r w:rsidRPr="005158F4">
        <w:rPr>
          <w:rFonts w:ascii="Arial"/>
          <w:lang w:val="es-ES"/>
        </w:rPr>
        <w:t xml:space="preserve">Mayra P </w:t>
      </w:r>
      <w:proofErr w:type="spellStart"/>
      <w:r w:rsidRPr="005158F4">
        <w:rPr>
          <w:rFonts w:ascii="Arial"/>
          <w:lang w:val="es-ES"/>
        </w:rPr>
        <w:t>Hernandez</w:t>
      </w:r>
      <w:proofErr w:type="spellEnd"/>
      <w:r w:rsidRPr="005158F4">
        <w:rPr>
          <w:rFonts w:ascii="Arial"/>
          <w:lang w:val="es-ES"/>
        </w:rPr>
        <w:t>, PhD, IMRE-UH, Cuba</w:t>
      </w:r>
    </w:p>
    <w:p w14:paraId="7649FD9C" w14:textId="77777777" w:rsidR="005158F4" w:rsidRPr="005158F4" w:rsidRDefault="005158F4" w:rsidP="005158F4">
      <w:pPr>
        <w:pStyle w:val="BodyText"/>
        <w:ind w:left="101" w:right="5990"/>
        <w:rPr>
          <w:rFonts w:ascii="Arial"/>
          <w:lang w:val="es-ES"/>
        </w:rPr>
      </w:pPr>
      <w:r w:rsidRPr="005158F4">
        <w:rPr>
          <w:rFonts w:ascii="Arial"/>
          <w:lang w:val="es-ES"/>
        </w:rPr>
        <w:t xml:space="preserve">Osvaldo </w:t>
      </w:r>
      <w:proofErr w:type="spellStart"/>
      <w:r w:rsidRPr="005158F4">
        <w:rPr>
          <w:rFonts w:ascii="Arial"/>
          <w:lang w:val="es-ES"/>
        </w:rPr>
        <w:t>Estevez</w:t>
      </w:r>
      <w:proofErr w:type="spellEnd"/>
      <w:r w:rsidRPr="005158F4">
        <w:rPr>
          <w:rFonts w:ascii="Arial"/>
          <w:lang w:val="es-ES"/>
        </w:rPr>
        <w:t xml:space="preserve">, PhD, IMRE-UH, Cuba </w:t>
      </w:r>
    </w:p>
    <w:p w14:paraId="0F9351BF" w14:textId="77777777" w:rsidR="005158F4" w:rsidRPr="005158F4" w:rsidRDefault="005158F4" w:rsidP="005158F4">
      <w:pPr>
        <w:pStyle w:val="BodyText"/>
        <w:ind w:left="101" w:right="5990"/>
        <w:rPr>
          <w:rFonts w:ascii="Arial"/>
          <w:lang w:val="es-ES"/>
        </w:rPr>
      </w:pPr>
      <w:r w:rsidRPr="005158F4">
        <w:rPr>
          <w:rFonts w:ascii="Arial"/>
          <w:lang w:val="es-ES"/>
        </w:rPr>
        <w:t xml:space="preserve">Mario H. </w:t>
      </w:r>
      <w:proofErr w:type="spellStart"/>
      <w:r w:rsidRPr="005158F4">
        <w:rPr>
          <w:rFonts w:ascii="Arial"/>
          <w:lang w:val="es-ES"/>
        </w:rPr>
        <w:t>Farias-Sanchez</w:t>
      </w:r>
      <w:proofErr w:type="spellEnd"/>
      <w:r w:rsidRPr="005158F4">
        <w:rPr>
          <w:rFonts w:ascii="Arial"/>
          <w:lang w:val="es-ES"/>
        </w:rPr>
        <w:t>,</w:t>
      </w:r>
      <w:r w:rsidR="00301ED0" w:rsidRPr="00301ED0">
        <w:rPr>
          <w:lang w:val="es-ES"/>
        </w:rPr>
        <w:t xml:space="preserve"> </w:t>
      </w:r>
      <w:r w:rsidR="00301ED0" w:rsidRPr="00301ED0">
        <w:rPr>
          <w:rFonts w:ascii="Arial"/>
          <w:lang w:val="es-ES"/>
        </w:rPr>
        <w:t>PhD,</w:t>
      </w:r>
      <w:r>
        <w:rPr>
          <w:rFonts w:ascii="Arial"/>
          <w:lang w:val="es-ES"/>
        </w:rPr>
        <w:t xml:space="preserve"> </w:t>
      </w:r>
      <w:proofErr w:type="spellStart"/>
      <w:r>
        <w:rPr>
          <w:rFonts w:ascii="Arial"/>
          <w:lang w:val="es-ES"/>
        </w:rPr>
        <w:t>CNyN</w:t>
      </w:r>
      <w:proofErr w:type="spellEnd"/>
      <w:r>
        <w:rPr>
          <w:rFonts w:ascii="Arial"/>
          <w:lang w:val="es-ES"/>
        </w:rPr>
        <w:t xml:space="preserve">-UNAM, </w:t>
      </w:r>
      <w:proofErr w:type="spellStart"/>
      <w:r>
        <w:rPr>
          <w:rFonts w:ascii="Arial"/>
          <w:lang w:val="es-ES"/>
        </w:rPr>
        <w:t>Mexico</w:t>
      </w:r>
      <w:proofErr w:type="spellEnd"/>
    </w:p>
    <w:p w14:paraId="21B3BA78" w14:textId="77777777" w:rsidR="005158F4" w:rsidRPr="005158F4" w:rsidRDefault="005158F4" w:rsidP="005158F4">
      <w:pPr>
        <w:pStyle w:val="BodyText"/>
        <w:ind w:left="101" w:right="5990"/>
        <w:rPr>
          <w:rFonts w:ascii="Arial"/>
          <w:lang w:val="es-ES"/>
        </w:rPr>
      </w:pPr>
      <w:proofErr w:type="spellStart"/>
      <w:r w:rsidRPr="005158F4">
        <w:rPr>
          <w:rFonts w:ascii="Arial"/>
          <w:lang w:val="es-ES"/>
        </w:rPr>
        <w:t>Jose</w:t>
      </w:r>
      <w:proofErr w:type="spellEnd"/>
      <w:r w:rsidRPr="005158F4">
        <w:rPr>
          <w:rFonts w:ascii="Arial"/>
          <w:lang w:val="es-ES"/>
        </w:rPr>
        <w:t xml:space="preserve"> Valenzuela B., PhD, </w:t>
      </w:r>
      <w:proofErr w:type="spellStart"/>
      <w:r w:rsidRPr="005158F4">
        <w:rPr>
          <w:rFonts w:ascii="Arial"/>
          <w:lang w:val="es-ES"/>
        </w:rPr>
        <w:t>CNyN</w:t>
      </w:r>
      <w:proofErr w:type="spellEnd"/>
      <w:r w:rsidRPr="005158F4">
        <w:rPr>
          <w:rFonts w:ascii="Arial"/>
          <w:lang w:val="es-ES"/>
        </w:rPr>
        <w:t xml:space="preserve">-UNAM, </w:t>
      </w:r>
      <w:proofErr w:type="spellStart"/>
      <w:r w:rsidRPr="005158F4">
        <w:rPr>
          <w:rFonts w:ascii="Arial"/>
          <w:lang w:val="es-ES"/>
        </w:rPr>
        <w:t>Mexico</w:t>
      </w:r>
      <w:proofErr w:type="spellEnd"/>
    </w:p>
    <w:p w14:paraId="07055C46" w14:textId="77777777" w:rsidR="00AE3E37" w:rsidRPr="005158F4" w:rsidRDefault="00AE3E37">
      <w:pPr>
        <w:rPr>
          <w:rFonts w:ascii="Arial"/>
          <w:sz w:val="21"/>
          <w:lang w:val="es-ES"/>
        </w:rPr>
        <w:sectPr w:rsidR="00AE3E37" w:rsidRPr="005158F4">
          <w:headerReference w:type="default" r:id="rId9"/>
          <w:footerReference w:type="default" r:id="rId10"/>
          <w:type w:val="continuous"/>
          <w:pgSz w:w="11910" w:h="16840"/>
          <w:pgMar w:top="1740" w:right="600" w:bottom="840" w:left="620" w:header="541" w:footer="642" w:gutter="0"/>
          <w:cols w:space="720"/>
        </w:sectPr>
      </w:pPr>
    </w:p>
    <w:p w14:paraId="73B19243" w14:textId="77777777" w:rsidR="00AE3E37" w:rsidRDefault="00A9710C">
      <w:pPr>
        <w:pStyle w:val="Heading3"/>
        <w:spacing w:before="147"/>
        <w:jc w:val="both"/>
      </w:pPr>
      <w:r>
        <w:rPr>
          <w:color w:val="BF5A14"/>
        </w:rPr>
        <w:lastRenderedPageBreak/>
        <w:t>Abstract</w:t>
      </w:r>
      <w:r w:rsidR="00404E5B">
        <w:rPr>
          <w:color w:val="BF5A14"/>
        </w:rPr>
        <w:t xml:space="preserve"> </w:t>
      </w:r>
    </w:p>
    <w:p w14:paraId="7E451450" w14:textId="7D97D14E" w:rsidR="00B70751" w:rsidRDefault="00B70751" w:rsidP="008A5D15">
      <w:pPr>
        <w:pStyle w:val="Heading3"/>
        <w:spacing w:before="85" w:line="240" w:lineRule="exact"/>
        <w:ind w:left="101"/>
        <w:jc w:val="both"/>
        <w:rPr>
          <w:rFonts w:asciiTheme="minorHAnsi" w:eastAsia="Tw Cen MT" w:hAnsiTheme="minorHAnsi" w:cstheme="minorHAnsi"/>
          <w:b w:val="0"/>
          <w:bCs w:val="0"/>
          <w:sz w:val="18"/>
          <w:szCs w:val="18"/>
        </w:rPr>
      </w:pPr>
      <w:r w:rsidRPr="008A5D15">
        <w:rPr>
          <w:rFonts w:asciiTheme="minorHAnsi" w:eastAsia="Tw Cen MT" w:hAnsiTheme="minorHAnsi" w:cstheme="minorHAnsi"/>
          <w:b w:val="0"/>
          <w:bCs w:val="0"/>
          <w:sz w:val="18"/>
          <w:szCs w:val="18"/>
        </w:rPr>
        <w:t xml:space="preserve">We report on a series of </w:t>
      </w:r>
      <w:r w:rsidR="00D44627" w:rsidRPr="008A5D15">
        <w:rPr>
          <w:rFonts w:asciiTheme="minorHAnsi" w:eastAsia="Tw Cen MT" w:hAnsiTheme="minorHAnsi" w:cstheme="minorHAnsi"/>
          <w:b w:val="0"/>
          <w:bCs w:val="0"/>
          <w:sz w:val="18"/>
          <w:szCs w:val="18"/>
        </w:rPr>
        <w:t>1-(acyl/</w:t>
      </w:r>
      <w:proofErr w:type="spellStart"/>
      <w:r w:rsidR="00D44627" w:rsidRPr="008A5D15">
        <w:rPr>
          <w:rFonts w:asciiTheme="minorHAnsi" w:eastAsia="Tw Cen MT" w:hAnsiTheme="minorHAnsi" w:cstheme="minorHAnsi"/>
          <w:b w:val="0"/>
          <w:bCs w:val="0"/>
          <w:sz w:val="18"/>
          <w:szCs w:val="18"/>
        </w:rPr>
        <w:t>aroyl</w:t>
      </w:r>
      <w:proofErr w:type="spellEnd"/>
      <w:r w:rsidR="00D44627" w:rsidRPr="008A5D15">
        <w:rPr>
          <w:rFonts w:asciiTheme="minorHAnsi" w:eastAsia="Tw Cen MT" w:hAnsiTheme="minorHAnsi" w:cstheme="minorHAnsi"/>
          <w:b w:val="0"/>
          <w:bCs w:val="0"/>
          <w:sz w:val="18"/>
          <w:szCs w:val="18"/>
        </w:rPr>
        <w:t xml:space="preserve">)-3-substituted) </w:t>
      </w:r>
      <w:proofErr w:type="spellStart"/>
      <w:r w:rsidR="00D44627" w:rsidRPr="008A5D15">
        <w:rPr>
          <w:rFonts w:asciiTheme="minorHAnsi" w:eastAsia="Tw Cen MT" w:hAnsiTheme="minorHAnsi" w:cstheme="minorHAnsi"/>
          <w:b w:val="0"/>
          <w:bCs w:val="0"/>
          <w:sz w:val="18"/>
          <w:szCs w:val="18"/>
        </w:rPr>
        <w:t>thioureas</w:t>
      </w:r>
      <w:proofErr w:type="spellEnd"/>
      <w:r w:rsidR="00D44627" w:rsidRPr="008A5D15">
        <w:rPr>
          <w:rFonts w:asciiTheme="minorHAnsi" w:eastAsia="Tw Cen MT" w:hAnsiTheme="minorHAnsi" w:cstheme="minorHAnsi"/>
          <w:b w:val="0"/>
          <w:bCs w:val="0"/>
          <w:sz w:val="18"/>
          <w:szCs w:val="18"/>
        </w:rPr>
        <w:t xml:space="preserve">, </w:t>
      </w:r>
      <w:r w:rsidRPr="008A5D15">
        <w:rPr>
          <w:rFonts w:asciiTheme="minorHAnsi" w:eastAsia="Tw Cen MT" w:hAnsiTheme="minorHAnsi" w:cstheme="minorHAnsi"/>
          <w:b w:val="0"/>
          <w:bCs w:val="0"/>
          <w:sz w:val="18"/>
          <w:szCs w:val="18"/>
        </w:rPr>
        <w:t>which were prepared and used to modify poly</w:t>
      </w:r>
      <w:r w:rsidR="00D45B51">
        <w:rPr>
          <w:rFonts w:asciiTheme="minorHAnsi" w:eastAsia="Tw Cen MT" w:hAnsiTheme="minorHAnsi" w:cstheme="minorHAnsi"/>
          <w:b w:val="0"/>
          <w:bCs w:val="0"/>
          <w:sz w:val="18"/>
          <w:szCs w:val="18"/>
        </w:rPr>
        <w:t xml:space="preserve">crystalline gold and </w:t>
      </w:r>
      <w:proofErr w:type="gramStart"/>
      <w:r w:rsidR="00D45B51">
        <w:rPr>
          <w:rFonts w:asciiTheme="minorHAnsi" w:eastAsia="Tw Cen MT" w:hAnsiTheme="minorHAnsi" w:cstheme="minorHAnsi"/>
          <w:b w:val="0"/>
          <w:bCs w:val="0"/>
          <w:sz w:val="18"/>
          <w:szCs w:val="18"/>
        </w:rPr>
        <w:t>Au(</w:t>
      </w:r>
      <w:proofErr w:type="gramEnd"/>
      <w:r w:rsidR="00D45B51">
        <w:rPr>
          <w:rFonts w:asciiTheme="minorHAnsi" w:eastAsia="Tw Cen MT" w:hAnsiTheme="minorHAnsi" w:cstheme="minorHAnsi"/>
          <w:b w:val="0"/>
          <w:bCs w:val="0"/>
          <w:sz w:val="18"/>
          <w:szCs w:val="18"/>
        </w:rPr>
        <w:t>111) s</w:t>
      </w:r>
      <w:r w:rsidRPr="008A5D15">
        <w:rPr>
          <w:rFonts w:asciiTheme="minorHAnsi" w:eastAsia="Tw Cen MT" w:hAnsiTheme="minorHAnsi" w:cstheme="minorHAnsi"/>
          <w:b w:val="0"/>
          <w:bCs w:val="0"/>
          <w:sz w:val="18"/>
          <w:szCs w:val="18"/>
        </w:rPr>
        <w:t>urfaces. Three invest</w:t>
      </w:r>
      <w:r w:rsidR="00D44627" w:rsidRPr="008A5D15">
        <w:rPr>
          <w:rFonts w:asciiTheme="minorHAnsi" w:eastAsia="Tw Cen MT" w:hAnsiTheme="minorHAnsi" w:cstheme="minorHAnsi"/>
          <w:b w:val="0"/>
          <w:bCs w:val="0"/>
          <w:sz w:val="18"/>
          <w:szCs w:val="18"/>
        </w:rPr>
        <w:t>igated compounds are the 1-(2-furo</w:t>
      </w:r>
      <w:r w:rsidR="007B4895" w:rsidRPr="008A5D15">
        <w:rPr>
          <w:rFonts w:asciiTheme="minorHAnsi" w:eastAsia="Tw Cen MT" w:hAnsiTheme="minorHAnsi" w:cstheme="minorHAnsi"/>
          <w:b w:val="0"/>
          <w:bCs w:val="0"/>
          <w:sz w:val="18"/>
          <w:szCs w:val="18"/>
        </w:rPr>
        <w:t>y</w:t>
      </w:r>
      <w:r w:rsidR="00D44627" w:rsidRPr="008A5D15">
        <w:rPr>
          <w:rFonts w:asciiTheme="minorHAnsi" w:eastAsia="Tw Cen MT" w:hAnsiTheme="minorHAnsi" w:cstheme="minorHAnsi"/>
          <w:b w:val="0"/>
          <w:bCs w:val="0"/>
          <w:sz w:val="18"/>
          <w:szCs w:val="18"/>
        </w:rPr>
        <w:t>l)-3-</w:t>
      </w:r>
      <w:r w:rsidR="007B4895" w:rsidRPr="008A5D15">
        <w:rPr>
          <w:rFonts w:asciiTheme="minorHAnsi" w:eastAsia="Tw Cen MT" w:hAnsiTheme="minorHAnsi" w:cstheme="minorHAnsi"/>
          <w:b w:val="0"/>
          <w:bCs w:val="0"/>
          <w:sz w:val="18"/>
          <w:szCs w:val="18"/>
        </w:rPr>
        <w:t xml:space="preserve"> phenyl-, the</w:t>
      </w:r>
      <w:r w:rsidR="00D44627" w:rsidRPr="008A5D15">
        <w:rPr>
          <w:rFonts w:asciiTheme="minorHAnsi" w:eastAsia="Tw Cen MT" w:hAnsiTheme="minorHAnsi" w:cstheme="minorHAnsi"/>
          <w:b w:val="0"/>
          <w:bCs w:val="0"/>
          <w:sz w:val="18"/>
          <w:szCs w:val="18"/>
        </w:rPr>
        <w:t xml:space="preserve"> 1-(2-furoyl)-3-[3-(</w:t>
      </w:r>
      <w:proofErr w:type="spellStart"/>
      <w:r w:rsidR="00D44627" w:rsidRPr="008A5D15">
        <w:rPr>
          <w:rFonts w:asciiTheme="minorHAnsi" w:eastAsia="Tw Cen MT" w:hAnsiTheme="minorHAnsi" w:cstheme="minorHAnsi"/>
          <w:b w:val="0"/>
          <w:bCs w:val="0"/>
          <w:sz w:val="18"/>
          <w:szCs w:val="18"/>
        </w:rPr>
        <w:t>trifluoromethyl</w:t>
      </w:r>
      <w:proofErr w:type="spellEnd"/>
      <w:proofErr w:type="gramStart"/>
      <w:r w:rsidR="00D44627" w:rsidRPr="008A5D15">
        <w:rPr>
          <w:rFonts w:asciiTheme="minorHAnsi" w:eastAsia="Tw Cen MT" w:hAnsiTheme="minorHAnsi" w:cstheme="minorHAnsi"/>
          <w:b w:val="0"/>
          <w:bCs w:val="0"/>
          <w:sz w:val="18"/>
          <w:szCs w:val="18"/>
        </w:rPr>
        <w:t>)phenyl</w:t>
      </w:r>
      <w:proofErr w:type="gramEnd"/>
      <w:r w:rsidR="00D44627" w:rsidRPr="008A5D15">
        <w:rPr>
          <w:rFonts w:asciiTheme="minorHAnsi" w:eastAsia="Tw Cen MT" w:hAnsiTheme="minorHAnsi" w:cstheme="minorHAnsi"/>
          <w:b w:val="0"/>
          <w:bCs w:val="0"/>
          <w:sz w:val="18"/>
          <w:szCs w:val="18"/>
        </w:rPr>
        <w:t>]-</w:t>
      </w:r>
      <w:r w:rsidR="007B4895" w:rsidRPr="008A5D15">
        <w:rPr>
          <w:rFonts w:asciiTheme="minorHAnsi" w:eastAsia="Tw Cen MT" w:hAnsiTheme="minorHAnsi" w:cstheme="minorHAnsi"/>
          <w:b w:val="0"/>
          <w:bCs w:val="0"/>
          <w:sz w:val="18"/>
          <w:szCs w:val="18"/>
        </w:rPr>
        <w:t xml:space="preserve"> and</w:t>
      </w:r>
      <w:r w:rsidRPr="008A5D15">
        <w:rPr>
          <w:rFonts w:asciiTheme="minorHAnsi" w:eastAsia="Tw Cen MT" w:hAnsiTheme="minorHAnsi" w:cstheme="minorHAnsi"/>
          <w:b w:val="0"/>
          <w:bCs w:val="0"/>
          <w:sz w:val="18"/>
          <w:szCs w:val="18"/>
        </w:rPr>
        <w:t xml:space="preserve"> the </w:t>
      </w:r>
      <w:r w:rsidR="007B4895" w:rsidRPr="008A5D15">
        <w:rPr>
          <w:rFonts w:asciiTheme="minorHAnsi" w:eastAsia="Tw Cen MT" w:hAnsiTheme="minorHAnsi" w:cstheme="minorHAnsi"/>
          <w:b w:val="0"/>
          <w:bCs w:val="0"/>
          <w:sz w:val="18"/>
          <w:szCs w:val="18"/>
        </w:rPr>
        <w:t>1-(2-furoyl)-3-[(o-</w:t>
      </w:r>
      <w:proofErr w:type="spellStart"/>
      <w:r w:rsidR="007B4895" w:rsidRPr="008A5D15">
        <w:rPr>
          <w:rFonts w:asciiTheme="minorHAnsi" w:eastAsia="Tw Cen MT" w:hAnsiTheme="minorHAnsi" w:cstheme="minorHAnsi"/>
          <w:b w:val="0"/>
          <w:bCs w:val="0"/>
          <w:sz w:val="18"/>
          <w:szCs w:val="18"/>
        </w:rPr>
        <w:t>tolyl</w:t>
      </w:r>
      <w:proofErr w:type="spellEnd"/>
      <w:r w:rsidR="007B4895" w:rsidRPr="008A5D15">
        <w:rPr>
          <w:rFonts w:asciiTheme="minorHAnsi" w:eastAsia="Tw Cen MT" w:hAnsiTheme="minorHAnsi" w:cstheme="minorHAnsi"/>
          <w:b w:val="0"/>
          <w:bCs w:val="0"/>
          <w:sz w:val="18"/>
          <w:szCs w:val="18"/>
        </w:rPr>
        <w:t xml:space="preserve">)phenyl]- </w:t>
      </w:r>
      <w:proofErr w:type="spellStart"/>
      <w:r w:rsidR="00D44627" w:rsidRPr="008A5D15">
        <w:rPr>
          <w:rFonts w:asciiTheme="minorHAnsi" w:eastAsia="Tw Cen MT" w:hAnsiTheme="minorHAnsi" w:cstheme="minorHAnsi"/>
          <w:b w:val="0"/>
          <w:bCs w:val="0"/>
          <w:sz w:val="18"/>
          <w:szCs w:val="18"/>
        </w:rPr>
        <w:t>thioureas</w:t>
      </w:r>
      <w:proofErr w:type="spellEnd"/>
      <w:r w:rsidR="00CE4079">
        <w:rPr>
          <w:rFonts w:asciiTheme="minorHAnsi" w:eastAsia="Tw Cen MT" w:hAnsiTheme="minorHAnsi" w:cstheme="minorHAnsi"/>
          <w:b w:val="0"/>
          <w:bCs w:val="0"/>
          <w:sz w:val="18"/>
          <w:szCs w:val="18"/>
        </w:rPr>
        <w:t>. X-ray Photoelectron S</w:t>
      </w:r>
      <w:r w:rsidRPr="008A5D15">
        <w:rPr>
          <w:rFonts w:asciiTheme="minorHAnsi" w:eastAsia="Tw Cen MT" w:hAnsiTheme="minorHAnsi" w:cstheme="minorHAnsi"/>
          <w:b w:val="0"/>
          <w:bCs w:val="0"/>
          <w:sz w:val="18"/>
          <w:szCs w:val="18"/>
        </w:rPr>
        <w:t xml:space="preserve">pectroscopy (XPS), </w:t>
      </w:r>
      <w:r w:rsidR="00CE4079">
        <w:rPr>
          <w:rFonts w:asciiTheme="minorHAnsi" w:eastAsia="Tw Cen MT" w:hAnsiTheme="minorHAnsi" w:cstheme="minorHAnsi"/>
          <w:b w:val="0"/>
          <w:bCs w:val="0"/>
          <w:sz w:val="18"/>
          <w:szCs w:val="18"/>
        </w:rPr>
        <w:t>Angle Resolved X-ray Photoelectron S</w:t>
      </w:r>
      <w:r w:rsidR="007B4895" w:rsidRPr="008A5D15">
        <w:rPr>
          <w:rFonts w:asciiTheme="minorHAnsi" w:eastAsia="Tw Cen MT" w:hAnsiTheme="minorHAnsi" w:cstheme="minorHAnsi"/>
          <w:b w:val="0"/>
          <w:bCs w:val="0"/>
          <w:sz w:val="18"/>
          <w:szCs w:val="18"/>
        </w:rPr>
        <w:t xml:space="preserve">pectroscopy (ARXPS), </w:t>
      </w:r>
      <w:r w:rsidR="00CE4079">
        <w:rPr>
          <w:rFonts w:asciiTheme="minorHAnsi" w:eastAsia="Tw Cen MT" w:hAnsiTheme="minorHAnsi" w:cstheme="minorHAnsi"/>
          <w:b w:val="0"/>
          <w:bCs w:val="0"/>
          <w:sz w:val="18"/>
          <w:szCs w:val="18"/>
        </w:rPr>
        <w:t>Cyclic Voltammetry (CV), and Scanning T</w:t>
      </w:r>
      <w:r w:rsidRPr="008A5D15">
        <w:rPr>
          <w:rFonts w:asciiTheme="minorHAnsi" w:eastAsia="Tw Cen MT" w:hAnsiTheme="minorHAnsi" w:cstheme="minorHAnsi"/>
          <w:b w:val="0"/>
          <w:bCs w:val="0"/>
          <w:sz w:val="18"/>
          <w:szCs w:val="18"/>
        </w:rPr>
        <w:t>unne</w:t>
      </w:r>
      <w:r w:rsidR="00CE4079">
        <w:rPr>
          <w:rFonts w:asciiTheme="minorHAnsi" w:eastAsia="Tw Cen MT" w:hAnsiTheme="minorHAnsi" w:cstheme="minorHAnsi"/>
          <w:b w:val="0"/>
          <w:bCs w:val="0"/>
          <w:sz w:val="18"/>
          <w:szCs w:val="18"/>
        </w:rPr>
        <w:t>ling M</w:t>
      </w:r>
      <w:r w:rsidRPr="008A5D15">
        <w:rPr>
          <w:rFonts w:asciiTheme="minorHAnsi" w:eastAsia="Tw Cen MT" w:hAnsiTheme="minorHAnsi" w:cstheme="minorHAnsi"/>
          <w:b w:val="0"/>
          <w:bCs w:val="0"/>
          <w:sz w:val="18"/>
          <w:szCs w:val="18"/>
        </w:rPr>
        <w:t>icroscopy (STM) studies were used to characterize the modified surfaces.</w:t>
      </w:r>
      <w:r w:rsidR="00EC7333">
        <w:rPr>
          <w:rFonts w:asciiTheme="minorHAnsi" w:eastAsia="Tw Cen MT" w:hAnsiTheme="minorHAnsi" w:cstheme="minorHAnsi"/>
          <w:b w:val="0"/>
          <w:bCs w:val="0"/>
          <w:sz w:val="18"/>
          <w:szCs w:val="18"/>
        </w:rPr>
        <w:t xml:space="preserve"> For</w:t>
      </w:r>
      <w:r w:rsidR="00EC7333" w:rsidRPr="00EC7333">
        <w:rPr>
          <w:rFonts w:asciiTheme="minorHAnsi" w:eastAsia="Tw Cen MT" w:hAnsiTheme="minorHAnsi" w:cstheme="minorHAnsi"/>
          <w:b w:val="0"/>
          <w:bCs w:val="0"/>
          <w:sz w:val="18"/>
          <w:szCs w:val="18"/>
        </w:rPr>
        <w:t xml:space="preserve"> preparation of the samples the </w:t>
      </w:r>
      <w:proofErr w:type="spellStart"/>
      <w:r w:rsidR="00EC7333" w:rsidRPr="00EC7333">
        <w:rPr>
          <w:rFonts w:asciiTheme="minorHAnsi" w:eastAsia="Tw Cen MT" w:hAnsiTheme="minorHAnsi" w:cstheme="minorHAnsi"/>
          <w:b w:val="0"/>
          <w:bCs w:val="0"/>
          <w:sz w:val="18"/>
          <w:szCs w:val="18"/>
        </w:rPr>
        <w:t>thiourea</w:t>
      </w:r>
      <w:proofErr w:type="spellEnd"/>
      <w:r w:rsidR="00EC7333" w:rsidRPr="00EC7333">
        <w:rPr>
          <w:rFonts w:asciiTheme="minorHAnsi" w:eastAsia="Tw Cen MT" w:hAnsiTheme="minorHAnsi" w:cstheme="minorHAnsi"/>
          <w:b w:val="0"/>
          <w:bCs w:val="0"/>
          <w:sz w:val="18"/>
          <w:szCs w:val="18"/>
        </w:rPr>
        <w:t xml:space="preserve"> derivatives were dissolved in ethanol. The polycrystalline metallic substrates were first annealed in butane flame until obtaining </w:t>
      </w:r>
      <w:proofErr w:type="spellStart"/>
      <w:r w:rsidR="00EC7333" w:rsidRPr="00EC7333">
        <w:rPr>
          <w:rFonts w:asciiTheme="minorHAnsi" w:eastAsia="Tw Cen MT" w:hAnsiTheme="minorHAnsi" w:cstheme="minorHAnsi"/>
          <w:b w:val="0"/>
          <w:bCs w:val="0"/>
          <w:sz w:val="18"/>
          <w:szCs w:val="18"/>
        </w:rPr>
        <w:t>monocrystalline</w:t>
      </w:r>
      <w:proofErr w:type="spellEnd"/>
      <w:r w:rsidR="00EC7333" w:rsidRPr="00EC7333">
        <w:rPr>
          <w:rFonts w:asciiTheme="minorHAnsi" w:eastAsia="Tw Cen MT" w:hAnsiTheme="minorHAnsi" w:cstheme="minorHAnsi"/>
          <w:b w:val="0"/>
          <w:bCs w:val="0"/>
          <w:sz w:val="18"/>
          <w:szCs w:val="18"/>
        </w:rPr>
        <w:t xml:space="preserve"> terraces with (111) preferential orientation. Then they were submerged in these solutions during a period of 24</w:t>
      </w:r>
      <w:r w:rsidR="00EC7333">
        <w:rPr>
          <w:rFonts w:asciiTheme="minorHAnsi" w:eastAsia="Tw Cen MT" w:hAnsiTheme="minorHAnsi" w:cstheme="minorHAnsi"/>
          <w:b w:val="0"/>
          <w:bCs w:val="0"/>
          <w:sz w:val="18"/>
          <w:szCs w:val="18"/>
        </w:rPr>
        <w:t xml:space="preserve"> </w:t>
      </w:r>
      <w:r w:rsidR="00EC7333" w:rsidRPr="00EC7333">
        <w:rPr>
          <w:rFonts w:asciiTheme="minorHAnsi" w:eastAsia="Tw Cen MT" w:hAnsiTheme="minorHAnsi" w:cstheme="minorHAnsi"/>
          <w:b w:val="0"/>
          <w:bCs w:val="0"/>
          <w:sz w:val="18"/>
          <w:szCs w:val="18"/>
        </w:rPr>
        <w:t>h. Finally the substrates were removed from solutions and consecutively rinsed and dried.</w:t>
      </w:r>
      <w:r w:rsidRPr="008A5D15">
        <w:rPr>
          <w:rFonts w:asciiTheme="minorHAnsi" w:eastAsia="Tw Cen MT" w:hAnsiTheme="minorHAnsi" w:cstheme="minorHAnsi"/>
          <w:b w:val="0"/>
          <w:bCs w:val="0"/>
          <w:sz w:val="18"/>
          <w:szCs w:val="18"/>
        </w:rPr>
        <w:t xml:space="preserve"> The XPS </w:t>
      </w:r>
      <w:r w:rsidR="007B4895" w:rsidRPr="008A5D15">
        <w:rPr>
          <w:rFonts w:asciiTheme="minorHAnsi" w:eastAsia="Tw Cen MT" w:hAnsiTheme="minorHAnsi" w:cstheme="minorHAnsi"/>
          <w:b w:val="0"/>
          <w:bCs w:val="0"/>
          <w:sz w:val="18"/>
          <w:szCs w:val="18"/>
        </w:rPr>
        <w:t>data and STM micrographics</w:t>
      </w:r>
      <w:r w:rsidRPr="008A5D15">
        <w:rPr>
          <w:rFonts w:asciiTheme="minorHAnsi" w:eastAsia="Tw Cen MT" w:hAnsiTheme="minorHAnsi" w:cstheme="minorHAnsi"/>
          <w:b w:val="0"/>
          <w:bCs w:val="0"/>
          <w:sz w:val="18"/>
          <w:szCs w:val="18"/>
        </w:rPr>
        <w:t xml:space="preserve"> show that </w:t>
      </w:r>
      <w:r w:rsidR="00064A64" w:rsidRPr="008A5D15">
        <w:rPr>
          <w:rFonts w:asciiTheme="minorHAnsi" w:eastAsia="Tw Cen MT" w:hAnsiTheme="minorHAnsi" w:cstheme="minorHAnsi"/>
          <w:b w:val="0"/>
          <w:bCs w:val="0"/>
          <w:sz w:val="18"/>
          <w:szCs w:val="18"/>
        </w:rPr>
        <w:t>1-(2-furoyl)-3-[(o-</w:t>
      </w:r>
      <w:proofErr w:type="spellStart"/>
      <w:r w:rsidR="00064A64" w:rsidRPr="008A5D15">
        <w:rPr>
          <w:rFonts w:asciiTheme="minorHAnsi" w:eastAsia="Tw Cen MT" w:hAnsiTheme="minorHAnsi" w:cstheme="minorHAnsi"/>
          <w:b w:val="0"/>
          <w:bCs w:val="0"/>
          <w:sz w:val="18"/>
          <w:szCs w:val="18"/>
        </w:rPr>
        <w:t>tolyl</w:t>
      </w:r>
      <w:proofErr w:type="spellEnd"/>
      <w:proofErr w:type="gramStart"/>
      <w:r w:rsidR="00064A64" w:rsidRPr="008A5D15">
        <w:rPr>
          <w:rFonts w:asciiTheme="minorHAnsi" w:eastAsia="Tw Cen MT" w:hAnsiTheme="minorHAnsi" w:cstheme="minorHAnsi"/>
          <w:b w:val="0"/>
          <w:bCs w:val="0"/>
          <w:sz w:val="18"/>
          <w:szCs w:val="18"/>
        </w:rPr>
        <w:t>)phenyl</w:t>
      </w:r>
      <w:proofErr w:type="gramEnd"/>
      <w:r w:rsidR="00064A64" w:rsidRPr="008A5D15">
        <w:rPr>
          <w:rFonts w:asciiTheme="minorHAnsi" w:eastAsia="Tw Cen MT" w:hAnsiTheme="minorHAnsi" w:cstheme="minorHAnsi"/>
          <w:b w:val="0"/>
          <w:bCs w:val="0"/>
          <w:sz w:val="18"/>
          <w:szCs w:val="18"/>
        </w:rPr>
        <w:t>]</w:t>
      </w:r>
      <w:proofErr w:type="spellStart"/>
      <w:r w:rsidR="00064A64" w:rsidRPr="008A5D15">
        <w:rPr>
          <w:rFonts w:asciiTheme="minorHAnsi" w:eastAsia="Tw Cen MT" w:hAnsiTheme="minorHAnsi" w:cstheme="minorHAnsi"/>
          <w:b w:val="0"/>
          <w:bCs w:val="0"/>
          <w:sz w:val="18"/>
          <w:szCs w:val="18"/>
        </w:rPr>
        <w:t>thiourea</w:t>
      </w:r>
      <w:proofErr w:type="spellEnd"/>
      <w:r w:rsidR="00064A64" w:rsidRPr="008A5D15">
        <w:rPr>
          <w:rFonts w:asciiTheme="minorHAnsi" w:eastAsia="Tw Cen MT" w:hAnsiTheme="minorHAnsi" w:cstheme="minorHAnsi"/>
          <w:b w:val="0"/>
          <w:bCs w:val="0"/>
          <w:sz w:val="18"/>
          <w:szCs w:val="18"/>
        </w:rPr>
        <w:t xml:space="preserve"> </w:t>
      </w:r>
      <w:r w:rsidRPr="008A5D15">
        <w:rPr>
          <w:rFonts w:asciiTheme="minorHAnsi" w:eastAsia="Tw Cen MT" w:hAnsiTheme="minorHAnsi" w:cstheme="minorHAnsi"/>
          <w:b w:val="0"/>
          <w:bCs w:val="0"/>
          <w:sz w:val="18"/>
          <w:szCs w:val="18"/>
        </w:rPr>
        <w:t>decompose on gold surfaces</w:t>
      </w:r>
      <w:r w:rsidR="00064A64" w:rsidRPr="008A5D15">
        <w:rPr>
          <w:rFonts w:asciiTheme="minorHAnsi" w:eastAsia="Tw Cen MT" w:hAnsiTheme="minorHAnsi" w:cstheme="minorHAnsi"/>
          <w:b w:val="0"/>
          <w:bCs w:val="0"/>
          <w:sz w:val="18"/>
          <w:szCs w:val="18"/>
        </w:rPr>
        <w:t xml:space="preserve"> while 1-(2-furoyl)-3- phenyl- and the 1-(2-furoyl)-3-[3-(</w:t>
      </w:r>
      <w:proofErr w:type="spellStart"/>
      <w:r w:rsidR="00064A64" w:rsidRPr="008A5D15">
        <w:rPr>
          <w:rFonts w:asciiTheme="minorHAnsi" w:eastAsia="Tw Cen MT" w:hAnsiTheme="minorHAnsi" w:cstheme="minorHAnsi"/>
          <w:b w:val="0"/>
          <w:bCs w:val="0"/>
          <w:sz w:val="18"/>
          <w:szCs w:val="18"/>
        </w:rPr>
        <w:t>trifluoromethyl</w:t>
      </w:r>
      <w:proofErr w:type="spellEnd"/>
      <w:r w:rsidR="00064A64" w:rsidRPr="008A5D15">
        <w:rPr>
          <w:rFonts w:asciiTheme="minorHAnsi" w:eastAsia="Tw Cen MT" w:hAnsiTheme="minorHAnsi" w:cstheme="minorHAnsi"/>
          <w:b w:val="0"/>
          <w:bCs w:val="0"/>
          <w:sz w:val="18"/>
          <w:szCs w:val="18"/>
        </w:rPr>
        <w:t xml:space="preserve">)phenyl]- </w:t>
      </w:r>
      <w:proofErr w:type="spellStart"/>
      <w:r w:rsidR="00064A64" w:rsidRPr="008A5D15">
        <w:rPr>
          <w:rFonts w:asciiTheme="minorHAnsi" w:eastAsia="Tw Cen MT" w:hAnsiTheme="minorHAnsi" w:cstheme="minorHAnsi"/>
          <w:b w:val="0"/>
          <w:bCs w:val="0"/>
          <w:sz w:val="18"/>
          <w:szCs w:val="18"/>
        </w:rPr>
        <w:t>thioureas</w:t>
      </w:r>
      <w:proofErr w:type="spellEnd"/>
      <w:r w:rsidR="00064A64" w:rsidRPr="008A5D15">
        <w:rPr>
          <w:rFonts w:asciiTheme="minorHAnsi" w:eastAsia="Tw Cen MT" w:hAnsiTheme="minorHAnsi" w:cstheme="minorHAnsi"/>
          <w:b w:val="0"/>
          <w:bCs w:val="0"/>
          <w:sz w:val="18"/>
          <w:szCs w:val="18"/>
        </w:rPr>
        <w:t xml:space="preserve"> conserved the molecular s</w:t>
      </w:r>
      <w:r w:rsidR="00D45B51">
        <w:rPr>
          <w:rFonts w:asciiTheme="minorHAnsi" w:eastAsia="Tw Cen MT" w:hAnsiTheme="minorHAnsi" w:cstheme="minorHAnsi"/>
          <w:b w:val="0"/>
          <w:bCs w:val="0"/>
          <w:sz w:val="18"/>
          <w:szCs w:val="18"/>
        </w:rPr>
        <w:t>truc</w:t>
      </w:r>
      <w:r w:rsidR="00064A64" w:rsidRPr="008A5D15">
        <w:rPr>
          <w:rFonts w:asciiTheme="minorHAnsi" w:eastAsia="Tw Cen MT" w:hAnsiTheme="minorHAnsi" w:cstheme="minorHAnsi"/>
          <w:b w:val="0"/>
          <w:bCs w:val="0"/>
          <w:sz w:val="18"/>
          <w:szCs w:val="18"/>
        </w:rPr>
        <w:t>t</w:t>
      </w:r>
      <w:r w:rsidR="00D45B51">
        <w:rPr>
          <w:rFonts w:asciiTheme="minorHAnsi" w:eastAsia="Tw Cen MT" w:hAnsiTheme="minorHAnsi" w:cstheme="minorHAnsi"/>
          <w:b w:val="0"/>
          <w:bCs w:val="0"/>
          <w:sz w:val="18"/>
          <w:szCs w:val="18"/>
        </w:rPr>
        <w:t>u</w:t>
      </w:r>
      <w:r w:rsidR="00064A64" w:rsidRPr="008A5D15">
        <w:rPr>
          <w:rFonts w:asciiTheme="minorHAnsi" w:eastAsia="Tw Cen MT" w:hAnsiTheme="minorHAnsi" w:cstheme="minorHAnsi"/>
          <w:b w:val="0"/>
          <w:bCs w:val="0"/>
          <w:sz w:val="18"/>
          <w:szCs w:val="18"/>
        </w:rPr>
        <w:t>res</w:t>
      </w:r>
      <w:r w:rsidRPr="008A5D15">
        <w:rPr>
          <w:rFonts w:asciiTheme="minorHAnsi" w:eastAsia="Tw Cen MT" w:hAnsiTheme="minorHAnsi" w:cstheme="minorHAnsi"/>
          <w:b w:val="0"/>
          <w:bCs w:val="0"/>
          <w:sz w:val="18"/>
          <w:szCs w:val="18"/>
        </w:rPr>
        <w:t xml:space="preserve">. The decomposition leads to the adsorption of sulfur and ejection of the other groups. </w:t>
      </w:r>
      <w:r w:rsidR="00064A64" w:rsidRPr="008A5D15">
        <w:rPr>
          <w:rFonts w:asciiTheme="minorHAnsi" w:eastAsia="Tw Cen MT" w:hAnsiTheme="minorHAnsi" w:cstheme="minorHAnsi"/>
          <w:b w:val="0"/>
          <w:bCs w:val="0"/>
          <w:sz w:val="18"/>
          <w:szCs w:val="18"/>
        </w:rPr>
        <w:t xml:space="preserve">High resolution STM imaging showed </w:t>
      </w:r>
      <w:r w:rsidR="00A051C9" w:rsidRPr="008A5D15">
        <w:rPr>
          <w:rFonts w:asciiTheme="minorHAnsi" w:hAnsiTheme="minorHAnsi" w:cstheme="minorHAnsi"/>
          <w:b w:val="0"/>
          <w:sz w:val="18"/>
          <w:szCs w:val="18"/>
        </w:rPr>
        <w:t>the well-known quasi-square patterns formed by eight sulfur atoms (</w:t>
      </w:r>
      <w:proofErr w:type="spellStart"/>
      <w:r w:rsidR="00A051C9" w:rsidRPr="008A5D15">
        <w:rPr>
          <w:rFonts w:asciiTheme="minorHAnsi" w:hAnsiTheme="minorHAnsi" w:cstheme="minorHAnsi"/>
          <w:b w:val="0"/>
          <w:sz w:val="18"/>
          <w:szCs w:val="18"/>
        </w:rPr>
        <w:t>octomer</w:t>
      </w:r>
      <w:r w:rsidR="00D45B51">
        <w:rPr>
          <w:rFonts w:asciiTheme="minorHAnsi" w:hAnsiTheme="minorHAnsi" w:cstheme="minorHAnsi"/>
          <w:b w:val="0"/>
          <w:sz w:val="18"/>
          <w:szCs w:val="18"/>
        </w:rPr>
        <w:t>s</w:t>
      </w:r>
      <w:proofErr w:type="spellEnd"/>
      <w:r w:rsidR="00A051C9" w:rsidRPr="008A5D15">
        <w:rPr>
          <w:rFonts w:asciiTheme="minorHAnsi" w:hAnsiTheme="minorHAnsi" w:cstheme="minorHAnsi"/>
          <w:b w:val="0"/>
          <w:sz w:val="18"/>
          <w:szCs w:val="18"/>
        </w:rPr>
        <w:t>)</w:t>
      </w:r>
      <w:r w:rsidR="00064A64" w:rsidRPr="008A5D15">
        <w:rPr>
          <w:rFonts w:asciiTheme="minorHAnsi" w:eastAsia="Tw Cen MT" w:hAnsiTheme="minorHAnsi" w:cstheme="minorHAnsi"/>
          <w:b w:val="0"/>
          <w:bCs w:val="0"/>
          <w:sz w:val="18"/>
          <w:szCs w:val="18"/>
        </w:rPr>
        <w:t xml:space="preserve">. </w:t>
      </w:r>
      <w:r w:rsidRPr="008A5D15">
        <w:rPr>
          <w:rFonts w:asciiTheme="minorHAnsi" w:eastAsia="Tw Cen MT" w:hAnsiTheme="minorHAnsi" w:cstheme="minorHAnsi"/>
          <w:b w:val="0"/>
          <w:bCs w:val="0"/>
          <w:sz w:val="18"/>
          <w:szCs w:val="18"/>
        </w:rPr>
        <w:t xml:space="preserve">The cyclic voltammetry data confirm these results. </w:t>
      </w:r>
      <w:r w:rsidR="002B52D9" w:rsidRPr="008A5D15">
        <w:rPr>
          <w:rFonts w:asciiTheme="minorHAnsi" w:eastAsia="Tw Cen MT" w:hAnsiTheme="minorHAnsi" w:cstheme="minorHAnsi"/>
          <w:b w:val="0"/>
          <w:bCs w:val="0"/>
          <w:sz w:val="18"/>
          <w:szCs w:val="18"/>
        </w:rPr>
        <w:t>The analys</w:t>
      </w:r>
      <w:r w:rsidR="004F566B" w:rsidRPr="008A5D15">
        <w:rPr>
          <w:rFonts w:asciiTheme="minorHAnsi" w:eastAsia="Tw Cen MT" w:hAnsiTheme="minorHAnsi" w:cstheme="minorHAnsi"/>
          <w:b w:val="0"/>
          <w:bCs w:val="0"/>
          <w:sz w:val="18"/>
          <w:szCs w:val="18"/>
        </w:rPr>
        <w:t>is</w:t>
      </w:r>
      <w:r w:rsidR="002B52D9" w:rsidRPr="008A5D15">
        <w:rPr>
          <w:rFonts w:asciiTheme="minorHAnsi" w:eastAsia="Tw Cen MT" w:hAnsiTheme="minorHAnsi" w:cstheme="minorHAnsi"/>
          <w:b w:val="0"/>
          <w:bCs w:val="0"/>
          <w:sz w:val="18"/>
          <w:szCs w:val="18"/>
        </w:rPr>
        <w:t xml:space="preserve"> </w:t>
      </w:r>
      <w:r w:rsidR="00D45B51">
        <w:rPr>
          <w:rFonts w:asciiTheme="minorHAnsi" w:eastAsia="Tw Cen MT" w:hAnsiTheme="minorHAnsi" w:cstheme="minorHAnsi"/>
          <w:b w:val="0"/>
          <w:bCs w:val="0"/>
          <w:sz w:val="18"/>
          <w:szCs w:val="18"/>
        </w:rPr>
        <w:t xml:space="preserve">of the </w:t>
      </w:r>
      <w:r w:rsidR="009D5EF8" w:rsidRPr="008A5D15">
        <w:rPr>
          <w:rFonts w:asciiTheme="minorHAnsi" w:eastAsia="Tw Cen MT" w:hAnsiTheme="minorHAnsi" w:cstheme="minorHAnsi"/>
          <w:b w:val="0"/>
          <w:bCs w:val="0"/>
          <w:sz w:val="18"/>
          <w:szCs w:val="18"/>
        </w:rPr>
        <w:t>ARXPS</w:t>
      </w:r>
      <w:r w:rsidR="00185DE0" w:rsidRPr="008A5D15">
        <w:rPr>
          <w:rFonts w:asciiTheme="minorHAnsi" w:eastAsia="Tw Cen MT" w:hAnsiTheme="minorHAnsi" w:cstheme="minorHAnsi"/>
          <w:b w:val="0"/>
          <w:bCs w:val="0"/>
          <w:sz w:val="18"/>
          <w:szCs w:val="18"/>
        </w:rPr>
        <w:t xml:space="preserve"> </w:t>
      </w:r>
      <w:r w:rsidR="00D45B51">
        <w:rPr>
          <w:rFonts w:asciiTheme="minorHAnsi" w:eastAsia="Tw Cen MT" w:hAnsiTheme="minorHAnsi" w:cstheme="minorHAnsi"/>
          <w:b w:val="0"/>
          <w:bCs w:val="0"/>
          <w:sz w:val="18"/>
          <w:szCs w:val="18"/>
        </w:rPr>
        <w:t xml:space="preserve">spectrum </w:t>
      </w:r>
      <w:r w:rsidR="00185DE0" w:rsidRPr="008A5D15">
        <w:rPr>
          <w:rFonts w:asciiTheme="minorHAnsi" w:eastAsia="Tw Cen MT" w:hAnsiTheme="minorHAnsi" w:cstheme="minorHAnsi"/>
          <w:b w:val="0"/>
          <w:bCs w:val="0"/>
          <w:sz w:val="18"/>
          <w:szCs w:val="18"/>
        </w:rPr>
        <w:t>determined</w:t>
      </w:r>
      <w:r w:rsidR="009D5EF8" w:rsidRPr="008A5D15">
        <w:rPr>
          <w:rFonts w:asciiTheme="minorHAnsi" w:eastAsia="Tw Cen MT" w:hAnsiTheme="minorHAnsi" w:cstheme="minorHAnsi"/>
          <w:b w:val="0"/>
          <w:bCs w:val="0"/>
          <w:sz w:val="18"/>
          <w:szCs w:val="18"/>
        </w:rPr>
        <w:t xml:space="preserve"> </w:t>
      </w:r>
      <w:r w:rsidR="00185DE0" w:rsidRPr="008A5D15">
        <w:rPr>
          <w:rFonts w:asciiTheme="minorHAnsi" w:eastAsia="Tw Cen MT" w:hAnsiTheme="minorHAnsi" w:cstheme="minorHAnsi"/>
          <w:b w:val="0"/>
          <w:bCs w:val="0"/>
          <w:sz w:val="18"/>
          <w:szCs w:val="18"/>
        </w:rPr>
        <w:t>the molecular orientation on solid substrates.</w:t>
      </w:r>
      <w:r w:rsidR="002B52D9" w:rsidRPr="008A5D15">
        <w:rPr>
          <w:rFonts w:asciiTheme="minorHAnsi" w:eastAsia="Tw Cen MT" w:hAnsiTheme="minorHAnsi" w:cstheme="minorHAnsi"/>
          <w:b w:val="0"/>
          <w:bCs w:val="0"/>
          <w:sz w:val="18"/>
          <w:szCs w:val="18"/>
        </w:rPr>
        <w:t xml:space="preserve">  </w:t>
      </w:r>
      <w:r w:rsidRPr="008A5D15">
        <w:rPr>
          <w:rFonts w:asciiTheme="minorHAnsi" w:eastAsia="Tw Cen MT" w:hAnsiTheme="minorHAnsi" w:cstheme="minorHAnsi"/>
          <w:b w:val="0"/>
          <w:bCs w:val="0"/>
          <w:sz w:val="18"/>
          <w:szCs w:val="18"/>
        </w:rPr>
        <w:t>These results are important because (</w:t>
      </w:r>
      <w:proofErr w:type="spellStart"/>
      <w:r w:rsidRPr="008A5D15">
        <w:rPr>
          <w:rFonts w:asciiTheme="minorHAnsi" w:eastAsia="Tw Cen MT" w:hAnsiTheme="minorHAnsi" w:cstheme="minorHAnsi"/>
          <w:b w:val="0"/>
          <w:bCs w:val="0"/>
          <w:sz w:val="18"/>
          <w:szCs w:val="18"/>
        </w:rPr>
        <w:t>i</w:t>
      </w:r>
      <w:proofErr w:type="spellEnd"/>
      <w:r w:rsidRPr="008A5D15">
        <w:rPr>
          <w:rFonts w:asciiTheme="minorHAnsi" w:eastAsia="Tw Cen MT" w:hAnsiTheme="minorHAnsi" w:cstheme="minorHAnsi"/>
          <w:b w:val="0"/>
          <w:bCs w:val="0"/>
          <w:sz w:val="18"/>
          <w:szCs w:val="18"/>
        </w:rPr>
        <w:t xml:space="preserve">) they provide experimental evidence that </w:t>
      </w:r>
      <w:r w:rsidR="00CE545C" w:rsidRPr="008A5D15">
        <w:rPr>
          <w:rFonts w:asciiTheme="minorHAnsi" w:eastAsia="Tw Cen MT" w:hAnsiTheme="minorHAnsi" w:cstheme="minorHAnsi"/>
          <w:b w:val="0"/>
          <w:bCs w:val="0"/>
          <w:sz w:val="18"/>
          <w:szCs w:val="18"/>
        </w:rPr>
        <w:t>there are not direct interacti</w:t>
      </w:r>
      <w:r w:rsidR="00D45B51">
        <w:rPr>
          <w:rFonts w:asciiTheme="minorHAnsi" w:eastAsia="Tw Cen MT" w:hAnsiTheme="minorHAnsi" w:cstheme="minorHAnsi"/>
          <w:b w:val="0"/>
          <w:bCs w:val="0"/>
          <w:sz w:val="18"/>
          <w:szCs w:val="18"/>
        </w:rPr>
        <w:t>on</w:t>
      </w:r>
      <w:r w:rsidR="00CE545C" w:rsidRPr="008A5D15">
        <w:rPr>
          <w:rFonts w:asciiTheme="minorHAnsi" w:eastAsia="Tw Cen MT" w:hAnsiTheme="minorHAnsi" w:cstheme="minorHAnsi"/>
          <w:b w:val="0"/>
          <w:bCs w:val="0"/>
          <w:sz w:val="18"/>
          <w:szCs w:val="18"/>
        </w:rPr>
        <w:t xml:space="preserve"> </w:t>
      </w:r>
      <w:r w:rsidR="00C31984" w:rsidRPr="008A5D15">
        <w:rPr>
          <w:rFonts w:asciiTheme="minorHAnsi" w:eastAsia="Tw Cen MT" w:hAnsiTheme="minorHAnsi" w:cstheme="minorHAnsi"/>
          <w:b w:val="0"/>
          <w:bCs w:val="0"/>
          <w:sz w:val="18"/>
          <w:szCs w:val="18"/>
        </w:rPr>
        <w:t xml:space="preserve">between </w:t>
      </w:r>
      <w:r w:rsidR="00CE545C" w:rsidRPr="008A5D15">
        <w:rPr>
          <w:rFonts w:asciiTheme="minorHAnsi" w:eastAsia="Tw Cen MT" w:hAnsiTheme="minorHAnsi" w:cstheme="minorHAnsi"/>
          <w:b w:val="0"/>
          <w:bCs w:val="0"/>
          <w:sz w:val="18"/>
          <w:szCs w:val="18"/>
        </w:rPr>
        <w:t xml:space="preserve">the π-electrons of the phenyl groups </w:t>
      </w:r>
      <w:r w:rsidR="00C31984" w:rsidRPr="008A5D15">
        <w:rPr>
          <w:rFonts w:asciiTheme="minorHAnsi" w:eastAsia="Tw Cen MT" w:hAnsiTheme="minorHAnsi" w:cstheme="minorHAnsi"/>
          <w:b w:val="0"/>
          <w:bCs w:val="0"/>
          <w:sz w:val="18"/>
          <w:szCs w:val="18"/>
        </w:rPr>
        <w:t>and the</w:t>
      </w:r>
      <w:r w:rsidR="00CE545C" w:rsidRPr="008A5D15">
        <w:rPr>
          <w:rFonts w:asciiTheme="minorHAnsi" w:eastAsia="Tw Cen MT" w:hAnsiTheme="minorHAnsi" w:cstheme="minorHAnsi"/>
          <w:b w:val="0"/>
          <w:bCs w:val="0"/>
          <w:sz w:val="18"/>
          <w:szCs w:val="18"/>
        </w:rPr>
        <w:t xml:space="preserve"> Au-5d band</w:t>
      </w:r>
      <w:r w:rsidRPr="008A5D15">
        <w:rPr>
          <w:rFonts w:asciiTheme="minorHAnsi" w:eastAsia="Tw Cen MT" w:hAnsiTheme="minorHAnsi" w:cstheme="minorHAnsi"/>
          <w:b w:val="0"/>
          <w:bCs w:val="0"/>
          <w:sz w:val="18"/>
          <w:szCs w:val="18"/>
        </w:rPr>
        <w:t xml:space="preserve">, (ii) they show that </w:t>
      </w:r>
      <w:r w:rsidR="00CE545C" w:rsidRPr="008A5D15">
        <w:rPr>
          <w:rFonts w:asciiTheme="minorHAnsi" w:eastAsia="Tw Cen MT" w:hAnsiTheme="minorHAnsi" w:cstheme="minorHAnsi"/>
          <w:b w:val="0"/>
          <w:bCs w:val="0"/>
          <w:sz w:val="18"/>
          <w:szCs w:val="18"/>
        </w:rPr>
        <w:t xml:space="preserve">the substitute groups and its position in the phenyl ring </w:t>
      </w:r>
      <w:r w:rsidR="00D45B51" w:rsidRPr="008A5D15">
        <w:rPr>
          <w:rFonts w:asciiTheme="minorHAnsi" w:eastAsia="Tw Cen MT" w:hAnsiTheme="minorHAnsi" w:cstheme="minorHAnsi"/>
          <w:b w:val="0"/>
          <w:bCs w:val="0"/>
          <w:sz w:val="18"/>
          <w:szCs w:val="18"/>
        </w:rPr>
        <w:t xml:space="preserve">possibly </w:t>
      </w:r>
      <w:r w:rsidR="00CE545C" w:rsidRPr="008A5D15">
        <w:rPr>
          <w:rFonts w:asciiTheme="minorHAnsi" w:eastAsia="Tw Cen MT" w:hAnsiTheme="minorHAnsi" w:cstheme="minorHAnsi"/>
          <w:b w:val="0"/>
          <w:bCs w:val="0"/>
          <w:sz w:val="18"/>
          <w:szCs w:val="18"/>
        </w:rPr>
        <w:t xml:space="preserve">determine the </w:t>
      </w:r>
      <w:r w:rsidR="00C31984" w:rsidRPr="008A5D15">
        <w:rPr>
          <w:rFonts w:asciiTheme="minorHAnsi" w:eastAsia="Tw Cen MT" w:hAnsiTheme="minorHAnsi" w:cstheme="minorHAnsi"/>
          <w:b w:val="0"/>
          <w:bCs w:val="0"/>
          <w:sz w:val="18"/>
          <w:szCs w:val="18"/>
        </w:rPr>
        <w:t xml:space="preserve">conservation of the </w:t>
      </w:r>
      <w:r w:rsidR="00CE545C" w:rsidRPr="008A5D15">
        <w:rPr>
          <w:rFonts w:asciiTheme="minorHAnsi" w:eastAsia="Tw Cen MT" w:hAnsiTheme="minorHAnsi" w:cstheme="minorHAnsi"/>
          <w:b w:val="0"/>
          <w:bCs w:val="0"/>
          <w:sz w:val="18"/>
          <w:szCs w:val="18"/>
        </w:rPr>
        <w:t>molecular structures</w:t>
      </w:r>
      <w:r w:rsidRPr="008A5D15">
        <w:rPr>
          <w:rFonts w:asciiTheme="minorHAnsi" w:eastAsia="Tw Cen MT" w:hAnsiTheme="minorHAnsi" w:cstheme="minorHAnsi"/>
          <w:b w:val="0"/>
          <w:bCs w:val="0"/>
          <w:sz w:val="18"/>
          <w:szCs w:val="18"/>
        </w:rPr>
        <w:t xml:space="preserve"> on gold, and (iii) very importantly</w:t>
      </w:r>
      <w:r w:rsidR="00D45B51">
        <w:rPr>
          <w:rFonts w:asciiTheme="minorHAnsi" w:eastAsia="Tw Cen MT" w:hAnsiTheme="minorHAnsi" w:cstheme="minorHAnsi"/>
          <w:b w:val="0"/>
          <w:bCs w:val="0"/>
          <w:sz w:val="18"/>
          <w:szCs w:val="18"/>
        </w:rPr>
        <w:t>,</w:t>
      </w:r>
      <w:r w:rsidRPr="008A5D15">
        <w:rPr>
          <w:rFonts w:asciiTheme="minorHAnsi" w:eastAsia="Tw Cen MT" w:hAnsiTheme="minorHAnsi" w:cstheme="minorHAnsi"/>
          <w:b w:val="0"/>
          <w:bCs w:val="0"/>
          <w:sz w:val="18"/>
          <w:szCs w:val="18"/>
        </w:rPr>
        <w:t xml:space="preserve"> they show the </w:t>
      </w:r>
      <w:proofErr w:type="spellStart"/>
      <w:r w:rsidRPr="008A5D15">
        <w:rPr>
          <w:rFonts w:asciiTheme="minorHAnsi" w:eastAsia="Tw Cen MT" w:hAnsiTheme="minorHAnsi" w:cstheme="minorHAnsi"/>
          <w:b w:val="0"/>
          <w:bCs w:val="0"/>
          <w:sz w:val="18"/>
          <w:szCs w:val="18"/>
        </w:rPr>
        <w:t>adlayer</w:t>
      </w:r>
      <w:proofErr w:type="spellEnd"/>
      <w:r w:rsidRPr="008A5D15">
        <w:rPr>
          <w:rFonts w:asciiTheme="minorHAnsi" w:eastAsia="Tw Cen MT" w:hAnsiTheme="minorHAnsi" w:cstheme="minorHAnsi"/>
          <w:b w:val="0"/>
          <w:bCs w:val="0"/>
          <w:sz w:val="18"/>
          <w:szCs w:val="18"/>
        </w:rPr>
        <w:t xml:space="preserve"> nature of the sulfur modified gold surface which has been a heavily debated question</w:t>
      </w:r>
      <w:r w:rsidR="00CE545C" w:rsidRPr="008A5D15">
        <w:rPr>
          <w:rFonts w:asciiTheme="minorHAnsi" w:eastAsia="Tw Cen MT" w:hAnsiTheme="minorHAnsi" w:cstheme="minorHAnsi"/>
          <w:b w:val="0"/>
          <w:bCs w:val="0"/>
          <w:sz w:val="18"/>
          <w:szCs w:val="18"/>
        </w:rPr>
        <w:t>.</w:t>
      </w:r>
    </w:p>
    <w:p w14:paraId="3B294A8E"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3A1E0F6A"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2E422994"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3B41E4F6"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69F9952B"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76A8FDF1"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bookmarkStart w:id="0" w:name="_GoBack"/>
      <w:bookmarkEnd w:id="0"/>
    </w:p>
    <w:p w14:paraId="4C23069A"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76C12C1E"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6BC6637F"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34E3EEDB"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274F1ACE" w14:textId="77777777" w:rsidR="00110316" w:rsidRDefault="00110316" w:rsidP="008A5D15">
      <w:pPr>
        <w:pStyle w:val="Heading3"/>
        <w:spacing w:before="85" w:line="240" w:lineRule="exact"/>
        <w:ind w:left="101"/>
        <w:jc w:val="both"/>
        <w:rPr>
          <w:rFonts w:asciiTheme="minorHAnsi" w:eastAsia="Tw Cen MT" w:hAnsiTheme="minorHAnsi" w:cstheme="minorHAnsi"/>
          <w:b w:val="0"/>
          <w:bCs w:val="0"/>
          <w:sz w:val="18"/>
          <w:szCs w:val="18"/>
        </w:rPr>
      </w:pPr>
    </w:p>
    <w:p w14:paraId="20C4231C" w14:textId="77777777" w:rsidR="00CE4079" w:rsidRDefault="00CE4079" w:rsidP="00496877">
      <w:pPr>
        <w:pStyle w:val="Heading3"/>
        <w:spacing w:before="74"/>
        <w:ind w:left="0"/>
        <w:rPr>
          <w:rFonts w:ascii="Tw Cen MT" w:eastAsia="Tw Cen MT" w:hAnsi="Tw Cen MT" w:cs="Tw Cen MT"/>
          <w:b w:val="0"/>
          <w:bCs w:val="0"/>
          <w:sz w:val="18"/>
          <w:szCs w:val="18"/>
        </w:rPr>
      </w:pPr>
    </w:p>
    <w:p w14:paraId="36D49480" w14:textId="77777777" w:rsidR="00AE3E37" w:rsidRPr="00AA169A" w:rsidRDefault="00D171F6" w:rsidP="00496877">
      <w:pPr>
        <w:pStyle w:val="Heading3"/>
        <w:spacing w:before="74"/>
        <w:ind w:left="0"/>
        <w:rPr>
          <w:rFonts w:ascii="Tw Cen MT" w:eastAsia="Tw Cen MT" w:hAnsi="Tw Cen MT" w:cs="Tw Cen MT"/>
          <w:b w:val="0"/>
          <w:bCs w:val="0"/>
          <w:sz w:val="18"/>
          <w:szCs w:val="18"/>
        </w:rPr>
      </w:pPr>
      <w:r>
        <w:rPr>
          <w:rFonts w:ascii="Tw Cen MT" w:eastAsia="Tw Cen MT" w:hAnsi="Tw Cen MT" w:cs="Tw Cen MT"/>
          <w:b w:val="0"/>
          <w:bCs w:val="0"/>
          <w:sz w:val="18"/>
          <w:szCs w:val="18"/>
        </w:rPr>
        <w:t>F</w:t>
      </w:r>
      <w:r w:rsidR="00AA169A" w:rsidRPr="00AA169A">
        <w:rPr>
          <w:rFonts w:ascii="Tw Cen MT" w:eastAsia="Tw Cen MT" w:hAnsi="Tw Cen MT" w:cs="Tw Cen MT"/>
          <w:b w:val="0"/>
          <w:bCs w:val="0"/>
          <w:sz w:val="18"/>
          <w:szCs w:val="18"/>
        </w:rPr>
        <w:t>igure 1. Molecular structures of 1-(acyl/</w:t>
      </w:r>
      <w:proofErr w:type="spellStart"/>
      <w:r w:rsidR="00AA169A" w:rsidRPr="00AA169A">
        <w:rPr>
          <w:rFonts w:ascii="Tw Cen MT" w:eastAsia="Tw Cen MT" w:hAnsi="Tw Cen MT" w:cs="Tw Cen MT"/>
          <w:b w:val="0"/>
          <w:bCs w:val="0"/>
          <w:sz w:val="18"/>
          <w:szCs w:val="18"/>
        </w:rPr>
        <w:t>aroyl</w:t>
      </w:r>
      <w:proofErr w:type="spellEnd"/>
      <w:r w:rsidR="00AA169A" w:rsidRPr="00AA169A">
        <w:rPr>
          <w:rFonts w:ascii="Tw Cen MT" w:eastAsia="Tw Cen MT" w:hAnsi="Tw Cen MT" w:cs="Tw Cen MT"/>
          <w:b w:val="0"/>
          <w:bCs w:val="0"/>
          <w:sz w:val="18"/>
          <w:szCs w:val="18"/>
        </w:rPr>
        <w:t xml:space="preserve">)-3-substituted) </w:t>
      </w:r>
      <w:proofErr w:type="spellStart"/>
      <w:r w:rsidR="00AA169A" w:rsidRPr="00AA169A">
        <w:rPr>
          <w:rFonts w:ascii="Tw Cen MT" w:eastAsia="Tw Cen MT" w:hAnsi="Tw Cen MT" w:cs="Tw Cen MT"/>
          <w:b w:val="0"/>
          <w:bCs w:val="0"/>
          <w:sz w:val="18"/>
          <w:szCs w:val="18"/>
        </w:rPr>
        <w:t>thioureas</w:t>
      </w:r>
      <w:proofErr w:type="spellEnd"/>
      <w:r w:rsidR="00AA169A" w:rsidRPr="00AA169A">
        <w:rPr>
          <w:rFonts w:ascii="Tw Cen MT" w:eastAsia="Tw Cen MT" w:hAnsi="Tw Cen MT" w:cs="Tw Cen MT"/>
          <w:b w:val="0"/>
          <w:bCs w:val="0"/>
          <w:sz w:val="18"/>
          <w:szCs w:val="18"/>
        </w:rPr>
        <w:t xml:space="preserve">. </w:t>
      </w:r>
      <w:proofErr w:type="gramStart"/>
      <w:r w:rsidR="00AA169A" w:rsidRPr="00AA169A">
        <w:rPr>
          <w:rFonts w:ascii="Tw Cen MT" w:eastAsia="Tw Cen MT" w:hAnsi="Tw Cen MT" w:cs="Tw Cen MT"/>
          <w:b w:val="0"/>
          <w:bCs w:val="0"/>
          <w:sz w:val="18"/>
          <w:szCs w:val="18"/>
        </w:rPr>
        <w:t>a</w:t>
      </w:r>
      <w:proofErr w:type="gramEnd"/>
      <w:r w:rsidR="00AA169A" w:rsidRPr="00AA169A">
        <w:rPr>
          <w:rFonts w:ascii="Tw Cen MT" w:eastAsia="Tw Cen MT" w:hAnsi="Tw Cen MT" w:cs="Tw Cen MT"/>
          <w:b w:val="0"/>
          <w:bCs w:val="0"/>
          <w:sz w:val="18"/>
          <w:szCs w:val="18"/>
        </w:rPr>
        <w:t>) 1-(2-furoyl)-3- phenyl-, b) 1-(2-furoyl)-3-[3-(</w:t>
      </w:r>
      <w:proofErr w:type="spellStart"/>
      <w:r w:rsidR="00AA169A" w:rsidRPr="00AA169A">
        <w:rPr>
          <w:rFonts w:ascii="Tw Cen MT" w:eastAsia="Tw Cen MT" w:hAnsi="Tw Cen MT" w:cs="Tw Cen MT"/>
          <w:b w:val="0"/>
          <w:bCs w:val="0"/>
          <w:sz w:val="18"/>
          <w:szCs w:val="18"/>
        </w:rPr>
        <w:t>trifluoromethyl</w:t>
      </w:r>
      <w:proofErr w:type="spellEnd"/>
      <w:r w:rsidR="00AA169A" w:rsidRPr="00AA169A">
        <w:rPr>
          <w:rFonts w:ascii="Tw Cen MT" w:eastAsia="Tw Cen MT" w:hAnsi="Tw Cen MT" w:cs="Tw Cen MT"/>
          <w:b w:val="0"/>
          <w:bCs w:val="0"/>
          <w:sz w:val="18"/>
          <w:szCs w:val="18"/>
        </w:rPr>
        <w:t>)phenyl]- and c) 1-(2-furoyl)-3-[(o-</w:t>
      </w:r>
      <w:proofErr w:type="spellStart"/>
      <w:r w:rsidR="00AA169A" w:rsidRPr="00AA169A">
        <w:rPr>
          <w:rFonts w:ascii="Tw Cen MT" w:eastAsia="Tw Cen MT" w:hAnsi="Tw Cen MT" w:cs="Tw Cen MT"/>
          <w:b w:val="0"/>
          <w:bCs w:val="0"/>
          <w:sz w:val="18"/>
          <w:szCs w:val="18"/>
        </w:rPr>
        <w:t>tolyl</w:t>
      </w:r>
      <w:proofErr w:type="spellEnd"/>
      <w:r w:rsidR="00AA169A" w:rsidRPr="00AA169A">
        <w:rPr>
          <w:rFonts w:ascii="Tw Cen MT" w:eastAsia="Tw Cen MT" w:hAnsi="Tw Cen MT" w:cs="Tw Cen MT"/>
          <w:b w:val="0"/>
          <w:bCs w:val="0"/>
          <w:sz w:val="18"/>
          <w:szCs w:val="18"/>
        </w:rPr>
        <w:t xml:space="preserve">)phenyl]- </w:t>
      </w:r>
      <w:proofErr w:type="spellStart"/>
      <w:r w:rsidR="00AA169A" w:rsidRPr="00AA169A">
        <w:rPr>
          <w:rFonts w:ascii="Tw Cen MT" w:eastAsia="Tw Cen MT" w:hAnsi="Tw Cen MT" w:cs="Tw Cen MT"/>
          <w:b w:val="0"/>
          <w:bCs w:val="0"/>
          <w:sz w:val="18"/>
          <w:szCs w:val="18"/>
        </w:rPr>
        <w:t>thioureas</w:t>
      </w:r>
      <w:proofErr w:type="spellEnd"/>
      <w:r w:rsidR="00AA169A" w:rsidRPr="00AA169A">
        <w:rPr>
          <w:rFonts w:ascii="Tw Cen MT" w:eastAsia="Tw Cen MT" w:hAnsi="Tw Cen MT" w:cs="Tw Cen MT"/>
          <w:b w:val="0"/>
          <w:bCs w:val="0"/>
          <w:sz w:val="18"/>
          <w:szCs w:val="18"/>
        </w:rPr>
        <w:t>.</w:t>
      </w:r>
    </w:p>
    <w:p w14:paraId="1E23E299" w14:textId="085A0FB3" w:rsidR="00647BE5" w:rsidRPr="00647BE5" w:rsidRDefault="005973B9" w:rsidP="00647BE5">
      <w:pPr>
        <w:pStyle w:val="Caption"/>
      </w:pPr>
      <w:r w:rsidRPr="008A5D15">
        <w:rPr>
          <w:rFonts w:asciiTheme="minorHAnsi" w:hAnsiTheme="minorHAnsi" w:cstheme="minorHAnsi"/>
          <w:b/>
          <w:color w:val="BF5A14"/>
          <w:sz w:val="20"/>
        </w:rPr>
        <w:br/>
      </w:r>
      <w:r>
        <w:rPr>
          <w:rFonts w:ascii="Arial"/>
          <w:b/>
          <w:color w:val="BF5A14"/>
          <w:sz w:val="20"/>
        </w:rPr>
        <w:t>Recent Publications (minimum 5)</w:t>
      </w:r>
    </w:p>
    <w:p w14:paraId="5692E6CF" w14:textId="029A6ABA" w:rsidR="00647BE5" w:rsidRPr="00647BE5" w:rsidRDefault="00647BE5" w:rsidP="00647BE5">
      <w:pPr>
        <w:pStyle w:val="ListParagraph"/>
        <w:numPr>
          <w:ilvl w:val="0"/>
          <w:numId w:val="3"/>
        </w:numPr>
        <w:spacing w:before="85" w:line="240" w:lineRule="exact"/>
        <w:rPr>
          <w:sz w:val="18"/>
          <w:lang w:val="es-MX"/>
        </w:rPr>
      </w:pPr>
      <w:r w:rsidRPr="00647BE5">
        <w:rPr>
          <w:sz w:val="18"/>
        </w:rPr>
        <w:t>Hernández-Sánchez M P, Navarro-</w:t>
      </w:r>
      <w:proofErr w:type="spellStart"/>
      <w:r w:rsidRPr="00647BE5">
        <w:rPr>
          <w:sz w:val="18"/>
        </w:rPr>
        <w:t>Marín</w:t>
      </w:r>
      <w:proofErr w:type="spellEnd"/>
      <w:r w:rsidRPr="00647BE5">
        <w:rPr>
          <w:sz w:val="18"/>
        </w:rPr>
        <w:t xml:space="preserve"> G, </w:t>
      </w:r>
      <w:proofErr w:type="spellStart"/>
      <w:r w:rsidRPr="00647BE5">
        <w:rPr>
          <w:sz w:val="18"/>
        </w:rPr>
        <w:t>Estévez</w:t>
      </w:r>
      <w:proofErr w:type="spellEnd"/>
      <w:r w:rsidRPr="00647BE5">
        <w:rPr>
          <w:sz w:val="18"/>
        </w:rPr>
        <w:t xml:space="preserve">-Hernández O, </w:t>
      </w:r>
      <w:proofErr w:type="spellStart"/>
      <w:r w:rsidRPr="00647BE5">
        <w:rPr>
          <w:sz w:val="18"/>
        </w:rPr>
        <w:t>Farías</w:t>
      </w:r>
      <w:proofErr w:type="spellEnd"/>
      <w:r w:rsidRPr="00647BE5">
        <w:rPr>
          <w:sz w:val="18"/>
        </w:rPr>
        <w:t xml:space="preserve"> M H (2017) Angle-Resolved X-Ray Photoelectron Spectroscopy study of the </w:t>
      </w:r>
      <w:proofErr w:type="spellStart"/>
      <w:r w:rsidRPr="00647BE5">
        <w:rPr>
          <w:sz w:val="18"/>
        </w:rPr>
        <w:t>thiourea</w:t>
      </w:r>
      <w:proofErr w:type="spellEnd"/>
      <w:r w:rsidRPr="00647BE5">
        <w:rPr>
          <w:sz w:val="18"/>
        </w:rPr>
        <w:t xml:space="preserve"> derivative adsorption on </w:t>
      </w:r>
      <w:proofErr w:type="gramStart"/>
      <w:r w:rsidRPr="00647BE5">
        <w:rPr>
          <w:sz w:val="18"/>
        </w:rPr>
        <w:t>Au(</w:t>
      </w:r>
      <w:proofErr w:type="gramEnd"/>
      <w:r w:rsidRPr="00647BE5">
        <w:rPr>
          <w:sz w:val="18"/>
        </w:rPr>
        <w:t xml:space="preserve">111) from </w:t>
      </w:r>
      <w:proofErr w:type="spellStart"/>
      <w:r w:rsidRPr="00647BE5">
        <w:rPr>
          <w:sz w:val="18"/>
        </w:rPr>
        <w:t>Ethanolic</w:t>
      </w:r>
      <w:proofErr w:type="spellEnd"/>
      <w:r w:rsidRPr="00647BE5">
        <w:rPr>
          <w:sz w:val="18"/>
        </w:rPr>
        <w:t xml:space="preserve"> Solution</w:t>
      </w:r>
      <w:r>
        <w:rPr>
          <w:sz w:val="18"/>
        </w:rPr>
        <w:t xml:space="preserve">. </w:t>
      </w:r>
      <w:r w:rsidRPr="00647BE5">
        <w:rPr>
          <w:sz w:val="18"/>
          <w:lang w:val="es-MX"/>
        </w:rPr>
        <w:t xml:space="preserve">Revista Cubana de </w:t>
      </w:r>
      <w:r w:rsidR="00122287" w:rsidRPr="00647BE5">
        <w:rPr>
          <w:sz w:val="18"/>
          <w:lang w:val="es-MX"/>
        </w:rPr>
        <w:t>Física</w:t>
      </w:r>
      <w:r w:rsidRPr="00647BE5">
        <w:rPr>
          <w:sz w:val="18"/>
          <w:lang w:val="es-MX"/>
        </w:rPr>
        <w:t xml:space="preserve">. </w:t>
      </w:r>
      <w:proofErr w:type="spellStart"/>
      <w:r>
        <w:rPr>
          <w:sz w:val="18"/>
          <w:lang w:val="es-MX"/>
        </w:rPr>
        <w:t>A</w:t>
      </w:r>
      <w:r w:rsidRPr="00647BE5">
        <w:rPr>
          <w:sz w:val="18"/>
          <w:lang w:val="es-MX"/>
        </w:rPr>
        <w:t>ccepted</w:t>
      </w:r>
      <w:proofErr w:type="spellEnd"/>
      <w:r w:rsidRPr="00647BE5">
        <w:rPr>
          <w:sz w:val="18"/>
          <w:lang w:val="es-MX"/>
        </w:rPr>
        <w:t xml:space="preserve">. </w:t>
      </w:r>
    </w:p>
    <w:p w14:paraId="208C1D9E" w14:textId="77777777" w:rsidR="00E85F35" w:rsidRPr="00110316" w:rsidRDefault="00AA169A" w:rsidP="00110316">
      <w:pPr>
        <w:pStyle w:val="ListParagraph"/>
        <w:numPr>
          <w:ilvl w:val="0"/>
          <w:numId w:val="3"/>
        </w:numPr>
        <w:spacing w:before="85" w:line="240" w:lineRule="exact"/>
        <w:rPr>
          <w:sz w:val="18"/>
        </w:rPr>
      </w:pPr>
      <w:r w:rsidRPr="00647BE5">
        <w:rPr>
          <w:sz w:val="18"/>
          <w:lang w:val="es-MX"/>
        </w:rPr>
        <w:t xml:space="preserve">Jiménez-Hernández L, Estévez-Hernández O, Hernández-Sánchez M P, Díaz J A, Farías- Sánchez M, Reguera E (2017)  </w:t>
      </w:r>
      <w:proofErr w:type="spellStart"/>
      <w:r w:rsidRPr="00647BE5">
        <w:rPr>
          <w:sz w:val="18"/>
          <w:lang w:val="es-MX"/>
        </w:rPr>
        <w:t>On</w:t>
      </w:r>
      <w:proofErr w:type="spellEnd"/>
      <w:r w:rsidRPr="00647BE5">
        <w:rPr>
          <w:sz w:val="18"/>
          <w:lang w:val="es-MX"/>
        </w:rPr>
        <w:t xml:space="preserve"> </w:t>
      </w:r>
      <w:proofErr w:type="spellStart"/>
      <w:r w:rsidRPr="00647BE5">
        <w:rPr>
          <w:sz w:val="18"/>
          <w:lang w:val="es-MX"/>
        </w:rPr>
        <w:t>the</w:t>
      </w:r>
      <w:proofErr w:type="spellEnd"/>
      <w:r w:rsidRPr="00647BE5">
        <w:rPr>
          <w:sz w:val="18"/>
          <w:lang w:val="es-MX"/>
        </w:rPr>
        <w:t xml:space="preserve"> </w:t>
      </w:r>
      <w:proofErr w:type="spellStart"/>
      <w:r w:rsidRPr="00647BE5">
        <w:rPr>
          <w:sz w:val="18"/>
          <w:lang w:val="es-MX"/>
        </w:rPr>
        <w:t>state</w:t>
      </w:r>
      <w:proofErr w:type="spellEnd"/>
      <w:r w:rsidRPr="00647BE5">
        <w:rPr>
          <w:sz w:val="18"/>
          <w:lang w:val="es-MX"/>
        </w:rPr>
        <w:t xml:space="preserve"> of Mn in MnxZn1-xO </w:t>
      </w:r>
      <w:proofErr w:type="spellStart"/>
      <w:r w:rsidRPr="00647BE5">
        <w:rPr>
          <w:sz w:val="18"/>
          <w:lang w:val="es-MX"/>
        </w:rPr>
        <w:t>nanoparticles</w:t>
      </w:r>
      <w:proofErr w:type="spellEnd"/>
      <w:r w:rsidRPr="00647BE5">
        <w:rPr>
          <w:sz w:val="18"/>
          <w:lang w:val="es-MX"/>
        </w:rPr>
        <w:t xml:space="preserve"> and </w:t>
      </w:r>
      <w:proofErr w:type="spellStart"/>
      <w:r w:rsidRPr="00647BE5">
        <w:rPr>
          <w:sz w:val="18"/>
          <w:lang w:val="es-MX"/>
        </w:rPr>
        <w:t>their</w:t>
      </w:r>
      <w:proofErr w:type="spellEnd"/>
      <w:r w:rsidRPr="00647BE5">
        <w:rPr>
          <w:sz w:val="18"/>
          <w:lang w:val="es-MX"/>
        </w:rPr>
        <w:t xml:space="preserve"> </w:t>
      </w:r>
      <w:proofErr w:type="spellStart"/>
      <w:r w:rsidRPr="00647BE5">
        <w:rPr>
          <w:sz w:val="18"/>
          <w:lang w:val="es-MX"/>
        </w:rPr>
        <w:t>surface</w:t>
      </w:r>
      <w:proofErr w:type="spellEnd"/>
      <w:r w:rsidRPr="00647BE5">
        <w:rPr>
          <w:sz w:val="18"/>
          <w:lang w:val="es-MX"/>
        </w:rPr>
        <w:t xml:space="preserve"> </w:t>
      </w:r>
      <w:proofErr w:type="spellStart"/>
      <w:r w:rsidRPr="00647BE5">
        <w:rPr>
          <w:sz w:val="18"/>
          <w:lang w:val="es-MX"/>
        </w:rPr>
        <w:t>modification</w:t>
      </w:r>
      <w:proofErr w:type="spellEnd"/>
      <w:r w:rsidRPr="00647BE5">
        <w:rPr>
          <w:sz w:val="18"/>
          <w:lang w:val="es-MX"/>
        </w:rPr>
        <w:t xml:space="preserve"> </w:t>
      </w:r>
      <w:proofErr w:type="spellStart"/>
      <w:r w:rsidRPr="00647BE5">
        <w:rPr>
          <w:sz w:val="18"/>
          <w:lang w:val="es-MX"/>
        </w:rPr>
        <w:t>with</w:t>
      </w:r>
      <w:proofErr w:type="spellEnd"/>
      <w:r w:rsidRPr="00647BE5">
        <w:rPr>
          <w:sz w:val="18"/>
          <w:lang w:val="es-MX"/>
        </w:rPr>
        <w:t xml:space="preserve"> </w:t>
      </w:r>
      <w:proofErr w:type="spellStart"/>
      <w:r w:rsidRPr="00647BE5">
        <w:rPr>
          <w:sz w:val="18"/>
          <w:lang w:val="es-MX"/>
        </w:rPr>
        <w:t>isonipecotic</w:t>
      </w:r>
      <w:proofErr w:type="spellEnd"/>
      <w:r w:rsidRPr="00647BE5">
        <w:rPr>
          <w:sz w:val="18"/>
          <w:lang w:val="es-MX"/>
        </w:rPr>
        <w:t xml:space="preserve"> </w:t>
      </w:r>
      <w:proofErr w:type="spellStart"/>
      <w:r w:rsidRPr="00647BE5">
        <w:rPr>
          <w:sz w:val="18"/>
          <w:lang w:val="es-MX"/>
        </w:rPr>
        <w:t>acid</w:t>
      </w:r>
      <w:proofErr w:type="spellEnd"/>
      <w:r w:rsidRPr="00647BE5">
        <w:rPr>
          <w:sz w:val="18"/>
          <w:lang w:val="es-MX"/>
        </w:rPr>
        <w:t xml:space="preserve">. </w:t>
      </w:r>
      <w:r w:rsidRPr="00AA169A">
        <w:rPr>
          <w:sz w:val="18"/>
        </w:rPr>
        <w:t>Journal of Solid State Chemistry. Journal of Solid Sta</w:t>
      </w:r>
      <w:r>
        <w:rPr>
          <w:sz w:val="18"/>
        </w:rPr>
        <w:t>te Chemistry. 247:</w:t>
      </w:r>
      <w:r w:rsidRPr="00AA169A">
        <w:rPr>
          <w:sz w:val="18"/>
        </w:rPr>
        <w:t>43–52.</w:t>
      </w:r>
    </w:p>
    <w:p w14:paraId="3A58F38A" w14:textId="77777777" w:rsidR="008A5D15" w:rsidRPr="008A5D15" w:rsidRDefault="008A5D15" w:rsidP="00E30DF1">
      <w:pPr>
        <w:pStyle w:val="ListParagraph"/>
        <w:numPr>
          <w:ilvl w:val="0"/>
          <w:numId w:val="3"/>
        </w:numPr>
        <w:spacing w:before="85" w:line="240" w:lineRule="exact"/>
        <w:rPr>
          <w:sz w:val="18"/>
        </w:rPr>
      </w:pPr>
      <w:r w:rsidRPr="008A5D15">
        <w:rPr>
          <w:sz w:val="18"/>
        </w:rPr>
        <w:t>Hernandez-</w:t>
      </w:r>
      <w:proofErr w:type="spellStart"/>
      <w:r w:rsidRPr="008A5D15">
        <w:rPr>
          <w:sz w:val="18"/>
        </w:rPr>
        <w:t>Tamargo</w:t>
      </w:r>
      <w:proofErr w:type="spellEnd"/>
      <w:r w:rsidRPr="008A5D15">
        <w:rPr>
          <w:sz w:val="18"/>
        </w:rPr>
        <w:t xml:space="preserve"> </w:t>
      </w:r>
      <w:r>
        <w:rPr>
          <w:sz w:val="18"/>
        </w:rPr>
        <w:t>C E</w:t>
      </w:r>
      <w:r w:rsidRPr="008A5D15">
        <w:rPr>
          <w:sz w:val="18"/>
        </w:rPr>
        <w:t xml:space="preserve">, </w:t>
      </w:r>
      <w:proofErr w:type="spellStart"/>
      <w:r w:rsidRPr="008A5D15">
        <w:rPr>
          <w:sz w:val="18"/>
        </w:rPr>
        <w:t>Barzaga</w:t>
      </w:r>
      <w:proofErr w:type="spellEnd"/>
      <w:r w:rsidRPr="008A5D15">
        <w:rPr>
          <w:sz w:val="18"/>
        </w:rPr>
        <w:t xml:space="preserve"> </w:t>
      </w:r>
      <w:r>
        <w:rPr>
          <w:sz w:val="18"/>
        </w:rPr>
        <w:t>R</w:t>
      </w:r>
      <w:r w:rsidRPr="008A5D15">
        <w:rPr>
          <w:sz w:val="18"/>
        </w:rPr>
        <w:t xml:space="preserve">, </w:t>
      </w:r>
      <w:proofErr w:type="spellStart"/>
      <w:r w:rsidRPr="008A5D15">
        <w:rPr>
          <w:sz w:val="18"/>
        </w:rPr>
        <w:t>Mikosch</w:t>
      </w:r>
      <w:proofErr w:type="spellEnd"/>
      <w:r w:rsidRPr="008A5D15">
        <w:rPr>
          <w:sz w:val="18"/>
        </w:rPr>
        <w:t xml:space="preserve"> </w:t>
      </w:r>
      <w:r>
        <w:rPr>
          <w:sz w:val="18"/>
        </w:rPr>
        <w:t>H</w:t>
      </w:r>
      <w:r w:rsidRPr="008A5D15">
        <w:rPr>
          <w:sz w:val="18"/>
        </w:rPr>
        <w:t xml:space="preserve">, </w:t>
      </w:r>
      <w:proofErr w:type="spellStart"/>
      <w:r w:rsidRPr="008A5D15">
        <w:rPr>
          <w:sz w:val="18"/>
        </w:rPr>
        <w:t>Martínez</w:t>
      </w:r>
      <w:proofErr w:type="spellEnd"/>
      <w:r w:rsidRPr="008A5D15">
        <w:rPr>
          <w:sz w:val="18"/>
        </w:rPr>
        <w:t xml:space="preserve"> </w:t>
      </w:r>
      <w:r>
        <w:rPr>
          <w:sz w:val="18"/>
        </w:rPr>
        <w:t>J A</w:t>
      </w:r>
      <w:r w:rsidRPr="008A5D15">
        <w:rPr>
          <w:sz w:val="18"/>
        </w:rPr>
        <w:t xml:space="preserve">, Herrera </w:t>
      </w:r>
      <w:r>
        <w:rPr>
          <w:sz w:val="18"/>
        </w:rPr>
        <w:t>J A,</w:t>
      </w:r>
      <w:r w:rsidRPr="008A5D15">
        <w:rPr>
          <w:sz w:val="18"/>
        </w:rPr>
        <w:t xml:space="preserve"> </w:t>
      </w:r>
      <w:proofErr w:type="spellStart"/>
      <w:r w:rsidRPr="008A5D15">
        <w:rPr>
          <w:sz w:val="18"/>
        </w:rPr>
        <w:t>Farías</w:t>
      </w:r>
      <w:proofErr w:type="spellEnd"/>
      <w:r w:rsidRPr="008A5D15">
        <w:rPr>
          <w:sz w:val="18"/>
        </w:rPr>
        <w:t xml:space="preserve"> </w:t>
      </w:r>
      <w:r>
        <w:rPr>
          <w:sz w:val="18"/>
        </w:rPr>
        <w:t>M H,</w:t>
      </w:r>
      <w:r w:rsidRPr="008A5D15">
        <w:rPr>
          <w:sz w:val="18"/>
        </w:rPr>
        <w:t xml:space="preserve"> </w:t>
      </w:r>
      <w:r w:rsidR="00E30DF1" w:rsidRPr="00E30DF1">
        <w:rPr>
          <w:sz w:val="18"/>
        </w:rPr>
        <w:t xml:space="preserve">, </w:t>
      </w:r>
      <w:proofErr w:type="spellStart"/>
      <w:r w:rsidR="00E30DF1" w:rsidRPr="00E30DF1">
        <w:rPr>
          <w:sz w:val="18"/>
        </w:rPr>
        <w:t>Mikosch</w:t>
      </w:r>
      <w:proofErr w:type="spellEnd"/>
      <w:r w:rsidR="00E30DF1" w:rsidRPr="00E30DF1">
        <w:rPr>
          <w:sz w:val="18"/>
        </w:rPr>
        <w:t xml:space="preserve"> H</w:t>
      </w:r>
      <w:r w:rsidR="00E30DF1">
        <w:rPr>
          <w:sz w:val="18"/>
        </w:rPr>
        <w:t xml:space="preserve">, </w:t>
      </w:r>
      <w:r w:rsidRPr="008A5D15">
        <w:rPr>
          <w:sz w:val="18"/>
        </w:rPr>
        <w:t>Hernández</w:t>
      </w:r>
      <w:r>
        <w:rPr>
          <w:sz w:val="18"/>
        </w:rPr>
        <w:t xml:space="preserve"> M P</w:t>
      </w:r>
      <w:r w:rsidRPr="008A5D15">
        <w:rPr>
          <w:sz w:val="18"/>
        </w:rPr>
        <w:t xml:space="preserve"> (2016)</w:t>
      </w:r>
      <w:r>
        <w:rPr>
          <w:sz w:val="18"/>
        </w:rPr>
        <w:t xml:space="preserve"> </w:t>
      </w:r>
      <w:r w:rsidRPr="008A5D15">
        <w:rPr>
          <w:sz w:val="18"/>
        </w:rPr>
        <w:t>Density Functional Theory Study of the Adsorption of Sulfur Multilayers on Au(100), Physical</w:t>
      </w:r>
      <w:r>
        <w:rPr>
          <w:sz w:val="18"/>
        </w:rPr>
        <w:t xml:space="preserve"> Chemical Chemistry Physics 18:</w:t>
      </w:r>
      <w:r w:rsidRPr="008A5D15">
        <w:rPr>
          <w:sz w:val="18"/>
        </w:rPr>
        <w:t>29987.</w:t>
      </w:r>
    </w:p>
    <w:p w14:paraId="0183D75E" w14:textId="77777777" w:rsidR="00E30DF1" w:rsidRPr="008A5D15" w:rsidRDefault="00E30DF1" w:rsidP="00E30DF1">
      <w:pPr>
        <w:pStyle w:val="ListParagraph"/>
        <w:numPr>
          <w:ilvl w:val="0"/>
          <w:numId w:val="3"/>
        </w:numPr>
        <w:rPr>
          <w:sz w:val="18"/>
        </w:rPr>
      </w:pPr>
      <w:proofErr w:type="spellStart"/>
      <w:r w:rsidRPr="00E30DF1">
        <w:rPr>
          <w:sz w:val="18"/>
        </w:rPr>
        <w:t>Martínez</w:t>
      </w:r>
      <w:proofErr w:type="spellEnd"/>
      <w:r w:rsidRPr="00E30DF1">
        <w:rPr>
          <w:sz w:val="18"/>
        </w:rPr>
        <w:t xml:space="preserve"> J A, Valenzuela J,  Cao-</w:t>
      </w:r>
      <w:proofErr w:type="spellStart"/>
      <w:r w:rsidRPr="00E30DF1">
        <w:rPr>
          <w:sz w:val="18"/>
        </w:rPr>
        <w:t>Milán</w:t>
      </w:r>
      <w:proofErr w:type="spellEnd"/>
      <w:r w:rsidRPr="00E30DF1">
        <w:rPr>
          <w:sz w:val="18"/>
        </w:rPr>
        <w:t xml:space="preserve"> R, Herrera J A, </w:t>
      </w:r>
      <w:proofErr w:type="spellStart"/>
      <w:r w:rsidRPr="00E30DF1">
        <w:rPr>
          <w:sz w:val="18"/>
        </w:rPr>
        <w:t>Díaz</w:t>
      </w:r>
      <w:proofErr w:type="spellEnd"/>
      <w:r w:rsidRPr="00E30DF1">
        <w:rPr>
          <w:sz w:val="18"/>
        </w:rPr>
        <w:t xml:space="preserve"> J A, </w:t>
      </w:r>
      <w:proofErr w:type="spellStart"/>
      <w:r w:rsidRPr="00E30DF1">
        <w:rPr>
          <w:sz w:val="18"/>
        </w:rPr>
        <w:t>Farías</w:t>
      </w:r>
      <w:proofErr w:type="spellEnd"/>
      <w:r w:rsidRPr="00E30DF1">
        <w:rPr>
          <w:sz w:val="18"/>
        </w:rPr>
        <w:t xml:space="preserve"> M H, </w:t>
      </w:r>
      <w:proofErr w:type="spellStart"/>
      <w:r w:rsidRPr="00E30DF1">
        <w:rPr>
          <w:sz w:val="18"/>
        </w:rPr>
        <w:t>Mikosch</w:t>
      </w:r>
      <w:proofErr w:type="spellEnd"/>
      <w:r w:rsidRPr="00E30DF1">
        <w:rPr>
          <w:sz w:val="18"/>
        </w:rPr>
        <w:t xml:space="preserve"> H, Hernández </w:t>
      </w:r>
      <w:r>
        <w:rPr>
          <w:sz w:val="18"/>
        </w:rPr>
        <w:t>M</w:t>
      </w:r>
      <w:r w:rsidRPr="00E30DF1">
        <w:rPr>
          <w:sz w:val="18"/>
        </w:rPr>
        <w:t xml:space="preserve"> P </w:t>
      </w:r>
      <w:r w:rsidRPr="008A5D15">
        <w:rPr>
          <w:sz w:val="18"/>
        </w:rPr>
        <w:t xml:space="preserve">(2015) </w:t>
      </w:r>
      <w:r w:rsidRPr="00E30DF1">
        <w:rPr>
          <w:sz w:val="18"/>
        </w:rPr>
        <w:t xml:space="preserve"> </w:t>
      </w:r>
      <w:r w:rsidRPr="008A5D15">
        <w:rPr>
          <w:sz w:val="18"/>
        </w:rPr>
        <w:t xml:space="preserve">Study of sulfur </w:t>
      </w:r>
      <w:proofErr w:type="spellStart"/>
      <w:r w:rsidRPr="008A5D15">
        <w:rPr>
          <w:sz w:val="18"/>
        </w:rPr>
        <w:t>adlayers</w:t>
      </w:r>
      <w:proofErr w:type="spellEnd"/>
      <w:r w:rsidRPr="008A5D15">
        <w:rPr>
          <w:sz w:val="18"/>
        </w:rPr>
        <w:t xml:space="preserve"> on Au(111) from basic hydrolysis of </w:t>
      </w:r>
      <w:proofErr w:type="spellStart"/>
      <w:r w:rsidRPr="008A5D15">
        <w:rPr>
          <w:sz w:val="18"/>
        </w:rPr>
        <w:t>piperazine</w:t>
      </w:r>
      <w:proofErr w:type="spellEnd"/>
      <w:r w:rsidRPr="008A5D15">
        <w:rPr>
          <w:sz w:val="18"/>
        </w:rPr>
        <w:t xml:space="preserve"> </w:t>
      </w:r>
      <w:proofErr w:type="spellStart"/>
      <w:r w:rsidRPr="008A5D15">
        <w:rPr>
          <w:sz w:val="18"/>
        </w:rPr>
        <w:t>bis</w:t>
      </w:r>
      <w:proofErr w:type="spellEnd"/>
      <w:r w:rsidRPr="008A5D15">
        <w:rPr>
          <w:sz w:val="18"/>
        </w:rPr>
        <w:t>(</w:t>
      </w:r>
      <w:proofErr w:type="spellStart"/>
      <w:r w:rsidRPr="008A5D15">
        <w:rPr>
          <w:sz w:val="18"/>
        </w:rPr>
        <w:t>dithiocarbamate</w:t>
      </w:r>
      <w:proofErr w:type="spellEnd"/>
      <w:r w:rsidRPr="008A5D15">
        <w:rPr>
          <w:sz w:val="18"/>
        </w:rPr>
        <w:t>) sodium sa</w:t>
      </w:r>
      <w:r w:rsidR="00E85F35">
        <w:rPr>
          <w:sz w:val="18"/>
        </w:rPr>
        <w:t>lt. Applied Surface Science 345:</w:t>
      </w:r>
      <w:r w:rsidRPr="008A5D15">
        <w:rPr>
          <w:sz w:val="18"/>
        </w:rPr>
        <w:t>394–399</w:t>
      </w:r>
    </w:p>
    <w:p w14:paraId="39E9E9A5" w14:textId="77777777" w:rsidR="00E85F35" w:rsidRPr="00E85F35" w:rsidRDefault="00E85F35" w:rsidP="00E85F35">
      <w:pPr>
        <w:pStyle w:val="ListParagraph"/>
        <w:numPr>
          <w:ilvl w:val="0"/>
          <w:numId w:val="3"/>
        </w:numPr>
        <w:rPr>
          <w:sz w:val="18"/>
        </w:rPr>
      </w:pPr>
      <w:r w:rsidRPr="00E85F35">
        <w:rPr>
          <w:sz w:val="18"/>
        </w:rPr>
        <w:t xml:space="preserve">Jiménez-Hernández L, </w:t>
      </w:r>
      <w:proofErr w:type="spellStart"/>
      <w:r w:rsidRPr="00E85F35">
        <w:rPr>
          <w:sz w:val="18"/>
        </w:rPr>
        <w:t>Estévez</w:t>
      </w:r>
      <w:proofErr w:type="spellEnd"/>
      <w:r w:rsidRPr="00E85F35">
        <w:rPr>
          <w:sz w:val="18"/>
        </w:rPr>
        <w:t xml:space="preserve">-Hernández O, Hernández-Sánchez M P, </w:t>
      </w:r>
      <w:proofErr w:type="spellStart"/>
      <w:r w:rsidRPr="00E85F35">
        <w:rPr>
          <w:sz w:val="18"/>
        </w:rPr>
        <w:t>Díaz</w:t>
      </w:r>
      <w:proofErr w:type="spellEnd"/>
      <w:r w:rsidRPr="00E85F35">
        <w:rPr>
          <w:sz w:val="18"/>
        </w:rPr>
        <w:t xml:space="preserve"> J A, </w:t>
      </w:r>
      <w:proofErr w:type="spellStart"/>
      <w:r w:rsidRPr="00E85F35">
        <w:rPr>
          <w:sz w:val="18"/>
        </w:rPr>
        <w:t>Farías</w:t>
      </w:r>
      <w:proofErr w:type="spellEnd"/>
      <w:r w:rsidRPr="00E85F35">
        <w:rPr>
          <w:sz w:val="18"/>
        </w:rPr>
        <w:t xml:space="preserve">- Sánchez M, </w:t>
      </w:r>
      <w:proofErr w:type="spellStart"/>
      <w:r w:rsidRPr="00E85F35">
        <w:rPr>
          <w:sz w:val="18"/>
        </w:rPr>
        <w:t>Reguera</w:t>
      </w:r>
      <w:proofErr w:type="spellEnd"/>
      <w:r w:rsidRPr="00E85F35">
        <w:rPr>
          <w:sz w:val="18"/>
        </w:rPr>
        <w:t xml:space="preserve"> </w:t>
      </w:r>
      <w:r>
        <w:rPr>
          <w:sz w:val="18"/>
        </w:rPr>
        <w:t>E</w:t>
      </w:r>
      <w:r w:rsidRPr="00E85F35">
        <w:rPr>
          <w:sz w:val="18"/>
        </w:rPr>
        <w:t xml:space="preserve"> (2016) 3-mercaptopropionic acid surface modification of Cu-doped </w:t>
      </w:r>
      <w:proofErr w:type="spellStart"/>
      <w:r w:rsidRPr="00E85F35">
        <w:rPr>
          <w:sz w:val="18"/>
        </w:rPr>
        <w:t>ZnO</w:t>
      </w:r>
      <w:proofErr w:type="spellEnd"/>
      <w:r w:rsidRPr="00E85F35">
        <w:rPr>
          <w:sz w:val="18"/>
        </w:rPr>
        <w:t xml:space="preserve"> nanoparticles. Their properties and peroxidase conjugation. </w:t>
      </w:r>
      <w:proofErr w:type="spellStart"/>
      <w:r w:rsidRPr="00E85F35">
        <w:rPr>
          <w:sz w:val="18"/>
        </w:rPr>
        <w:t>Colloides</w:t>
      </w:r>
      <w:proofErr w:type="spellEnd"/>
      <w:r w:rsidRPr="00E85F35">
        <w:rPr>
          <w:sz w:val="18"/>
        </w:rPr>
        <w:t xml:space="preserve"> Surface A: Physicochemical and Engineering Aspects Colloids and Surfaces A:</w:t>
      </w:r>
      <w:r>
        <w:rPr>
          <w:sz w:val="18"/>
        </w:rPr>
        <w:t xml:space="preserve"> </w:t>
      </w:r>
      <w:proofErr w:type="spellStart"/>
      <w:r>
        <w:rPr>
          <w:sz w:val="18"/>
        </w:rPr>
        <w:t>Physicochem</w:t>
      </w:r>
      <w:proofErr w:type="spellEnd"/>
      <w:r>
        <w:rPr>
          <w:sz w:val="18"/>
        </w:rPr>
        <w:t>. Eng. Aspects 489:</w:t>
      </w:r>
      <w:r w:rsidRPr="00E85F35">
        <w:rPr>
          <w:sz w:val="18"/>
        </w:rPr>
        <w:t xml:space="preserve">351–359. </w:t>
      </w:r>
    </w:p>
    <w:p w14:paraId="0C10F0A4" w14:textId="77777777" w:rsidR="00AE3E37" w:rsidRPr="00E85F35" w:rsidRDefault="00AE3E37" w:rsidP="00E85F35">
      <w:pPr>
        <w:pStyle w:val="ListParagraph"/>
        <w:numPr>
          <w:ilvl w:val="0"/>
          <w:numId w:val="3"/>
        </w:numPr>
        <w:tabs>
          <w:tab w:val="left" w:pos="384"/>
        </w:tabs>
        <w:spacing w:before="103" w:line="216" w:lineRule="exact"/>
        <w:ind w:right="138" w:hanging="283"/>
        <w:rPr>
          <w:sz w:val="18"/>
        </w:rPr>
        <w:sectPr w:rsidR="00AE3E37" w:rsidRPr="00E85F35">
          <w:type w:val="continuous"/>
          <w:pgSz w:w="11910" w:h="16840"/>
          <w:pgMar w:top="1740" w:right="600" w:bottom="840" w:left="620" w:header="720" w:footer="720" w:gutter="0"/>
          <w:cols w:num="2" w:space="720" w:equalWidth="0">
            <w:col w:w="5214" w:space="138"/>
            <w:col w:w="5338"/>
          </w:cols>
        </w:sectPr>
      </w:pPr>
    </w:p>
    <w:p w14:paraId="00EC7C87" w14:textId="77777777" w:rsidR="00AE3E37" w:rsidRDefault="00AE3E37">
      <w:pPr>
        <w:pStyle w:val="BodyText"/>
        <w:rPr>
          <w:rFonts w:ascii="Calibri"/>
          <w:sz w:val="20"/>
        </w:rPr>
      </w:pPr>
    </w:p>
    <w:p w14:paraId="0B71FC5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018139B" wp14:editId="56B4DA1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BC960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EE98EE3" w14:textId="77777777" w:rsidR="00AE3E37" w:rsidRPr="00CE4079" w:rsidRDefault="00CE4079" w:rsidP="00404E5B">
      <w:pPr>
        <w:spacing w:before="92"/>
        <w:ind w:right="4234"/>
        <w:rPr>
          <w:rFonts w:ascii="Arial"/>
        </w:rPr>
      </w:pPr>
      <w:r w:rsidRPr="00CE4079">
        <w:rPr>
          <w:rFonts w:asciiTheme="minorHAnsi" w:hAnsiTheme="minorHAnsi" w:cstheme="minorHAnsi"/>
          <w:b/>
          <w:bCs/>
          <w:noProof/>
          <w:sz w:val="18"/>
          <w:szCs w:val="18"/>
        </w:rPr>
        <w:drawing>
          <wp:anchor distT="0" distB="0" distL="114300" distR="114300" simplePos="0" relativeHeight="251659264" behindDoc="0" locked="0" layoutInCell="1" allowOverlap="1" wp14:anchorId="73200B82" wp14:editId="2F6661EE">
            <wp:simplePos x="0" y="0"/>
            <wp:positionH relativeFrom="column">
              <wp:posOffset>30480</wp:posOffset>
            </wp:positionH>
            <wp:positionV relativeFrom="paragraph">
              <wp:posOffset>62865</wp:posOffset>
            </wp:positionV>
            <wp:extent cx="654685" cy="619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4685" cy="619125"/>
                    </a:xfrm>
                    <a:prstGeom prst="rect">
                      <a:avLst/>
                    </a:prstGeom>
                  </pic:spPr>
                </pic:pic>
              </a:graphicData>
            </a:graphic>
            <wp14:sizeRelH relativeFrom="page">
              <wp14:pctWidth>0</wp14:pctWidth>
            </wp14:sizeRelH>
            <wp14:sizeRelV relativeFrom="page">
              <wp14:pctHeight>0</wp14:pctHeight>
            </wp14:sizeRelV>
          </wp:anchor>
        </w:drawing>
      </w:r>
      <w:r w:rsidR="00595F86" w:rsidRPr="00CE4079">
        <w:rPr>
          <w:noProof/>
        </w:rPr>
        <w:drawing>
          <wp:anchor distT="0" distB="0" distL="114300" distR="114300" simplePos="0" relativeHeight="251658240" behindDoc="0" locked="0" layoutInCell="1" allowOverlap="1" wp14:anchorId="05C7A9ED" wp14:editId="57CEA0FE">
            <wp:simplePos x="0" y="0"/>
            <wp:positionH relativeFrom="column">
              <wp:posOffset>45295</wp:posOffset>
            </wp:positionH>
            <wp:positionV relativeFrom="paragraph">
              <wp:posOffset>67889</wp:posOffset>
            </wp:positionV>
            <wp:extent cx="630936" cy="621792"/>
            <wp:effectExtent l="0" t="0" r="0" b="698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936" cy="6217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sidRPr="00CE4079">
        <w:rPr>
          <w:noProof/>
        </w:rPr>
        <w:t xml:space="preserve">              </w:t>
      </w:r>
      <w:r w:rsidR="00A9710C" w:rsidRPr="00CE4079">
        <w:rPr>
          <w:rFonts w:ascii="Arial"/>
          <w:color w:val="BF5A14"/>
        </w:rPr>
        <w:t>Biography</w:t>
      </w:r>
      <w:r w:rsidR="00404E5B" w:rsidRPr="00CE4079">
        <w:rPr>
          <w:rFonts w:ascii="Arial"/>
          <w:color w:val="BF5A14"/>
        </w:rPr>
        <w:t xml:space="preserve"> (150 word limit)</w:t>
      </w:r>
    </w:p>
    <w:p w14:paraId="511B692D" w14:textId="0B09EBC6" w:rsidR="00AE3E37" w:rsidRPr="00CE4079" w:rsidRDefault="00CE4079">
      <w:pPr>
        <w:spacing w:before="41" w:line="154" w:lineRule="exact"/>
        <w:ind w:left="213" w:right="231"/>
        <w:jc w:val="both"/>
        <w:rPr>
          <w:rFonts w:ascii="Arial"/>
          <w:color w:val="000000" w:themeColor="text1"/>
          <w:sz w:val="14"/>
        </w:rPr>
      </w:pPr>
      <w:proofErr w:type="spellStart"/>
      <w:r w:rsidRPr="00CE4079">
        <w:rPr>
          <w:rFonts w:ascii="Arial"/>
          <w:sz w:val="14"/>
        </w:rPr>
        <w:t>Gema</w:t>
      </w:r>
      <w:proofErr w:type="spellEnd"/>
      <w:r w:rsidRPr="00CE4079">
        <w:rPr>
          <w:rFonts w:ascii="Arial"/>
          <w:sz w:val="14"/>
        </w:rPr>
        <w:t xml:space="preserve"> Navarro </w:t>
      </w:r>
      <w:proofErr w:type="spellStart"/>
      <w:r w:rsidRPr="00CE4079">
        <w:rPr>
          <w:rFonts w:ascii="Arial"/>
          <w:sz w:val="14"/>
        </w:rPr>
        <w:t>Mar</w:t>
      </w:r>
      <w:r w:rsidRPr="00CE4079">
        <w:rPr>
          <w:rFonts w:ascii="Arial"/>
          <w:sz w:val="14"/>
        </w:rPr>
        <w:t>í</w:t>
      </w:r>
      <w:r w:rsidRPr="00CE4079">
        <w:rPr>
          <w:rFonts w:ascii="Arial"/>
          <w:sz w:val="14"/>
        </w:rPr>
        <w:t>n</w:t>
      </w:r>
      <w:proofErr w:type="spellEnd"/>
      <w:r w:rsidRPr="00CE4079">
        <w:rPr>
          <w:rFonts w:ascii="Arial"/>
          <w:sz w:val="14"/>
        </w:rPr>
        <w:t xml:space="preserve"> got her B.S at the Physics Faculty of University of Havana. The material science, specifically the surfaces and interfaces studies constitute her scientific interest</w:t>
      </w:r>
      <w:r>
        <w:rPr>
          <w:rFonts w:ascii="Arial"/>
          <w:sz w:val="14"/>
        </w:rPr>
        <w:t>s</w:t>
      </w:r>
      <w:r w:rsidRPr="00CE4079">
        <w:rPr>
          <w:rFonts w:ascii="Arial"/>
          <w:sz w:val="14"/>
        </w:rPr>
        <w:t xml:space="preserve">. Her areas of expertise are:  the instrumentation for nanotechnology, the microscopy by tunnel effect and electron spectroscopy. Recently she is working in the studies of phenomena of adsorption of </w:t>
      </w:r>
      <w:proofErr w:type="spellStart"/>
      <w:r w:rsidRPr="00CE4079">
        <w:rPr>
          <w:rFonts w:ascii="Arial"/>
          <w:sz w:val="14"/>
        </w:rPr>
        <w:t>thiourea</w:t>
      </w:r>
      <w:proofErr w:type="spellEnd"/>
      <w:r w:rsidRPr="00CE4079">
        <w:rPr>
          <w:rFonts w:ascii="Arial"/>
          <w:sz w:val="14"/>
        </w:rPr>
        <w:t xml:space="preserve"> derivatives on metallic surfaces, analyzing how the position of the substituent and its chemical composition can affect the adsorption process. The investigation of the electronic properties of this junction are focus in the development of electronic </w:t>
      </w:r>
      <w:proofErr w:type="spellStart"/>
      <w:r w:rsidRPr="00CE4079">
        <w:rPr>
          <w:rFonts w:ascii="Arial"/>
          <w:sz w:val="14"/>
        </w:rPr>
        <w:t>nanodevices</w:t>
      </w:r>
      <w:proofErr w:type="spellEnd"/>
      <w:r w:rsidRPr="00CE4079">
        <w:rPr>
          <w:rFonts w:ascii="Arial"/>
          <w:sz w:val="14"/>
        </w:rPr>
        <w:t>.</w:t>
      </w:r>
    </w:p>
    <w:p w14:paraId="239EC937" w14:textId="77777777" w:rsidR="00AE3E37" w:rsidRPr="00DE1C1C" w:rsidRDefault="00A9710C">
      <w:pPr>
        <w:spacing w:before="62"/>
        <w:ind w:left="4217" w:right="4235"/>
        <w:jc w:val="center"/>
        <w:rPr>
          <w:rFonts w:ascii="Arial"/>
          <w:color w:val="000000" w:themeColor="text1"/>
          <w:sz w:val="14"/>
        </w:rPr>
      </w:pPr>
      <w:r w:rsidRPr="00CE4079">
        <w:rPr>
          <w:rFonts w:ascii="Arial"/>
          <w:color w:val="000000" w:themeColor="text1"/>
          <w:sz w:val="14"/>
        </w:rPr>
        <w:t xml:space="preserve">Email: </w:t>
      </w:r>
      <w:r w:rsidR="00CE4079">
        <w:rPr>
          <w:rFonts w:ascii="Arial"/>
          <w:color w:val="000000" w:themeColor="text1"/>
          <w:sz w:val="14"/>
        </w:rPr>
        <w:t>gnavarro@imre.uh.cu</w:t>
      </w:r>
      <w:hyperlink r:id="rId13" w:history="1"/>
    </w:p>
    <w:p w14:paraId="1D9A0751" w14:textId="77777777" w:rsidR="00AE3E37" w:rsidRPr="00DE1C1C" w:rsidRDefault="00292ED9">
      <w:pPr>
        <w:pStyle w:val="BodyText"/>
        <w:spacing w:before="2"/>
        <w:rPr>
          <w:rFonts w:ascii="Arial"/>
          <w:color w:val="000000" w:themeColor="text1"/>
          <w:sz w:val="19"/>
        </w:rPr>
      </w:pPr>
      <w:r w:rsidRPr="00DE1C1C">
        <w:rPr>
          <w:noProof/>
          <w:color w:val="000000" w:themeColor="text1"/>
        </w:rPr>
        <mc:AlternateContent>
          <mc:Choice Requires="wps">
            <w:drawing>
              <wp:anchor distT="0" distB="0" distL="0" distR="0" simplePos="0" relativeHeight="251657728" behindDoc="0" locked="0" layoutInCell="1" allowOverlap="1" wp14:anchorId="690553BD" wp14:editId="0C6A74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B4E3E"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9177B14" w14:textId="77777777" w:rsidR="00AE3E37" w:rsidRPr="00DE1C1C" w:rsidRDefault="00AE3E37">
      <w:pPr>
        <w:pStyle w:val="BodyText"/>
        <w:rPr>
          <w:rFonts w:ascii="Arial"/>
          <w:color w:val="000000" w:themeColor="text1"/>
          <w:sz w:val="20"/>
        </w:rPr>
      </w:pPr>
    </w:p>
    <w:p w14:paraId="11ACE13F" w14:textId="7533C370" w:rsidR="00AE3E37" w:rsidRPr="00EC7333" w:rsidRDefault="00EC7333" w:rsidP="00EC7333">
      <w:pPr>
        <w:spacing w:before="39"/>
        <w:ind w:left="100"/>
        <w:rPr>
          <w:rFonts w:ascii="Minion Pro"/>
          <w:b/>
          <w:color w:val="000000" w:themeColor="text1"/>
          <w:sz w:val="20"/>
        </w:rPr>
        <w:sectPr w:rsidR="00AE3E37" w:rsidRPr="00EC7333">
          <w:type w:val="continuous"/>
          <w:pgSz w:w="11910" w:h="16840"/>
          <w:pgMar w:top="1740" w:right="600" w:bottom="840" w:left="620" w:header="720" w:footer="720" w:gutter="0"/>
          <w:cols w:space="720"/>
        </w:sectPr>
      </w:pPr>
      <w:r>
        <w:rPr>
          <w:rFonts w:ascii="Minion Pro"/>
          <w:b/>
          <w:color w:val="000000" w:themeColor="text1"/>
          <w:sz w:val="20"/>
        </w:rPr>
        <w:t>Notes/Comments</w:t>
      </w:r>
    </w:p>
    <w:p w14:paraId="3049D946" w14:textId="77777777" w:rsidR="00AE3E37" w:rsidRPr="00DE1C1C" w:rsidRDefault="00AE3E37" w:rsidP="00EC7333">
      <w:pPr>
        <w:pStyle w:val="BodyText"/>
        <w:spacing w:before="3"/>
        <w:rPr>
          <w:rFonts w:ascii="Minion Pro"/>
          <w:color w:val="000000" w:themeColor="text1"/>
          <w:sz w:val="26"/>
        </w:rPr>
      </w:pPr>
    </w:p>
    <w:sectPr w:rsidR="00AE3E37" w:rsidRPr="00DE1C1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B833B" w14:textId="77777777" w:rsidR="00BC0BFC" w:rsidRDefault="00BC0BFC">
      <w:r>
        <w:separator/>
      </w:r>
    </w:p>
  </w:endnote>
  <w:endnote w:type="continuationSeparator" w:id="0">
    <w:p w14:paraId="78594B88" w14:textId="77777777" w:rsidR="00BC0BFC" w:rsidRDefault="00BC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FBC9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05F7C0" wp14:editId="39FE2F0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A29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F46E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5F7C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F0A29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F46E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600FAA" wp14:editId="6B45EC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0FA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5F10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00F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3C0FAB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5F10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4A06B09" wp14:editId="4937382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9456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987FEB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06B0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919456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987FEB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923559" w14:textId="77777777" w:rsidR="00BC0BFC" w:rsidRDefault="00BC0BFC">
      <w:r>
        <w:separator/>
      </w:r>
    </w:p>
  </w:footnote>
  <w:footnote w:type="continuationSeparator" w:id="0">
    <w:p w14:paraId="2849ACA1" w14:textId="77777777" w:rsidR="00BC0BFC" w:rsidRDefault="00BC0B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A536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7B2F6C1" wp14:editId="27B146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2CC3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2F6C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672CC3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6F89D1F" wp14:editId="1AB08C6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0070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8B0B3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89D1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130070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8B0B3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68DA"/>
    <w:rsid w:val="00064A64"/>
    <w:rsid w:val="000E2911"/>
    <w:rsid w:val="00110316"/>
    <w:rsid w:val="00122287"/>
    <w:rsid w:val="001263DF"/>
    <w:rsid w:val="00185DE0"/>
    <w:rsid w:val="002225E2"/>
    <w:rsid w:val="00292ED9"/>
    <w:rsid w:val="002B52D9"/>
    <w:rsid w:val="00301ED0"/>
    <w:rsid w:val="00404E5B"/>
    <w:rsid w:val="00414F7B"/>
    <w:rsid w:val="00431B09"/>
    <w:rsid w:val="004355DC"/>
    <w:rsid w:val="004749B4"/>
    <w:rsid w:val="00494130"/>
    <w:rsid w:val="00496877"/>
    <w:rsid w:val="004B7EFE"/>
    <w:rsid w:val="004F3523"/>
    <w:rsid w:val="004F566B"/>
    <w:rsid w:val="005158F4"/>
    <w:rsid w:val="005243B4"/>
    <w:rsid w:val="00595F86"/>
    <w:rsid w:val="005973B9"/>
    <w:rsid w:val="005A483E"/>
    <w:rsid w:val="005B3A56"/>
    <w:rsid w:val="006060CE"/>
    <w:rsid w:val="0061389B"/>
    <w:rsid w:val="0063497F"/>
    <w:rsid w:val="00647BE5"/>
    <w:rsid w:val="007377FD"/>
    <w:rsid w:val="007A37C6"/>
    <w:rsid w:val="007B4895"/>
    <w:rsid w:val="008200D1"/>
    <w:rsid w:val="008439F0"/>
    <w:rsid w:val="00873DF0"/>
    <w:rsid w:val="008756E6"/>
    <w:rsid w:val="008A5D15"/>
    <w:rsid w:val="009347C9"/>
    <w:rsid w:val="009B2D44"/>
    <w:rsid w:val="009D5EF8"/>
    <w:rsid w:val="00A051C9"/>
    <w:rsid w:val="00A07E82"/>
    <w:rsid w:val="00A810AF"/>
    <w:rsid w:val="00A9710C"/>
    <w:rsid w:val="00AA169A"/>
    <w:rsid w:val="00AB5222"/>
    <w:rsid w:val="00AE3E37"/>
    <w:rsid w:val="00AF1B2D"/>
    <w:rsid w:val="00B15B84"/>
    <w:rsid w:val="00B21A57"/>
    <w:rsid w:val="00B70751"/>
    <w:rsid w:val="00BC0BFC"/>
    <w:rsid w:val="00BC3AC5"/>
    <w:rsid w:val="00C31984"/>
    <w:rsid w:val="00C33602"/>
    <w:rsid w:val="00CD6F55"/>
    <w:rsid w:val="00CE4079"/>
    <w:rsid w:val="00CE545C"/>
    <w:rsid w:val="00D171F6"/>
    <w:rsid w:val="00D44627"/>
    <w:rsid w:val="00D45522"/>
    <w:rsid w:val="00D45774"/>
    <w:rsid w:val="00D45B51"/>
    <w:rsid w:val="00DE1C1C"/>
    <w:rsid w:val="00DE3104"/>
    <w:rsid w:val="00E30DF1"/>
    <w:rsid w:val="00E85F35"/>
    <w:rsid w:val="00EC7333"/>
    <w:rsid w:val="00F72EEA"/>
    <w:rsid w:val="00F84CAE"/>
    <w:rsid w:val="00FF6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973CD"/>
  <w15:docId w15:val="{AD7EFAB0-0742-4F6E-89EE-5F8B014E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496877"/>
    <w:pPr>
      <w:spacing w:after="200"/>
    </w:pPr>
    <w:rPr>
      <w:i/>
      <w:iCs/>
      <w:color w:val="1F497D" w:themeColor="text2"/>
      <w:sz w:val="18"/>
      <w:szCs w:val="18"/>
    </w:rPr>
  </w:style>
  <w:style w:type="character" w:customStyle="1" w:styleId="shorttext">
    <w:name w:val="short_text"/>
    <w:basedOn w:val="DefaultParagraphFont"/>
    <w:rsid w:val="00CE545C"/>
  </w:style>
  <w:style w:type="character" w:styleId="CommentReference">
    <w:name w:val="annotation reference"/>
    <w:basedOn w:val="DefaultParagraphFont"/>
    <w:uiPriority w:val="99"/>
    <w:semiHidden/>
    <w:unhideWhenUsed/>
    <w:rsid w:val="000468DA"/>
    <w:rPr>
      <w:sz w:val="16"/>
      <w:szCs w:val="16"/>
    </w:rPr>
  </w:style>
  <w:style w:type="paragraph" w:styleId="CommentText">
    <w:name w:val="annotation text"/>
    <w:basedOn w:val="Normal"/>
    <w:link w:val="CommentTextChar"/>
    <w:uiPriority w:val="99"/>
    <w:semiHidden/>
    <w:unhideWhenUsed/>
    <w:rsid w:val="000468DA"/>
    <w:rPr>
      <w:sz w:val="20"/>
      <w:szCs w:val="20"/>
    </w:rPr>
  </w:style>
  <w:style w:type="character" w:customStyle="1" w:styleId="CommentTextChar">
    <w:name w:val="Comment Text Char"/>
    <w:basedOn w:val="DefaultParagraphFont"/>
    <w:link w:val="CommentText"/>
    <w:uiPriority w:val="99"/>
    <w:semiHidden/>
    <w:rsid w:val="000468D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468DA"/>
    <w:rPr>
      <w:b/>
      <w:bCs/>
    </w:rPr>
  </w:style>
  <w:style w:type="character" w:customStyle="1" w:styleId="CommentSubjectChar">
    <w:name w:val="Comment Subject Char"/>
    <w:basedOn w:val="CommentTextChar"/>
    <w:link w:val="CommentSubject"/>
    <w:uiPriority w:val="99"/>
    <w:semiHidden/>
    <w:rsid w:val="000468D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42AF6-6AC8-4E91-B43A-94C66E6A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704</Words>
  <Characters>4014</Characters>
  <Application>Microsoft Office Word</Application>
  <DocSecurity>0</DocSecurity>
  <Lines>33</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GEMA</cp:lastModifiedBy>
  <cp:revision>2</cp:revision>
  <dcterms:created xsi:type="dcterms:W3CDTF">2017-11-20T15:12:00Z</dcterms:created>
  <dcterms:modified xsi:type="dcterms:W3CDTF">2017-11-20T15:12:00Z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