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1569E" w:rsidRDefault="0041569E" w:rsidP="0041569E">
      <w:pPr>
        <w:pStyle w:val="Titre1"/>
        <w:spacing w:before="170"/>
        <w:ind w:left="0"/>
        <w:jc w:val="center"/>
        <w:rPr>
          <w:color w:val="337AB7"/>
        </w:rPr>
      </w:pPr>
      <w:r w:rsidRPr="0041569E">
        <w:rPr>
          <w:color w:val="337AB7"/>
        </w:rPr>
        <w:t>Illumination</w:t>
      </w:r>
      <w:r w:rsidRPr="0041569E">
        <w:rPr>
          <w:color w:val="337AB7"/>
        </w:rPr>
        <w:t xml:space="preserve"> effects on the </w:t>
      </w:r>
      <w:r>
        <w:rPr>
          <w:color w:val="337AB7"/>
        </w:rPr>
        <w:t>electric characteristics</w:t>
      </w:r>
      <w:r w:rsidRPr="0041569E">
        <w:rPr>
          <w:color w:val="337AB7"/>
        </w:rPr>
        <w:t xml:space="preserve"> of </w:t>
      </w:r>
      <w:r>
        <w:rPr>
          <w:color w:val="337AB7"/>
        </w:rPr>
        <w:t>AU/GaN/</w:t>
      </w:r>
      <w:r w:rsidRPr="0041569E">
        <w:rPr>
          <w:color w:val="337AB7"/>
        </w:rPr>
        <w:t>GaAs Schottky diode</w:t>
      </w:r>
    </w:p>
    <w:p w:rsidR="0041569E" w:rsidRPr="0041569E" w:rsidRDefault="0041569E" w:rsidP="0041569E">
      <w:pPr>
        <w:jc w:val="both"/>
        <w:rPr>
          <w:rFonts w:ascii="Arial" w:hAnsi="Arial" w:cs="Arial"/>
          <w:i/>
          <w:iCs/>
          <w:color w:val="000000"/>
          <w:sz w:val="18"/>
          <w:szCs w:val="18"/>
          <w:lang w:val="fr-FR"/>
        </w:rPr>
      </w:pPr>
      <w:r w:rsidRPr="0041569E">
        <w:rPr>
          <w:rFonts w:ascii="Arial" w:hAnsi="Arial" w:cs="Arial"/>
          <w:i/>
          <w:iCs/>
          <w:color w:val="000000"/>
          <w:sz w:val="18"/>
          <w:szCs w:val="18"/>
          <w:lang w:val="fr-FR"/>
        </w:rPr>
        <w:t>Rabehi Abdelaziz</w:t>
      </w:r>
    </w:p>
    <w:p w:rsidR="0041569E" w:rsidRPr="0041569E" w:rsidRDefault="0041569E" w:rsidP="0041569E">
      <w:pPr>
        <w:pStyle w:val="Affiliation"/>
        <w:jc w:val="left"/>
        <w:rPr>
          <w:rFonts w:ascii="Arial" w:hAnsi="Arial" w:cs="Arial"/>
          <w:sz w:val="18"/>
          <w:szCs w:val="18"/>
          <w:lang w:val="fr-FR"/>
        </w:rPr>
      </w:pPr>
      <w:r w:rsidRPr="0041569E">
        <w:rPr>
          <w:rFonts w:ascii="Arial" w:hAnsi="Arial" w:cs="Arial"/>
          <w:sz w:val="18"/>
          <w:szCs w:val="18"/>
          <w:lang w:val="fr-FR"/>
        </w:rPr>
        <w:t xml:space="preserve">Unité de Recherche Appliquée en Energies Renouvelables, </w:t>
      </w:r>
    </w:p>
    <w:p w:rsidR="0041569E" w:rsidRPr="0041569E" w:rsidRDefault="0041569E" w:rsidP="0041569E">
      <w:pPr>
        <w:pStyle w:val="Affiliation"/>
        <w:jc w:val="left"/>
        <w:rPr>
          <w:rFonts w:ascii="Arial" w:hAnsi="Arial" w:cs="Arial"/>
          <w:sz w:val="18"/>
          <w:szCs w:val="18"/>
          <w:lang w:val="fr-FR"/>
        </w:rPr>
      </w:pPr>
      <w:r w:rsidRPr="0041569E">
        <w:rPr>
          <w:rFonts w:ascii="Arial" w:hAnsi="Arial" w:cs="Arial"/>
          <w:sz w:val="18"/>
          <w:szCs w:val="18"/>
          <w:lang w:val="fr-FR"/>
        </w:rPr>
        <w:t>URAER, Centre de Développement des Energies Renouvelables, CDER, 47133, Ghardaïa, Algeria</w:t>
      </w:r>
    </w:p>
    <w:p w:rsidR="00AE3E37" w:rsidRPr="0041569E" w:rsidRDefault="00AE3E37">
      <w:pPr>
        <w:pStyle w:val="Corpsdetexte"/>
        <w:rPr>
          <w:rFonts w:ascii="Arial" w:hAnsi="Arial" w:cs="Arial"/>
        </w:rPr>
      </w:pPr>
    </w:p>
    <w:p w:rsidR="00AE3E37" w:rsidRPr="0041569E" w:rsidRDefault="00AE3E37">
      <w:pPr>
        <w:pStyle w:val="Corpsdetexte"/>
        <w:spacing w:before="3"/>
        <w:rPr>
          <w:rFonts w:ascii="Arial"/>
          <w:sz w:val="21"/>
        </w:rPr>
      </w:pPr>
    </w:p>
    <w:p w:rsidR="00AE3E37" w:rsidRPr="0041569E" w:rsidRDefault="00AE3E37">
      <w:pPr>
        <w:rPr>
          <w:rFonts w:ascii="Arial"/>
          <w:sz w:val="21"/>
        </w:rPr>
        <w:sectPr w:rsidR="00AE3E37" w:rsidRPr="0041569E">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F02D47" w:rsidRDefault="00D77B09" w:rsidP="00F02D47">
      <w:pPr>
        <w:spacing w:line="360" w:lineRule="auto"/>
        <w:jc w:val="both"/>
        <w:rPr>
          <w:rFonts w:ascii="Times New Roman" w:hAnsi="Times New Roman"/>
        </w:rPr>
      </w:pPr>
      <w:r w:rsidRPr="00D77B09">
        <w:rPr>
          <w:rFonts w:ascii="Times New Roman" w:hAnsi="Times New Roman"/>
        </w:rPr>
        <w:t xml:space="preserve">In this paper, we studied </w:t>
      </w:r>
      <w:r w:rsidRPr="00D77B09">
        <w:rPr>
          <w:rFonts w:ascii="Times New Roman" w:hAnsi="Times New Roman" w:cs="Times New Roman"/>
        </w:rPr>
        <w:t xml:space="preserve">the electrical caracteristic of </w:t>
      </w:r>
      <w:r w:rsidRPr="00D77B09">
        <w:rPr>
          <w:rFonts w:ascii="Times New Roman" w:hAnsi="Times New Roman"/>
        </w:rPr>
        <w:t>Schottky diode</w:t>
      </w:r>
      <w:r w:rsidRPr="00D77B09">
        <w:rPr>
          <w:rFonts w:ascii="Times New Roman" w:hAnsi="Times New Roman" w:cs="Times New Roman"/>
        </w:rPr>
        <w:t xml:space="preserve">s based on </w:t>
      </w:r>
      <w:r w:rsidRPr="00D77B09">
        <w:rPr>
          <w:rFonts w:ascii="Times New Roman" w:hAnsi="Times New Roman"/>
        </w:rPr>
        <w:t>gold contact on nitridated GaAs</w:t>
      </w:r>
      <w:r w:rsidRPr="00D77B09">
        <w:rPr>
          <w:rFonts w:ascii="Times New Roman" w:hAnsi="Times New Roman" w:cs="Times New Roman"/>
        </w:rPr>
        <w:t xml:space="preserve"> substrates</w:t>
      </w:r>
      <w:r w:rsidRPr="00D77B09">
        <w:rPr>
          <w:rFonts w:ascii="Times New Roman" w:hAnsi="Times New Roman"/>
        </w:rPr>
        <w:t xml:space="preserve">. The used (100) GaAs substrate is n-type with concentration </w:t>
      </w:r>
      <w:r w:rsidRPr="00D77B09">
        <w:rPr>
          <w:rFonts w:ascii="Times New Roman" w:hAnsi="Times New Roman" w:cs="Times New Roman"/>
        </w:rPr>
        <w:t xml:space="preserve">of </w:t>
      </w:r>
      <w:r w:rsidRPr="00D77B09">
        <w:rPr>
          <w:rFonts w:ascii="Times New Roman" w:hAnsi="Times New Roman"/>
        </w:rPr>
        <w:t>Nd= 4.9×10</w:t>
      </w:r>
      <w:r w:rsidRPr="00D77B09">
        <w:rPr>
          <w:rFonts w:ascii="Times New Roman" w:hAnsi="Times New Roman"/>
          <w:vertAlign w:val="superscript"/>
        </w:rPr>
        <w:t xml:space="preserve">15 </w:t>
      </w:r>
      <w:r w:rsidRPr="00D77B09">
        <w:rPr>
          <w:rFonts w:ascii="Times New Roman" w:hAnsi="Times New Roman"/>
        </w:rPr>
        <w:t>cm</w:t>
      </w:r>
      <w:r w:rsidRPr="00D77B09">
        <w:rPr>
          <w:rFonts w:ascii="Times New Roman" w:hAnsi="Times New Roman"/>
          <w:vertAlign w:val="superscript"/>
        </w:rPr>
        <w:t>−3</w:t>
      </w:r>
      <w:r w:rsidRPr="00D77B09">
        <w:rPr>
          <w:rFonts w:ascii="Times New Roman" w:hAnsi="Times New Roman"/>
        </w:rPr>
        <w:t xml:space="preserve">. Nitridation </w:t>
      </w:r>
      <w:r w:rsidRPr="00D77B09">
        <w:rPr>
          <w:rFonts w:ascii="Times New Roman" w:hAnsi="Times New Roman" w:cs="Times New Roman"/>
        </w:rPr>
        <w:t>process was</w:t>
      </w:r>
      <w:r w:rsidRPr="00D77B09">
        <w:rPr>
          <w:rFonts w:ascii="Times New Roman" w:hAnsi="Times New Roman"/>
        </w:rPr>
        <w:t xml:space="preserve"> performed using a N2 </w:t>
      </w:r>
      <w:r w:rsidRPr="00D77B09">
        <w:rPr>
          <w:rFonts w:ascii="Times New Roman" w:hAnsi="Times New Roman" w:cs="Times New Roman"/>
        </w:rPr>
        <w:t>glow discharge</w:t>
      </w:r>
      <w:r w:rsidRPr="00D77B09">
        <w:rPr>
          <w:rFonts w:ascii="Times New Roman" w:hAnsi="Times New Roman"/>
        </w:rPr>
        <w:t xml:space="preserve"> source </w:t>
      </w:r>
      <w:r w:rsidRPr="00D77B09">
        <w:rPr>
          <w:rFonts w:ascii="Times New Roman" w:hAnsi="Times New Roman" w:cs="Times New Roman"/>
        </w:rPr>
        <w:t>(GDS) creating N atomic species. A ultra-thin film</w:t>
      </w:r>
      <w:r w:rsidRPr="00D77B09">
        <w:rPr>
          <w:rFonts w:ascii="Times New Roman" w:hAnsi="Times New Roman"/>
        </w:rPr>
        <w:t xml:space="preserve"> with a thickness of 2.2 nm</w:t>
      </w:r>
      <w:r w:rsidRPr="00D77B09">
        <w:rPr>
          <w:rFonts w:ascii="Times New Roman" w:hAnsi="Times New Roman" w:cs="Times New Roman"/>
        </w:rPr>
        <w:t xml:space="preserve"> GaN is performed on GaAs surface.</w:t>
      </w:r>
      <w:r w:rsidRPr="00D77B09">
        <w:rPr>
          <w:rFonts w:ascii="Times New Roman" w:hAnsi="Times New Roman"/>
        </w:rPr>
        <w:t xml:space="preserve"> In order to study the electric characteristics under illumination, </w:t>
      </w:r>
      <w:r w:rsidRPr="00D77B09">
        <w:rPr>
          <w:rFonts w:ascii="Times New Roman" w:hAnsi="Times New Roman" w:cs="Times New Roman"/>
        </w:rPr>
        <w:t xml:space="preserve">we use of </w:t>
      </w:r>
      <w:r w:rsidRPr="00D77B09">
        <w:rPr>
          <w:rFonts w:ascii="Times New Roman" w:hAnsi="Times New Roman"/>
        </w:rPr>
        <w:t>a He–Ne laser of 1 mW power and 632.8 nm wavelength</w:t>
      </w:r>
      <w:r w:rsidRPr="00D77B09">
        <w:rPr>
          <w:rFonts w:ascii="Times New Roman" w:hAnsi="Times New Roman" w:cs="Times New Roman"/>
        </w:rPr>
        <w:t>.</w:t>
      </w:r>
      <w:r w:rsidRPr="00D77B09">
        <w:rPr>
          <w:rFonts w:ascii="Times New Roman" w:hAnsi="Times New Roman"/>
        </w:rPr>
        <w:t xml:space="preserve"> The current–voltage (I–V) of the Au/GaN/GaAs structure</w:t>
      </w:r>
      <w:r w:rsidRPr="00D77B09">
        <w:rPr>
          <w:rFonts w:ascii="Times New Roman" w:hAnsi="Times New Roman" w:cs="Times New Roman"/>
        </w:rPr>
        <w:t>s was</w:t>
      </w:r>
      <w:r w:rsidRPr="00D77B09">
        <w:rPr>
          <w:rFonts w:ascii="Times New Roman" w:hAnsi="Times New Roman"/>
        </w:rPr>
        <w:t xml:space="preserve"> investigated at room temperature. The saturation current I</w:t>
      </w:r>
      <w:r w:rsidRPr="00D77B09">
        <w:rPr>
          <w:rFonts w:ascii="Times New Roman" w:hAnsi="Times New Roman"/>
          <w:vertAlign w:val="subscript"/>
        </w:rPr>
        <w:t>S</w:t>
      </w:r>
      <w:r w:rsidRPr="00D77B09">
        <w:rPr>
          <w:rFonts w:ascii="Times New Roman" w:hAnsi="Times New Roman"/>
        </w:rPr>
        <w:t>, the series resistance R</w:t>
      </w:r>
      <w:r w:rsidRPr="00D77B09">
        <w:rPr>
          <w:rFonts w:ascii="Times New Roman" w:hAnsi="Times New Roman"/>
          <w:vertAlign w:val="subscript"/>
        </w:rPr>
        <w:t>S</w:t>
      </w:r>
      <w:r w:rsidRPr="00D77B09">
        <w:rPr>
          <w:rFonts w:ascii="Times New Roman" w:hAnsi="Times New Roman"/>
        </w:rPr>
        <w:t xml:space="preserve"> and the mean ideality factor n are</w:t>
      </w:r>
      <w:r w:rsidRPr="00D77B09">
        <w:rPr>
          <w:rFonts w:ascii="Times New Roman" w:hAnsi="Times New Roman" w:cs="Times New Roman"/>
        </w:rPr>
        <w:t>, respectively, equal</w:t>
      </w:r>
      <w:r w:rsidRPr="00D77B09">
        <w:rPr>
          <w:rFonts w:ascii="Times New Roman" w:hAnsi="Times New Roman"/>
        </w:rPr>
        <w:t xml:space="preserve"> to 4.46×10</w:t>
      </w:r>
      <w:r w:rsidRPr="00D77B09">
        <w:rPr>
          <w:rFonts w:ascii="Times New Roman" w:hAnsi="Times New Roman"/>
          <w:vertAlign w:val="superscript"/>
        </w:rPr>
        <w:t>-07</w:t>
      </w:r>
      <w:r w:rsidRPr="00D77B09">
        <w:rPr>
          <w:rFonts w:ascii="Times New Roman" w:hAnsi="Times New Roman"/>
        </w:rPr>
        <w:t xml:space="preserve"> A, 172 Ω, 1.4 in the dark and to 5.64×10</w:t>
      </w:r>
      <w:r w:rsidRPr="00D77B09">
        <w:rPr>
          <w:rFonts w:ascii="Times New Roman" w:hAnsi="Times New Roman"/>
          <w:vertAlign w:val="superscript"/>
        </w:rPr>
        <w:t>-07</w:t>
      </w:r>
      <w:r w:rsidRPr="00D77B09">
        <w:rPr>
          <w:rFonts w:ascii="Times New Roman" w:hAnsi="Times New Roman"/>
        </w:rPr>
        <w:t xml:space="preserve"> A, 148 Ω, 1.21 under illumination</w:t>
      </w:r>
      <w:r w:rsidRPr="00D77B09">
        <w:rPr>
          <w:rFonts w:ascii="Times New Roman" w:hAnsi="Times New Roman" w:cs="Times New Roman"/>
        </w:rPr>
        <w:t>.</w:t>
      </w:r>
      <w:r w:rsidRPr="00D77B09">
        <w:rPr>
          <w:rFonts w:ascii="Times New Roman" w:hAnsi="Times New Roman"/>
        </w:rPr>
        <w:t xml:space="preserve"> </w:t>
      </w:r>
    </w:p>
    <w:p w:rsidR="00D77B09" w:rsidRPr="00D77B09" w:rsidRDefault="00D77B09" w:rsidP="00F02D47">
      <w:pPr>
        <w:spacing w:line="360" w:lineRule="auto"/>
        <w:jc w:val="both"/>
        <w:rPr>
          <w:rFonts w:asciiTheme="majorBidi" w:hAnsiTheme="majorBidi"/>
          <w:b/>
        </w:rPr>
      </w:pPr>
      <w:r w:rsidRPr="00D77B09">
        <w:rPr>
          <w:rFonts w:ascii="Times New Roman" w:hAnsi="Times New Roman"/>
          <w:b/>
        </w:rPr>
        <w:t xml:space="preserve">Key words: </w:t>
      </w:r>
      <w:r w:rsidRPr="00D77B09">
        <w:rPr>
          <w:rFonts w:ascii="Times New Roman" w:hAnsi="Times New Roman"/>
        </w:rPr>
        <w:t xml:space="preserve">Au/GaN/GaAs, Schottky diode, photoelectrical, </w:t>
      </w:r>
      <w:r w:rsidRPr="00D77B09">
        <w:rPr>
          <w:rFonts w:asciiTheme="majorBidi" w:hAnsiTheme="majorBidi"/>
        </w:rPr>
        <w:t>traps states</w:t>
      </w:r>
      <w:r w:rsidRPr="00D77B09">
        <w:rPr>
          <w:rFonts w:ascii="Times New Roman" w:hAnsi="Times New Roman"/>
        </w:rPr>
        <w:t xml:space="preserve">, </w:t>
      </w:r>
      <w:r w:rsidRPr="00D77B09">
        <w:rPr>
          <w:rFonts w:ascii="Times New Roman" w:eastAsia="AdvGulliv-R" w:hAnsi="Times New Roman" w:cs="Times New Roman"/>
        </w:rPr>
        <w:t>DOS,</w:t>
      </w:r>
      <w:r w:rsidRPr="00D77B09">
        <w:rPr>
          <w:rFonts w:asciiTheme="majorBidi" w:hAnsiTheme="majorBidi" w:cstheme="majorBidi"/>
        </w:rPr>
        <w:t>W-U-shaped</w:t>
      </w:r>
      <w:r w:rsidRPr="00D77B09">
        <w:rPr>
          <w:rFonts w:asciiTheme="majorBidi" w:hAnsiTheme="majorBidi"/>
        </w:rPr>
        <w:t xml:space="preserve"> </w:t>
      </w:r>
      <w:r w:rsidRPr="00D77B09">
        <w:rPr>
          <w:rFonts w:asciiTheme="majorBidi" w:hAnsiTheme="majorBidi" w:cstheme="majorBidi"/>
        </w:rPr>
        <w:t>distribution, surface nitridation.</w:t>
      </w:r>
    </w:p>
    <w:p w:rsidR="005973B9" w:rsidRDefault="00A9710C" w:rsidP="00F02D47">
      <w:pPr>
        <w:pStyle w:val="Titre3"/>
        <w:spacing w:before="74" w:line="360" w:lineRule="auto"/>
        <w:rPr>
          <w:rFonts w:ascii="Calibri" w:hAnsi="Calibri"/>
        </w:rPr>
      </w:pPr>
      <w:r>
        <w:rPr>
          <w:b w:val="0"/>
        </w:rPr>
        <w:br w:type="column"/>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1F2123">
      <w:pPr>
        <w:pStyle w:val="Corpsdetexte"/>
        <w:spacing w:line="40" w:lineRule="exact"/>
        <w:ind w:left="2202"/>
        <w:rPr>
          <w:rFonts w:ascii="Calibri"/>
          <w:sz w:val="4"/>
        </w:rPr>
      </w:pPr>
      <w:r w:rsidRPr="001F2123">
        <w:rPr>
          <w:rFonts w:ascii="Calibri"/>
          <w:noProof/>
          <w:sz w:val="4"/>
          <w:lang w:val="en-IN" w:eastAsia="en-IN"/>
        </w:rPr>
      </w:r>
      <w:r w:rsidRPr="001F212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812C38">
      <w:pPr>
        <w:spacing w:before="92"/>
        <w:ind w:right="4234"/>
        <w:rPr>
          <w:rFonts w:ascii="Arial"/>
        </w:rPr>
      </w:pPr>
      <w:r>
        <w:rPr>
          <w:noProof/>
          <w:lang w:val="fr-FR" w:eastAsia="fr-FR"/>
        </w:rPr>
        <w:drawing>
          <wp:inline distT="0" distB="0" distL="0" distR="0">
            <wp:extent cx="580065" cy="774129"/>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stretch>
                      <a:fillRect/>
                    </a:stretch>
                  </pic:blipFill>
                  <pic:spPr bwMode="auto">
                    <a:xfrm>
                      <a:off x="0" y="0"/>
                      <a:ext cx="583122" cy="778209"/>
                    </a:xfrm>
                    <a:prstGeom prst="rect">
                      <a:avLst/>
                    </a:prstGeom>
                    <a:noFill/>
                    <a:ln>
                      <a:noFill/>
                    </a:ln>
                  </pic:spPr>
                </pic:pic>
              </a:graphicData>
            </a:graphic>
          </wp:inline>
        </w:drawing>
      </w:r>
      <w:r w:rsidR="00812C38">
        <w:rPr>
          <w:rFonts w:ascii="Arial"/>
          <w:color w:val="BF5A14"/>
        </w:rPr>
        <w:t xml:space="preserve"> </w:t>
      </w:r>
      <w:r w:rsidR="00A9710C">
        <w:rPr>
          <w:rFonts w:ascii="Arial"/>
          <w:color w:val="BF5A14"/>
        </w:rPr>
        <w:t>Biography</w:t>
      </w:r>
      <w:r w:rsidR="00404E5B">
        <w:rPr>
          <w:rFonts w:ascii="Arial"/>
          <w:color w:val="BF5A14"/>
        </w:rPr>
        <w:t xml:space="preserve"> </w:t>
      </w:r>
    </w:p>
    <w:p w:rsidR="00812C38" w:rsidRPr="00812C38" w:rsidRDefault="00812C38" w:rsidP="00812C38">
      <w:pPr>
        <w:widowControl/>
        <w:autoSpaceDE w:val="0"/>
        <w:autoSpaceDN w:val="0"/>
        <w:adjustRightInd w:val="0"/>
        <w:jc w:val="both"/>
        <w:rPr>
          <w:rFonts w:ascii="Arial"/>
          <w:sz w:val="14"/>
        </w:rPr>
      </w:pPr>
      <w:r w:rsidRPr="00812C38">
        <w:rPr>
          <w:rFonts w:ascii="Arial"/>
          <w:sz w:val="14"/>
        </w:rPr>
        <w:t>Abdelaziz Rabehi was born in Djelfa, Algeria, in 1986. He received the B.E. degree in electrical engineering from the University of Djelfa, Algeria, in 2009, and the M.S. degree. and Ph.D. degrees in micro-electronics from University Djillali Liab</w:t>
      </w:r>
      <w:r w:rsidRPr="00812C38">
        <w:rPr>
          <w:rFonts w:ascii="Arial"/>
          <w:sz w:val="14"/>
        </w:rPr>
        <w:t>é</w:t>
      </w:r>
      <w:r w:rsidRPr="00812C38">
        <w:rPr>
          <w:rFonts w:ascii="Arial"/>
          <w:sz w:val="14"/>
        </w:rPr>
        <w:t>s, Sidi-Bel-Abbes, Algeria, in 2012 and 2017, respectively. He is currently a researcher at the Renewable Energy Development Centre URAER, Ghardaia, Algeria. His research interests are III-V-semiconductor materials, thin-film process and devices, characteristic evaluations, solar energy. neural networks, thin-film device applications, etc</w:t>
      </w:r>
    </w:p>
    <w:p w:rsidR="00AE3E37" w:rsidRDefault="00AE3E37" w:rsidP="00812C38">
      <w:pPr>
        <w:spacing w:before="41" w:line="154" w:lineRule="exact"/>
        <w:ind w:left="213" w:right="231"/>
        <w:jc w:val="both"/>
        <w:rPr>
          <w:rFonts w:ascii="Arial"/>
          <w:sz w:val="14"/>
        </w:rPr>
      </w:pPr>
    </w:p>
    <w:p w:rsidR="00AE3E37" w:rsidRDefault="00A9710C" w:rsidP="00D77B09">
      <w:pPr>
        <w:spacing w:before="62"/>
        <w:ind w:left="4217" w:right="4235"/>
        <w:jc w:val="center"/>
        <w:rPr>
          <w:rFonts w:ascii="Arial"/>
          <w:sz w:val="29"/>
        </w:rPr>
      </w:pPr>
      <w:r>
        <w:rPr>
          <w:rFonts w:ascii="Arial"/>
          <w:sz w:val="14"/>
        </w:rPr>
        <w:t xml:space="preserve">Email: </w:t>
      </w:r>
      <w:hyperlink r:id="rId10" w:history="1">
        <w:r w:rsidR="00812C38" w:rsidRPr="00F71C4D">
          <w:rPr>
            <w:rStyle w:val="Lienhypertexte"/>
            <w:rFonts w:ascii="Arial"/>
            <w:sz w:val="14"/>
          </w:rPr>
          <w:t>rab_ehi@hotmail.fr</w:t>
        </w:r>
      </w:hyperlink>
      <w:r w:rsidR="001F2123" w:rsidRPr="001F2123">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6F2" w:rsidRDefault="00BD36F2">
      <w:r>
        <w:separator/>
      </w:r>
    </w:p>
  </w:endnote>
  <w:endnote w:type="continuationSeparator" w:id="1">
    <w:p w:rsidR="00BD36F2" w:rsidRDefault="00BD36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Gulliv-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2123">
    <w:pPr>
      <w:pStyle w:val="Corpsdetexte"/>
      <w:spacing w:line="14" w:lineRule="auto"/>
      <w:rPr>
        <w:sz w:val="20"/>
      </w:rPr>
    </w:pPr>
    <w:r w:rsidRPr="001F212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F212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F212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6F2" w:rsidRDefault="00BD36F2">
      <w:r>
        <w:separator/>
      </w:r>
    </w:p>
  </w:footnote>
  <w:footnote w:type="continuationSeparator" w:id="1">
    <w:p w:rsidR="00BD36F2" w:rsidRDefault="00BD36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2123">
    <w:pPr>
      <w:pStyle w:val="Corpsdetexte"/>
      <w:spacing w:line="14" w:lineRule="auto"/>
      <w:rPr>
        <w:sz w:val="20"/>
      </w:rPr>
    </w:pPr>
    <w:r w:rsidRPr="001F212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12C38" w:rsidRDefault="00A9710C">
                <w:pPr>
                  <w:spacing w:before="2" w:line="249" w:lineRule="auto"/>
                  <w:ind w:left="156" w:right="18" w:hanging="137"/>
                  <w:rPr>
                    <w:rFonts w:ascii="Arial"/>
                    <w:color w:val="FFFFFF" w:themeColor="background1"/>
                    <w:sz w:val="14"/>
                    <w:lang w:val="fr-FR"/>
                  </w:rPr>
                </w:pPr>
                <w:r w:rsidRPr="00812C38">
                  <w:rPr>
                    <w:rFonts w:ascii="Arial"/>
                    <w:color w:val="FFFFFF" w:themeColor="background1"/>
                    <w:sz w:val="14"/>
                    <w:lang w:val="fr-FR"/>
                  </w:rPr>
                  <w:t xml:space="preserve">T Furuta et al., J Pai n Relief 2016, 5:3(Suppl) </w:t>
                </w:r>
                <w:hyperlink r:id="rId1">
                  <w:r w:rsidRPr="00812C38">
                    <w:rPr>
                      <w:rFonts w:ascii="Arial"/>
                      <w:color w:val="FFFFFF" w:themeColor="background1"/>
                      <w:sz w:val="14"/>
                      <w:lang w:val="fr-FR"/>
                    </w:rPr>
                    <w:t>http://dx.doi.org/10.4172/2167-0846.C1.006</w:t>
                  </w:r>
                </w:hyperlink>
              </w:p>
            </w:txbxContent>
          </v:textbox>
          <w10:wrap anchorx="page" anchory="page"/>
        </v:shape>
      </w:pict>
    </w:r>
    <w:r w:rsidRPr="001F212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F2123"/>
    <w:rsid w:val="00292ED9"/>
    <w:rsid w:val="00404E5B"/>
    <w:rsid w:val="00414F7B"/>
    <w:rsid w:val="0041569E"/>
    <w:rsid w:val="004355DC"/>
    <w:rsid w:val="004749B4"/>
    <w:rsid w:val="00494130"/>
    <w:rsid w:val="004F3523"/>
    <w:rsid w:val="005973B9"/>
    <w:rsid w:val="005B3A56"/>
    <w:rsid w:val="006060CE"/>
    <w:rsid w:val="0063497F"/>
    <w:rsid w:val="00812C38"/>
    <w:rsid w:val="008439F0"/>
    <w:rsid w:val="00873DF0"/>
    <w:rsid w:val="008756E6"/>
    <w:rsid w:val="009B2D44"/>
    <w:rsid w:val="00A07E82"/>
    <w:rsid w:val="00A9710C"/>
    <w:rsid w:val="00AB3B9E"/>
    <w:rsid w:val="00AE3E37"/>
    <w:rsid w:val="00AF1B2D"/>
    <w:rsid w:val="00B21A57"/>
    <w:rsid w:val="00BD36F2"/>
    <w:rsid w:val="00C33602"/>
    <w:rsid w:val="00CD6F55"/>
    <w:rsid w:val="00D77B09"/>
    <w:rsid w:val="00DE3104"/>
    <w:rsid w:val="00F02D47"/>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Affiliation">
    <w:name w:val="Affiliation"/>
    <w:rsid w:val="0041569E"/>
    <w:pPr>
      <w:widowControl/>
      <w:jc w:val="center"/>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ab_ehi@hotmail.f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1623</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baziz</cp:lastModifiedBy>
  <cp:revision>2</cp:revision>
  <dcterms:created xsi:type="dcterms:W3CDTF">2017-10-31T15:35:00Z</dcterms:created>
  <dcterms:modified xsi:type="dcterms:W3CDTF">2017-10-31T15:35:00Z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