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2E1" w:rsidRPr="005A7EB2" w:rsidRDefault="00FC22E1" w:rsidP="00FC22E1">
      <w:pPr>
        <w:jc w:val="center"/>
        <w:rPr>
          <w:rFonts w:asciiTheme="majorBidi" w:hAnsiTheme="majorBidi" w:cstheme="majorBidi"/>
          <w:noProof w:val="0"/>
          <w:sz w:val="24"/>
          <w:szCs w:val="24"/>
        </w:rPr>
      </w:pPr>
      <w:r>
        <w:rPr>
          <w:rFonts w:asciiTheme="majorBidi" w:hAnsiTheme="majorBidi" w:cstheme="majorBidi"/>
          <w:b/>
          <w:bCs/>
          <w:noProof w:val="0"/>
          <w:sz w:val="24"/>
          <w:szCs w:val="24"/>
        </w:rPr>
        <w:t>C</w:t>
      </w:r>
      <w:r w:rsidRPr="005A7EB2">
        <w:rPr>
          <w:rFonts w:asciiTheme="majorBidi" w:hAnsiTheme="majorBidi" w:cstheme="majorBidi"/>
          <w:b/>
          <w:bCs/>
          <w:noProof w:val="0"/>
          <w:sz w:val="24"/>
          <w:szCs w:val="24"/>
        </w:rPr>
        <w:t xml:space="preserve">haracterization </w:t>
      </w:r>
      <w:r>
        <w:rPr>
          <w:rFonts w:asciiTheme="majorBidi" w:hAnsiTheme="majorBidi" w:cstheme="majorBidi"/>
          <w:b/>
          <w:bCs/>
          <w:noProof w:val="0"/>
          <w:sz w:val="24"/>
          <w:szCs w:val="24"/>
        </w:rPr>
        <w:t xml:space="preserve">and application </w:t>
      </w:r>
      <w:r w:rsidRPr="005A7EB2">
        <w:rPr>
          <w:rFonts w:asciiTheme="majorBidi" w:hAnsiTheme="majorBidi" w:cstheme="majorBidi"/>
          <w:b/>
          <w:bCs/>
          <w:noProof w:val="0"/>
          <w:sz w:val="24"/>
          <w:szCs w:val="24"/>
        </w:rPr>
        <w:t>of</w:t>
      </w:r>
      <w:r>
        <w:rPr>
          <w:rFonts w:asciiTheme="majorBidi" w:hAnsiTheme="majorBidi" w:cstheme="majorBidi"/>
          <w:b/>
          <w:bCs/>
          <w:noProof w:val="0"/>
          <w:sz w:val="24"/>
          <w:szCs w:val="24"/>
        </w:rPr>
        <w:t xml:space="preserve"> </w:t>
      </w:r>
      <w:r w:rsidRPr="005A7EB2">
        <w:rPr>
          <w:rFonts w:asciiTheme="majorBidi" w:hAnsiTheme="majorBidi" w:cstheme="majorBidi"/>
          <w:b/>
          <w:bCs/>
          <w:noProof w:val="0"/>
          <w:sz w:val="24"/>
          <w:szCs w:val="24"/>
        </w:rPr>
        <w:t>new</w:t>
      </w:r>
      <w:r>
        <w:rPr>
          <w:rFonts w:asciiTheme="majorBidi" w:hAnsiTheme="majorBidi" w:cstheme="majorBidi"/>
          <w:b/>
          <w:bCs/>
          <w:noProof w:val="0"/>
          <w:sz w:val="24"/>
          <w:szCs w:val="24"/>
        </w:rPr>
        <w:t xml:space="preserve"> </w:t>
      </w:r>
      <w:r w:rsidRPr="005A7EB2">
        <w:rPr>
          <w:rFonts w:asciiTheme="majorBidi" w:hAnsiTheme="majorBidi" w:cstheme="majorBidi"/>
          <w:b/>
          <w:bCs/>
          <w:noProof w:val="0"/>
          <w:sz w:val="24"/>
          <w:szCs w:val="24"/>
        </w:rPr>
        <w:t>ultrafiltration</w:t>
      </w:r>
      <w:r>
        <w:rPr>
          <w:rFonts w:asciiTheme="majorBidi" w:hAnsiTheme="majorBidi" w:cstheme="majorBidi"/>
          <w:b/>
          <w:bCs/>
          <w:noProof w:val="0"/>
          <w:sz w:val="24"/>
          <w:szCs w:val="24"/>
        </w:rPr>
        <w:t xml:space="preserve"> </w:t>
      </w:r>
      <w:r w:rsidRPr="005A7EB2">
        <w:rPr>
          <w:rFonts w:asciiTheme="majorBidi" w:hAnsiTheme="majorBidi" w:cstheme="majorBidi"/>
          <w:b/>
          <w:bCs/>
          <w:noProof w:val="0"/>
          <w:sz w:val="24"/>
          <w:szCs w:val="24"/>
        </w:rPr>
        <w:t xml:space="preserve">ceramic membranes for </w:t>
      </w:r>
      <w:r>
        <w:rPr>
          <w:rFonts w:asciiTheme="majorBidi" w:hAnsiTheme="majorBidi" w:cstheme="majorBidi"/>
          <w:b/>
          <w:bCs/>
          <w:noProof w:val="0"/>
          <w:sz w:val="24"/>
          <w:szCs w:val="24"/>
        </w:rPr>
        <w:t>water treat</w:t>
      </w:r>
      <w:r w:rsidRPr="005A7EB2">
        <w:rPr>
          <w:rFonts w:asciiTheme="majorBidi" w:hAnsiTheme="majorBidi" w:cstheme="majorBidi"/>
          <w:b/>
          <w:bCs/>
          <w:noProof w:val="0"/>
          <w:sz w:val="24"/>
          <w:szCs w:val="24"/>
        </w:rPr>
        <w:t>ment</w:t>
      </w:r>
    </w:p>
    <w:p w:rsidR="00FC22E1" w:rsidRPr="005A7EB2" w:rsidRDefault="00FC22E1" w:rsidP="00FC22E1">
      <w:pPr>
        <w:jc w:val="center"/>
        <w:rPr>
          <w:rFonts w:asciiTheme="majorBidi" w:hAnsiTheme="majorBidi" w:cstheme="majorBidi"/>
          <w:noProof w:val="0"/>
          <w:sz w:val="24"/>
          <w:szCs w:val="24"/>
        </w:rPr>
      </w:pPr>
    </w:p>
    <w:p w:rsidR="00FC22E1" w:rsidRPr="005A7EB2" w:rsidRDefault="00FC22E1" w:rsidP="00FC22E1">
      <w:pPr>
        <w:autoSpaceDE w:val="0"/>
        <w:autoSpaceDN w:val="0"/>
        <w:adjustRightInd w:val="0"/>
        <w:ind w:left="720"/>
        <w:jc w:val="center"/>
        <w:rPr>
          <w:rFonts w:asciiTheme="majorBidi" w:hAnsiTheme="majorBidi" w:cstheme="majorBidi"/>
          <w:i/>
          <w:noProof w:val="0"/>
        </w:rPr>
      </w:pPr>
      <w:proofErr w:type="spellStart"/>
      <w:r w:rsidRPr="00E9109F">
        <w:rPr>
          <w:rFonts w:asciiTheme="majorBidi" w:hAnsiTheme="majorBidi" w:cstheme="majorBidi"/>
          <w:i/>
          <w:noProof w:val="0"/>
        </w:rPr>
        <w:t>A.Chougu</w:t>
      </w:r>
      <w:r>
        <w:rPr>
          <w:rFonts w:asciiTheme="majorBidi" w:hAnsiTheme="majorBidi" w:cstheme="majorBidi"/>
          <w:i/>
          <w:noProof w:val="0"/>
        </w:rPr>
        <w:t>i</w:t>
      </w:r>
      <w:proofErr w:type="spellEnd"/>
      <w:r w:rsidRPr="00E9109F">
        <w:rPr>
          <w:rFonts w:asciiTheme="majorBidi" w:hAnsiTheme="majorBidi" w:cstheme="majorBidi"/>
          <w:i/>
          <w:noProof w:val="0"/>
        </w:rPr>
        <w:t>,</w:t>
      </w:r>
      <w:r w:rsidRPr="005A7EB2">
        <w:rPr>
          <w:rFonts w:asciiTheme="majorBidi" w:hAnsiTheme="majorBidi" w:cstheme="majorBidi"/>
          <w:i/>
          <w:noProof w:val="0"/>
        </w:rPr>
        <w:t xml:space="preserve"> A. </w:t>
      </w:r>
      <w:proofErr w:type="spellStart"/>
      <w:r w:rsidRPr="005A7EB2">
        <w:rPr>
          <w:rFonts w:asciiTheme="majorBidi" w:hAnsiTheme="majorBidi" w:cstheme="majorBidi"/>
          <w:i/>
          <w:noProof w:val="0"/>
        </w:rPr>
        <w:t>Belouatek</w:t>
      </w:r>
      <w:proofErr w:type="spellEnd"/>
      <w:r w:rsidRPr="005A7EB2">
        <w:rPr>
          <w:rFonts w:asciiTheme="majorBidi" w:hAnsiTheme="majorBidi" w:cstheme="majorBidi"/>
          <w:i/>
          <w:noProof w:val="0"/>
        </w:rPr>
        <w:t xml:space="preserve"> </w:t>
      </w:r>
    </w:p>
    <w:p w:rsidR="00FC22E1" w:rsidRPr="00480C3B" w:rsidRDefault="00FC22E1" w:rsidP="00FC22E1">
      <w:pPr>
        <w:pStyle w:val="Paragraphedeliste"/>
        <w:autoSpaceDE w:val="0"/>
        <w:autoSpaceDN w:val="0"/>
        <w:adjustRightInd w:val="0"/>
        <w:spacing w:line="360" w:lineRule="auto"/>
        <w:jc w:val="center"/>
        <w:rPr>
          <w:noProof w:val="0"/>
          <w:vertAlign w:val="superscript"/>
          <w:lang w:eastAsia="en-US"/>
        </w:rPr>
      </w:pPr>
    </w:p>
    <w:p w:rsidR="00FC22E1" w:rsidRPr="009B6259" w:rsidRDefault="00FC22E1" w:rsidP="00FC22E1">
      <w:pPr>
        <w:pStyle w:val="Paragraphedeliste"/>
        <w:autoSpaceDE w:val="0"/>
        <w:autoSpaceDN w:val="0"/>
        <w:adjustRightInd w:val="0"/>
        <w:spacing w:line="360" w:lineRule="auto"/>
        <w:jc w:val="center"/>
        <w:rPr>
          <w:noProof w:val="0"/>
          <w:lang w:val="fr-FR"/>
        </w:rPr>
      </w:pPr>
      <w:r>
        <w:rPr>
          <w:noProof w:val="0"/>
          <w:lang w:val="fr-FR" w:eastAsia="en-US"/>
        </w:rPr>
        <w:t xml:space="preserve">Laboratoire SEA2M, </w:t>
      </w:r>
      <w:r w:rsidRPr="00480C3B">
        <w:rPr>
          <w:noProof w:val="0"/>
          <w:lang w:val="fr-FR" w:eastAsia="en-US"/>
        </w:rPr>
        <w:t>Université</w:t>
      </w:r>
      <w:r w:rsidRPr="009B6259">
        <w:rPr>
          <w:noProof w:val="0"/>
          <w:lang w:val="fr-FR" w:eastAsia="en-US"/>
        </w:rPr>
        <w:t xml:space="preserve"> Abdelhamid ibn </w:t>
      </w:r>
      <w:proofErr w:type="spellStart"/>
      <w:r w:rsidRPr="009B6259">
        <w:rPr>
          <w:noProof w:val="0"/>
          <w:lang w:val="fr-FR" w:eastAsia="en-US"/>
        </w:rPr>
        <w:t>badis</w:t>
      </w:r>
      <w:proofErr w:type="spellEnd"/>
      <w:r w:rsidRPr="009B6259">
        <w:rPr>
          <w:noProof w:val="0"/>
          <w:lang w:val="fr-FR" w:eastAsia="en-US"/>
        </w:rPr>
        <w:t xml:space="preserve"> de Mostaganem, </w:t>
      </w:r>
      <w:proofErr w:type="spellStart"/>
      <w:r w:rsidRPr="009B6259">
        <w:rPr>
          <w:noProof w:val="0"/>
          <w:lang w:val="fr-FR" w:eastAsia="en-US"/>
        </w:rPr>
        <w:t>Algeria</w:t>
      </w:r>
      <w:proofErr w:type="spellEnd"/>
      <w:r w:rsidRPr="009B6259">
        <w:rPr>
          <w:noProof w:val="0"/>
          <w:lang w:val="fr-FR" w:eastAsia="en-US"/>
        </w:rPr>
        <w:t xml:space="preserve"> 27000</w:t>
      </w:r>
    </w:p>
    <w:p w:rsidR="00FC22E1" w:rsidRPr="005A7EB2" w:rsidRDefault="00FC22E1" w:rsidP="00FC22E1">
      <w:pPr>
        <w:rPr>
          <w:b/>
          <w:noProof w:val="0"/>
        </w:rPr>
      </w:pPr>
    </w:p>
    <w:p w:rsidR="00FC22E1" w:rsidRPr="005A7EB2" w:rsidRDefault="00FC22E1" w:rsidP="00FC22E1">
      <w:pPr>
        <w:rPr>
          <w:rFonts w:asciiTheme="majorBidi" w:hAnsiTheme="majorBidi" w:cstheme="majorBidi"/>
          <w:b/>
          <w:noProof w:val="0"/>
          <w:sz w:val="24"/>
          <w:szCs w:val="24"/>
        </w:rPr>
      </w:pPr>
      <w:r w:rsidRPr="005A7EB2">
        <w:rPr>
          <w:rFonts w:asciiTheme="majorBidi" w:hAnsiTheme="majorBidi" w:cstheme="majorBidi"/>
          <w:b/>
          <w:noProof w:val="0"/>
          <w:sz w:val="24"/>
          <w:szCs w:val="24"/>
        </w:rPr>
        <w:t xml:space="preserve">Abstract </w:t>
      </w:r>
    </w:p>
    <w:p w:rsidR="00FC22E1" w:rsidRPr="005A7EB2" w:rsidRDefault="00FC22E1" w:rsidP="00FC22E1">
      <w:pPr>
        <w:rPr>
          <w:rFonts w:asciiTheme="majorBidi" w:hAnsiTheme="majorBidi" w:cstheme="majorBidi"/>
          <w:noProof w:val="0"/>
          <w:sz w:val="24"/>
          <w:szCs w:val="24"/>
        </w:rPr>
      </w:pPr>
    </w:p>
    <w:p w:rsidR="00FC22E1" w:rsidRPr="005A7EB2" w:rsidRDefault="00FC22E1" w:rsidP="00FC22E1">
      <w:pPr>
        <w:autoSpaceDE w:val="0"/>
        <w:autoSpaceDN w:val="0"/>
        <w:adjustRightInd w:val="0"/>
        <w:rPr>
          <w:rFonts w:ascii="Times New Roman" w:hAnsi="Times New Roman" w:cs="Times New Roman"/>
          <w:noProof w:val="0"/>
          <w:sz w:val="24"/>
          <w:szCs w:val="24"/>
        </w:rPr>
      </w:pPr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 xml:space="preserve">We developed and tested </w:t>
      </w:r>
      <w:proofErr w:type="spellStart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twonew</w:t>
      </w:r>
      <w:proofErr w:type="spellEnd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 xml:space="preserve"> </w:t>
      </w:r>
      <w:proofErr w:type="spellStart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ultrafiltration</w:t>
      </w:r>
      <w:proofErr w:type="spellEnd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 xml:space="preserve"> ceramic membranes </w:t>
      </w:r>
      <w:proofErr w:type="spellStart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synthesizedfrom</w:t>
      </w:r>
      <w:proofErr w:type="spellEnd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 xml:space="preserve"> a locally available </w:t>
      </w:r>
      <w:proofErr w:type="spellStart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barbotine</w:t>
      </w:r>
      <w:proofErr w:type="spellEnd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 xml:space="preserve">, kaolin, </w:t>
      </w:r>
      <w:proofErr w:type="spellStart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zirconia</w:t>
      </w:r>
      <w:proofErr w:type="spellEnd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 xml:space="preserve"> (</w:t>
      </w:r>
      <w:r>
        <w:rPr>
          <w:rFonts w:asciiTheme="majorBidi" w:eastAsia="AdvTimes" w:hAnsiTheme="majorBidi" w:cstheme="majorBidi"/>
          <w:noProof w:val="0"/>
          <w:sz w:val="24"/>
          <w:szCs w:val="24"/>
        </w:rPr>
        <w:t>Z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M01 membrane) and 3-mercaptopropyltrimethyoxysilane</w:t>
      </w:r>
      <w:r>
        <w:rPr>
          <w:rFonts w:asciiTheme="majorBidi" w:eastAsia="AdvTimes" w:hAnsiTheme="majorBidi" w:cstheme="majorBidi"/>
          <w:noProof w:val="0"/>
          <w:sz w:val="24"/>
          <w:szCs w:val="24"/>
        </w:rPr>
        <w:t xml:space="preserve"> 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(A</w:t>
      </w:r>
      <w:r>
        <w:rPr>
          <w:rFonts w:asciiTheme="majorBidi" w:eastAsia="AdvTimes" w:hAnsiTheme="majorBidi" w:cstheme="majorBidi"/>
          <w:noProof w:val="0"/>
          <w:sz w:val="24"/>
          <w:szCs w:val="24"/>
        </w:rPr>
        <w:t>Z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M01).</w:t>
      </w:r>
      <w:r w:rsidRPr="005A7EB2">
        <w:rPr>
          <w:rFonts w:asciiTheme="majorBidi" w:hAnsiTheme="majorBidi" w:cstheme="majorBidi"/>
          <w:noProof w:val="0"/>
          <w:sz w:val="24"/>
          <w:szCs w:val="24"/>
        </w:rPr>
        <w:t xml:space="preserve">The </w:t>
      </w:r>
      <w:proofErr w:type="spellStart"/>
      <w:r w:rsidRPr="005A7EB2">
        <w:rPr>
          <w:rFonts w:asciiTheme="majorBidi" w:hAnsiTheme="majorBidi" w:cstheme="majorBidi"/>
          <w:noProof w:val="0"/>
          <w:sz w:val="24"/>
          <w:szCs w:val="24"/>
        </w:rPr>
        <w:t>electrokinetic</w:t>
      </w:r>
      <w:proofErr w:type="spellEnd"/>
      <w:r>
        <w:rPr>
          <w:rFonts w:asciiTheme="majorBidi" w:hAnsiTheme="majorBidi" w:cstheme="majorBidi"/>
          <w:noProof w:val="0"/>
          <w:sz w:val="24"/>
          <w:szCs w:val="24"/>
        </w:rPr>
        <w:t xml:space="preserve"> </w:t>
      </w:r>
      <w:r w:rsidRPr="005A7EB2">
        <w:rPr>
          <w:rFonts w:asciiTheme="majorBidi" w:hAnsiTheme="majorBidi" w:cstheme="majorBidi"/>
          <w:noProof w:val="0"/>
          <w:sz w:val="24"/>
          <w:szCs w:val="24"/>
        </w:rPr>
        <w:t>characterization of membranes</w:t>
      </w:r>
      <w:r w:rsidRPr="005A7EB2">
        <w:rPr>
          <w:rFonts w:asciiTheme="majorBidi" w:hAnsiTheme="majorBidi" w:cstheme="majorBidi"/>
          <w:noProof w:val="0"/>
          <w:sz w:val="24"/>
          <w:szCs w:val="24"/>
          <w:shd w:val="clear" w:color="auto" w:fill="FFFFFF" w:themeFill="background1"/>
        </w:rPr>
        <w:t xml:space="preserve"> highlighted a negative charge density over a wide range of </w:t>
      </w:r>
      <w:proofErr w:type="spellStart"/>
      <w:r w:rsidRPr="005A7EB2">
        <w:rPr>
          <w:rFonts w:asciiTheme="majorBidi" w:hAnsiTheme="majorBidi" w:cstheme="majorBidi"/>
          <w:noProof w:val="0"/>
          <w:sz w:val="24"/>
          <w:szCs w:val="24"/>
          <w:shd w:val="clear" w:color="auto" w:fill="FFFFFF" w:themeFill="background1"/>
        </w:rPr>
        <w:t>p</w:t>
      </w:r>
      <w:r>
        <w:rPr>
          <w:rFonts w:asciiTheme="majorBidi" w:hAnsiTheme="majorBidi" w:cstheme="majorBidi"/>
          <w:noProof w:val="0"/>
          <w:sz w:val="24"/>
          <w:szCs w:val="24"/>
          <w:shd w:val="clear" w:color="auto" w:fill="FFFFFF" w:themeFill="background1"/>
        </w:rPr>
        <w:t>H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>.</w:t>
      </w:r>
      <w:proofErr w:type="spellEnd"/>
      <w:r w:rsidRPr="005A7EB2">
        <w:rPr>
          <w:rFonts w:asciiTheme="majorBidi" w:eastAsia="AdvTimes" w:hAnsiTheme="majorBidi" w:cstheme="majorBidi"/>
          <w:noProof w:val="0"/>
          <w:sz w:val="24"/>
          <w:szCs w:val="24"/>
        </w:rPr>
        <w:t xml:space="preserve"> The addition of 3-mercaptopropyltrimethyoxysilane</w:t>
      </w:r>
      <w:r>
        <w:rPr>
          <w:rFonts w:asciiTheme="majorBidi" w:eastAsia="AdvTimes" w:hAnsiTheme="majorBidi" w:cstheme="majorBidi"/>
          <w:noProof w:val="0"/>
          <w:sz w:val="24"/>
          <w:szCs w:val="24"/>
        </w:rPr>
        <w:t xml:space="preserve"> 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  <w:lang w:bidi="ar-DZ"/>
        </w:rPr>
        <w:t>led to a decrease in water permeability from around 95 to 35 L.h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  <w:vertAlign w:val="superscript"/>
          <w:lang w:bidi="ar-DZ"/>
        </w:rPr>
        <w:t>-1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  <w:lang w:bidi="ar-DZ"/>
        </w:rPr>
        <w:t>.m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  <w:vertAlign w:val="superscript"/>
          <w:lang w:bidi="ar-DZ"/>
        </w:rPr>
        <w:t>-2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  <w:lang w:bidi="ar-DZ"/>
        </w:rPr>
        <w:t>.bar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  <w:vertAlign w:val="superscript"/>
          <w:lang w:bidi="ar-DZ"/>
        </w:rPr>
        <w:t>-1</w:t>
      </w:r>
      <w:r w:rsidRPr="005A7EB2">
        <w:rPr>
          <w:rFonts w:asciiTheme="majorBidi" w:eastAsia="AdvTimes" w:hAnsiTheme="majorBidi" w:cstheme="majorBidi"/>
          <w:noProof w:val="0"/>
          <w:sz w:val="24"/>
          <w:szCs w:val="24"/>
          <w:lang w:bidi="ar-DZ"/>
        </w:rPr>
        <w:t xml:space="preserve">. </w:t>
      </w:r>
    </w:p>
    <w:p w:rsidR="00FC22E1" w:rsidRPr="005A7EB2" w:rsidRDefault="00FC22E1" w:rsidP="00FC22E1">
      <w:pPr>
        <w:autoSpaceDE w:val="0"/>
        <w:autoSpaceDN w:val="0"/>
        <w:adjustRightInd w:val="0"/>
        <w:rPr>
          <w:rFonts w:asciiTheme="majorBidi" w:hAnsiTheme="majorBidi" w:cstheme="majorBidi"/>
          <w:noProof w:val="0"/>
          <w:sz w:val="24"/>
          <w:szCs w:val="24"/>
        </w:rPr>
      </w:pPr>
      <w:r w:rsidRPr="005A7EB2">
        <w:rPr>
          <w:rFonts w:asciiTheme="majorBidi" w:hAnsiTheme="majorBidi" w:cstheme="majorBidi"/>
          <w:noProof w:val="0"/>
          <w:sz w:val="24"/>
          <w:szCs w:val="24"/>
        </w:rPr>
        <w:t xml:space="preserve">For both membranes salt and dye rejections were found to be strongly influenced by electrostatic interactions with the membrane surface, leading to a loss of performance with increasing the solution ionic strength. </w:t>
      </w:r>
      <w:r w:rsidRPr="005A7EB2">
        <w:rPr>
          <w:rFonts w:asciiTheme="majorBidi" w:hAnsiTheme="majorBidi" w:cstheme="majorBidi"/>
          <w:noProof w:val="0"/>
          <w:sz w:val="24"/>
          <w:szCs w:val="24"/>
          <w:shd w:val="clear" w:color="auto" w:fill="FFFFFF" w:themeFill="background1"/>
        </w:rPr>
        <w:t>The</w:t>
      </w:r>
      <w:r w:rsidRPr="005A7EB2">
        <w:rPr>
          <w:rFonts w:asciiTheme="majorBidi" w:hAnsiTheme="majorBidi" w:cstheme="majorBidi"/>
          <w:noProof w:val="0"/>
          <w:sz w:val="24"/>
          <w:szCs w:val="24"/>
        </w:rPr>
        <w:t xml:space="preserve"> maximum dye rejections were obtained with the AUF01 membrane and were close to 100 % and 80 % for cationic (methyl </w:t>
      </w:r>
      <w:proofErr w:type="spellStart"/>
      <w:r w:rsidRPr="005A7EB2">
        <w:rPr>
          <w:rFonts w:asciiTheme="majorBidi" w:hAnsiTheme="majorBidi" w:cstheme="majorBidi"/>
          <w:noProof w:val="0"/>
          <w:sz w:val="24"/>
          <w:szCs w:val="24"/>
        </w:rPr>
        <w:t>greenand</w:t>
      </w:r>
      <w:proofErr w:type="spellEnd"/>
      <w:r w:rsidRPr="005A7EB2">
        <w:rPr>
          <w:rFonts w:asciiTheme="majorBidi" w:hAnsiTheme="majorBidi" w:cstheme="majorBidi"/>
          <w:noProof w:val="0"/>
          <w:sz w:val="24"/>
          <w:szCs w:val="24"/>
        </w:rPr>
        <w:t xml:space="preserve"> neutral red) and anionic (reactive black5) dyes, respectively.</w:t>
      </w:r>
    </w:p>
    <w:p w:rsidR="00FC22E1" w:rsidRPr="005A7EB2" w:rsidRDefault="00FC22E1" w:rsidP="00FC22E1">
      <w:pPr>
        <w:autoSpaceDE w:val="0"/>
        <w:autoSpaceDN w:val="0"/>
        <w:adjustRightInd w:val="0"/>
        <w:rPr>
          <w:rFonts w:asciiTheme="majorBidi" w:hAnsiTheme="majorBidi" w:cstheme="majorBidi"/>
          <w:noProof w:val="0"/>
          <w:sz w:val="24"/>
          <w:szCs w:val="24"/>
        </w:rPr>
      </w:pPr>
    </w:p>
    <w:p w:rsidR="00FC22E1" w:rsidRPr="005A7EB2" w:rsidRDefault="00FC22E1" w:rsidP="00FC22E1">
      <w:pPr>
        <w:autoSpaceDE w:val="0"/>
        <w:autoSpaceDN w:val="0"/>
        <w:adjustRightInd w:val="0"/>
        <w:rPr>
          <w:rFonts w:asciiTheme="majorBidi" w:hAnsiTheme="majorBidi" w:cstheme="majorBidi"/>
          <w:noProof w:val="0"/>
          <w:sz w:val="24"/>
          <w:szCs w:val="24"/>
        </w:rPr>
      </w:pPr>
      <w:r w:rsidRPr="00BC08DC">
        <w:rPr>
          <w:rFonts w:asciiTheme="majorBidi" w:hAnsiTheme="majorBidi" w:cstheme="majorBidi"/>
          <w:b/>
          <w:noProof w:val="0"/>
          <w:sz w:val="24"/>
          <w:szCs w:val="24"/>
        </w:rPr>
        <w:t>Keywords:</w:t>
      </w:r>
      <w:r>
        <w:rPr>
          <w:rFonts w:asciiTheme="majorBidi" w:hAnsiTheme="majorBidi" w:cstheme="majorBidi"/>
          <w:b/>
          <w:noProof w:val="0"/>
          <w:sz w:val="24"/>
          <w:szCs w:val="24"/>
        </w:rPr>
        <w:t xml:space="preserve"> </w:t>
      </w:r>
      <w:r w:rsidRPr="005A7EB2">
        <w:rPr>
          <w:rFonts w:asciiTheme="majorBidi" w:hAnsiTheme="majorBidi" w:cstheme="majorBidi"/>
          <w:noProof w:val="0"/>
          <w:sz w:val="24"/>
          <w:szCs w:val="24"/>
        </w:rPr>
        <w:t>ceramic membranes, dyes, zeta potential, electrostatic interactions, filtration.</w:t>
      </w:r>
    </w:p>
    <w:p w:rsidR="004870B5" w:rsidRDefault="009C7B63"/>
    <w:sectPr w:rsidR="004870B5" w:rsidSect="00431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ime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22E1"/>
    <w:rsid w:val="00294D05"/>
    <w:rsid w:val="003D22DB"/>
    <w:rsid w:val="00431DD8"/>
    <w:rsid w:val="0095553E"/>
    <w:rsid w:val="00974C2C"/>
    <w:rsid w:val="009C7B63"/>
    <w:rsid w:val="00AE0049"/>
    <w:rsid w:val="00B66B20"/>
    <w:rsid w:val="00BE62A9"/>
    <w:rsid w:val="00CB2321"/>
    <w:rsid w:val="00CB6FEE"/>
    <w:rsid w:val="00E8672B"/>
    <w:rsid w:val="00FC2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2E1"/>
    <w:rPr>
      <w:noProof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FC22E1"/>
    <w:pPr>
      <w:spacing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 TECH</dc:creator>
  <cp:lastModifiedBy>AB TECH</cp:lastModifiedBy>
  <cp:revision>2</cp:revision>
  <dcterms:created xsi:type="dcterms:W3CDTF">2017-08-01T08:49:00Z</dcterms:created>
  <dcterms:modified xsi:type="dcterms:W3CDTF">2017-08-01T08:49:00Z</dcterms:modified>
</cp:coreProperties>
</file>