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F766FE">
      <w:pPr>
        <w:jc w:val="right"/>
        <w:rPr>
          <w:sz w:val="22"/>
          <w:szCs w:val="22"/>
          <w:lang w:val="en-GB"/>
        </w:rPr>
      </w:pPr>
      <w:r>
        <w:rPr>
          <w:sz w:val="22"/>
          <w:szCs w:val="22"/>
          <w:lang w:val="en-GB"/>
        </w:rPr>
        <w:t xml:space="preserve">                                                                                                                       </w:t>
      </w:r>
      <w:r w:rsidR="00F766FE">
        <w:rPr>
          <w:noProof/>
          <w:sz w:val="22"/>
          <w:szCs w:val="22"/>
          <w:lang w:val="en-US" w:eastAsia="zh-CN"/>
        </w:rPr>
        <w:drawing>
          <wp:inline distT="0" distB="0" distL="0" distR="0">
            <wp:extent cx="2248214" cy="22482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i (1).png"/>
                    <pic:cNvPicPr/>
                  </pic:nvPicPr>
                  <pic:blipFill>
                    <a:blip r:embed="rId8">
                      <a:extLst>
                        <a:ext uri="{28A0092B-C50C-407E-A947-70E740481C1C}">
                          <a14:useLocalDpi xmlns:a14="http://schemas.microsoft.com/office/drawing/2010/main" val="0"/>
                        </a:ext>
                      </a:extLst>
                    </a:blip>
                    <a:stretch>
                      <a:fillRect/>
                    </a:stretch>
                  </pic:blipFill>
                  <pic:spPr>
                    <a:xfrm>
                      <a:off x="0" y="0"/>
                      <a:ext cx="2248214" cy="2248214"/>
                    </a:xfrm>
                    <a:prstGeom prst="rect">
                      <a:avLst/>
                    </a:prstGeom>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A61F2F">
        <w:rPr>
          <w:rFonts w:eastAsia="MS PGothic"/>
          <w:b/>
          <w:color w:val="000000"/>
          <w:sz w:val="28"/>
          <w:szCs w:val="28"/>
        </w:rPr>
        <w:t>Study of Anomalous Vibrational Dynamics in Tetrahedrite Thermoelectrics by Integrated Computational and Experimental Methods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A61F2F">
        <w:rPr>
          <w:rFonts w:eastAsia="MS PGothic" w:hAnsi="Arial"/>
          <w:color w:val="000000"/>
        </w:rPr>
        <w:t>Wei Lai</w:t>
      </w:r>
    </w:p>
    <w:p w:rsidR="00AC3BCD" w:rsidRDefault="00AC3BCD" w:rsidP="00AC3BCD">
      <w:pPr>
        <w:rPr>
          <w:rFonts w:eastAsia="MS PGothic" w:hAnsi="Arial"/>
          <w:color w:val="000000"/>
        </w:rPr>
      </w:pPr>
      <w:r>
        <w:rPr>
          <w:b/>
          <w:sz w:val="28"/>
          <w:szCs w:val="28"/>
        </w:rPr>
        <w:t xml:space="preserve">    </w:t>
      </w:r>
      <w:r w:rsidR="00A61F2F">
        <w:rPr>
          <w:rFonts w:eastAsia="MS PGothic" w:hAnsi="Arial"/>
          <w:color w:val="000000"/>
        </w:rPr>
        <w:t>Department of Chemical Engineering and Materials Science, East Lansing, MI 48824, USA</w:t>
      </w:r>
    </w:p>
    <w:p w:rsidR="00AC3BCD" w:rsidRDefault="00AC3BCD" w:rsidP="00AC3BCD">
      <w:pPr>
        <w:jc w:val="center"/>
        <w:rPr>
          <w:rFonts w:eastAsia="Batang"/>
          <w:color w:val="0000FF"/>
          <w:sz w:val="36"/>
          <w:szCs w:val="36"/>
        </w:rPr>
      </w:pPr>
    </w:p>
    <w:p w:rsidR="00AC3BCD" w:rsidRPr="00D77063" w:rsidRDefault="00D77063" w:rsidP="00AC3BCD">
      <w:pPr>
        <w:jc w:val="both"/>
        <w:rPr>
          <w:color w:val="000000"/>
        </w:rPr>
      </w:pPr>
      <w:r>
        <w:rPr>
          <w:color w:val="000000"/>
        </w:rPr>
        <w:tab/>
        <w:t>Tetrahedrites with the general compostion of Cu</w:t>
      </w:r>
      <w:r>
        <w:rPr>
          <w:color w:val="000000"/>
          <w:vertAlign w:val="subscript"/>
        </w:rPr>
        <w:t>12-x</w:t>
      </w:r>
      <w:r>
        <w:rPr>
          <w:color w:val="000000"/>
        </w:rPr>
        <w:t>M</w:t>
      </w:r>
      <w:r>
        <w:rPr>
          <w:color w:val="000000"/>
          <w:vertAlign w:val="subscript"/>
        </w:rPr>
        <w:t>x</w:t>
      </w:r>
      <w:r>
        <w:rPr>
          <w:color w:val="000000"/>
        </w:rPr>
        <w:t>Sb</w:t>
      </w:r>
      <w:r>
        <w:rPr>
          <w:color w:val="000000"/>
          <w:vertAlign w:val="subscript"/>
        </w:rPr>
        <w:t>4</w:t>
      </w:r>
      <w:r>
        <w:rPr>
          <w:color w:val="000000"/>
        </w:rPr>
        <w:t>S</w:t>
      </w:r>
      <w:r>
        <w:rPr>
          <w:color w:val="000000"/>
          <w:vertAlign w:val="subscript"/>
        </w:rPr>
        <w:t>13</w:t>
      </w:r>
      <w:r>
        <w:rPr>
          <w:color w:val="000000"/>
        </w:rPr>
        <w:t xml:space="preserve"> recently have emerged as promising thermoelectrics with earth-abundant and environment-friendly elements</w:t>
      </w:r>
      <w:r w:rsidR="00447CF9">
        <w:rPr>
          <w:color w:val="000000"/>
        </w:rPr>
        <w:t>.  While it has been shown that they possess favorable electronic properties and low lattice thermal conductivity</w:t>
      </w:r>
      <w:r>
        <w:rPr>
          <w:color w:val="000000"/>
        </w:rPr>
        <w:t xml:space="preserve"> </w:t>
      </w:r>
      <w:r w:rsidR="00133FB2">
        <w:rPr>
          <w:color w:val="000000"/>
        </w:rPr>
        <w:t>(</w:t>
      </w:r>
      <w:r w:rsidR="00133FB2" w:rsidRPr="00133FB2">
        <w:rPr>
          <w:color w:val="000000"/>
        </w:rPr>
        <w:t>&lt; 1 W m-1 K-1 for a wide temperature range</w:t>
      </w:r>
      <w:r w:rsidR="00133FB2">
        <w:rPr>
          <w:color w:val="000000"/>
        </w:rPr>
        <w:t xml:space="preserve">), the vibrational dynamics in this family of materials is not </w:t>
      </w:r>
      <w:r w:rsidR="00284D3D">
        <w:rPr>
          <w:color w:val="000000"/>
        </w:rPr>
        <w:t>well-understood.  In this talk we</w:t>
      </w:r>
      <w:r w:rsidR="00133FB2">
        <w:rPr>
          <w:color w:val="000000"/>
        </w:rPr>
        <w:t xml:space="preserve"> will present some of our integrated </w:t>
      </w:r>
      <w:r w:rsidR="00133FB2" w:rsidRPr="00133FB2">
        <w:rPr>
          <w:color w:val="000000"/>
        </w:rPr>
        <w:t xml:space="preserve">computational and experimental efforts to study anomalous vibrational </w:t>
      </w:r>
      <w:r w:rsidR="00133FB2">
        <w:rPr>
          <w:color w:val="000000"/>
        </w:rPr>
        <w:t xml:space="preserve">dynamics in tetrahedrites.  </w:t>
      </w:r>
      <w:r w:rsidR="00284D3D">
        <w:rPr>
          <w:color w:val="000000"/>
        </w:rPr>
        <w:t xml:space="preserve">We will first show computational results on the electron density, heat capacity, elastic moduli, and EXAFS spectra that agree with experiments.  We will then focus on the role of lone-pair electrons of Sb on the vibrational dynamics, </w:t>
      </w:r>
      <w:r w:rsidR="0081480D">
        <w:rPr>
          <w:color w:val="000000"/>
        </w:rPr>
        <w:t>anomalous “phonon softening upon cooling”, and quasi-localized vibration modes that lead to low lattice thermal conductivity.</w:t>
      </w:r>
      <w:bookmarkStart w:id="0" w:name="_GoBack"/>
      <w:bookmarkEnd w:id="0"/>
    </w:p>
    <w:p w:rsidR="00F766FE" w:rsidRDefault="00F766FE"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Default="00F766FE" w:rsidP="00AC3BCD">
      <w:pPr>
        <w:jc w:val="both"/>
      </w:pPr>
      <w:r w:rsidRPr="00F766FE">
        <w:t>Dr. Wei Lai is currently an associate professor in the department of Chemical Engineering and Materials Science at Michigan State University (MSU). He received his B.S and M.S of Materials Science at the University of Science and Technology of China in 1998 and 2001. He obtained his Ph. D. in Materials Science at the California Institute of Technology in 2007. Before joining MSU, he was a postdoctoral associate in the Department of Materials Science and Engineering at the Massachusetts Institute of Technology. His research interests are focused on materials for energy storage and conversion through integrated experimental and computational methods.</w:t>
      </w:r>
    </w:p>
    <w:p w:rsidR="00F766FE" w:rsidRPr="00A41107" w:rsidRDefault="00F766FE"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61F2F">
        <w:rPr>
          <w:lang w:val="en-NZ"/>
        </w:rPr>
        <w:t xml:space="preserve"> Wei Lai</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FB2" w:rsidRDefault="00133FB2" w:rsidP="00671A59">
      <w:r>
        <w:separator/>
      </w:r>
    </w:p>
  </w:endnote>
  <w:endnote w:type="continuationSeparator" w:id="0">
    <w:p w:rsidR="00133FB2" w:rsidRDefault="00133FB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B2" w:rsidRDefault="00133F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B2" w:rsidRDefault="00133F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B2" w:rsidRDefault="00133F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FB2" w:rsidRDefault="00133FB2" w:rsidP="00671A59">
      <w:r>
        <w:separator/>
      </w:r>
    </w:p>
  </w:footnote>
  <w:footnote w:type="continuationSeparator" w:id="0">
    <w:p w:rsidR="00133FB2" w:rsidRDefault="00133FB2"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B2" w:rsidRPr="00671A59" w:rsidRDefault="00133FB2">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B2" w:rsidRDefault="00133F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FB2" w:rsidRDefault="00133F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3FB2"/>
    <w:rsid w:val="0013563F"/>
    <w:rsid w:val="00145878"/>
    <w:rsid w:val="001A411C"/>
    <w:rsid w:val="001B1336"/>
    <w:rsid w:val="001B6DE6"/>
    <w:rsid w:val="001E4920"/>
    <w:rsid w:val="001F414A"/>
    <w:rsid w:val="00205354"/>
    <w:rsid w:val="002659F1"/>
    <w:rsid w:val="00270EC9"/>
    <w:rsid w:val="00284D3D"/>
    <w:rsid w:val="00292DC0"/>
    <w:rsid w:val="002B18D5"/>
    <w:rsid w:val="002C0F2B"/>
    <w:rsid w:val="003753DD"/>
    <w:rsid w:val="003A4429"/>
    <w:rsid w:val="00447CF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1480D"/>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1F2F"/>
    <w:rsid w:val="00A668A1"/>
    <w:rsid w:val="00A76E81"/>
    <w:rsid w:val="00A83688"/>
    <w:rsid w:val="00A83863"/>
    <w:rsid w:val="00AC3BCD"/>
    <w:rsid w:val="00AD6315"/>
    <w:rsid w:val="00AF4356"/>
    <w:rsid w:val="00B26097"/>
    <w:rsid w:val="00B27625"/>
    <w:rsid w:val="00B675D9"/>
    <w:rsid w:val="00BF5676"/>
    <w:rsid w:val="00CE08A2"/>
    <w:rsid w:val="00D367E3"/>
    <w:rsid w:val="00D7706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66FE"/>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E9C83-A984-4A1B-82C4-7C1FFD45F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1863</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2017-10-11T01:29:00Z</dcterms:created>
  <dcterms:modified xsi:type="dcterms:W3CDTF">2017-10-11T01:29:00Z</dcterms:modified>
</cp:coreProperties>
</file>