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FDEE0" w14:textId="3E1219C3" w:rsidR="002C0F2B" w:rsidRDefault="002C0F2B" w:rsidP="00CC13F6">
      <w:pPr>
        <w:ind w:right="220"/>
        <w:jc w:val="right"/>
        <w:rPr>
          <w:sz w:val="22"/>
          <w:szCs w:val="22"/>
          <w:lang w:val="en-GB"/>
        </w:rPr>
      </w:pPr>
      <w:r>
        <w:rPr>
          <w:sz w:val="22"/>
          <w:szCs w:val="22"/>
          <w:lang w:val="en-GB"/>
        </w:rPr>
        <w:t xml:space="preserve">                                                                                                                </w:t>
      </w:r>
      <w:r w:rsidR="00CC13F6" w:rsidRPr="003E1014">
        <w:rPr>
          <w:rFonts w:eastAsia="PMingLiU"/>
          <w:b/>
          <w:bCs/>
          <w:noProof/>
          <w:szCs w:val="16"/>
          <w:lang w:val="en-CA" w:eastAsia="zh-CN"/>
        </w:rPr>
        <w:drawing>
          <wp:inline distT="0" distB="0" distL="0" distR="0" wp14:anchorId="27FCA7D3" wp14:editId="22BF1089">
            <wp:extent cx="2051473" cy="1425600"/>
            <wp:effectExtent l="0" t="0" r="0" b="0"/>
            <wp:docPr id="9" name="Picture 9" descr="RongLiu-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ongLiu-Pho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5693" cy="1442431"/>
                    </a:xfrm>
                    <a:prstGeom prst="rect">
                      <a:avLst/>
                    </a:prstGeom>
                    <a:noFill/>
                    <a:ln>
                      <a:noFill/>
                    </a:ln>
                  </pic:spPr>
                </pic:pic>
              </a:graphicData>
            </a:graphic>
          </wp:inline>
        </w:drawing>
      </w:r>
    </w:p>
    <w:p w14:paraId="76F43952" w14:textId="11811F77" w:rsidR="00CC13F6" w:rsidRDefault="00CC13F6" w:rsidP="00AC3BCD">
      <w:pPr>
        <w:rPr>
          <w:rFonts w:eastAsia="MS PGothic"/>
          <w:b/>
          <w:color w:val="000000"/>
          <w:sz w:val="28"/>
          <w:szCs w:val="28"/>
        </w:rPr>
      </w:pPr>
    </w:p>
    <w:p w14:paraId="21A0DCCB" w14:textId="77777777" w:rsidR="00187F01" w:rsidRDefault="00187F01" w:rsidP="00AC3BCD">
      <w:pPr>
        <w:rPr>
          <w:rFonts w:eastAsia="MS PGothic"/>
          <w:b/>
          <w:color w:val="000000"/>
          <w:sz w:val="28"/>
          <w:szCs w:val="28"/>
        </w:rPr>
      </w:pPr>
    </w:p>
    <w:p w14:paraId="4C474975" w14:textId="77777777" w:rsidR="00CC13F6" w:rsidRDefault="00CC13F6" w:rsidP="00CC13F6">
      <w:pPr>
        <w:jc w:val="center"/>
        <w:rPr>
          <w:rFonts w:eastAsia="SimSun"/>
          <w:b/>
          <w:bCs/>
          <w:sz w:val="36"/>
          <w:szCs w:val="36"/>
          <w:lang w:val="en-US" w:eastAsia="zh-CN"/>
        </w:rPr>
      </w:pPr>
      <w:r w:rsidRPr="00CC13F6">
        <w:rPr>
          <w:rFonts w:eastAsia="SimSun"/>
          <w:b/>
          <w:bCs/>
          <w:sz w:val="36"/>
          <w:szCs w:val="36"/>
          <w:lang w:val="en-US" w:eastAsia="zh-CN"/>
        </w:rPr>
        <w:t xml:space="preserve">Microstructure and Performance Characterization           </w:t>
      </w:r>
    </w:p>
    <w:p w14:paraId="13314BD2" w14:textId="4979448A" w:rsidR="00CC13F6" w:rsidRPr="00CC13F6" w:rsidRDefault="00CC13F6" w:rsidP="00CC13F6">
      <w:pPr>
        <w:jc w:val="center"/>
        <w:rPr>
          <w:rFonts w:eastAsia="SimSun"/>
          <w:b/>
          <w:bCs/>
          <w:sz w:val="36"/>
          <w:szCs w:val="36"/>
          <w:lang w:val="en-US" w:eastAsia="zh-CN"/>
        </w:rPr>
      </w:pPr>
      <w:r w:rsidRPr="00CC13F6">
        <w:rPr>
          <w:rFonts w:eastAsia="SimSun"/>
          <w:b/>
          <w:bCs/>
          <w:sz w:val="36"/>
          <w:szCs w:val="36"/>
          <w:lang w:val="en-US" w:eastAsia="zh-CN"/>
        </w:rPr>
        <w:t xml:space="preserve">   of 700 Series </w:t>
      </w:r>
      <w:proofErr w:type="spellStart"/>
      <w:r w:rsidRPr="00CC13F6">
        <w:rPr>
          <w:rFonts w:eastAsia="SimSun"/>
          <w:b/>
          <w:bCs/>
          <w:sz w:val="36"/>
          <w:szCs w:val="36"/>
          <w:lang w:val="en-US" w:eastAsia="zh-CN"/>
        </w:rPr>
        <w:t>Stellite</w:t>
      </w:r>
      <w:proofErr w:type="spellEnd"/>
      <w:r w:rsidRPr="00CC13F6">
        <w:rPr>
          <w:rFonts w:eastAsia="SimSun"/>
          <w:b/>
          <w:bCs/>
          <w:sz w:val="36"/>
          <w:szCs w:val="36"/>
          <w:lang w:val="en-US" w:eastAsia="zh-CN"/>
        </w:rPr>
        <w:t xml:space="preserve"> Alloys </w:t>
      </w:r>
    </w:p>
    <w:p w14:paraId="3BCF85FE" w14:textId="5D8F1F2F" w:rsidR="00CC13F6" w:rsidRPr="00CC13F6" w:rsidRDefault="00AC3BCD" w:rsidP="00CC13F6">
      <w:pPr>
        <w:autoSpaceDE w:val="0"/>
        <w:autoSpaceDN w:val="0"/>
        <w:adjustRightInd w:val="0"/>
        <w:rPr>
          <w:rFonts w:eastAsia="Calibri"/>
          <w:color w:val="000000"/>
          <w:sz w:val="28"/>
          <w:szCs w:val="28"/>
          <w:lang w:val="pl-PL" w:eastAsia="en-US"/>
        </w:rPr>
      </w:pPr>
      <w:r>
        <w:rPr>
          <w:rFonts w:eastAsia="MS PGothic" w:hAnsi="Arial"/>
          <w:color w:val="000000"/>
        </w:rPr>
        <w:br/>
      </w:r>
      <w:r>
        <w:rPr>
          <w:b/>
          <w:sz w:val="28"/>
          <w:szCs w:val="28"/>
        </w:rPr>
        <w:t xml:space="preserve">           </w:t>
      </w:r>
      <w:proofErr w:type="spellStart"/>
      <w:r w:rsidR="00CC13F6" w:rsidRPr="00CC13F6">
        <w:rPr>
          <w:sz w:val="28"/>
          <w:szCs w:val="28"/>
          <w:lang w:val="en-US" w:eastAsia="en-US"/>
        </w:rPr>
        <w:t>Kafeel</w:t>
      </w:r>
      <w:proofErr w:type="spellEnd"/>
      <w:r w:rsidR="00CC13F6" w:rsidRPr="00CC13F6">
        <w:rPr>
          <w:sz w:val="28"/>
          <w:szCs w:val="28"/>
          <w:lang w:val="en-US" w:eastAsia="en-US"/>
        </w:rPr>
        <w:t xml:space="preserve"> Kamal</w:t>
      </w:r>
      <w:r w:rsidR="00CC13F6" w:rsidRPr="00CC13F6">
        <w:rPr>
          <w:rFonts w:eastAsia="SimSun"/>
          <w:sz w:val="28"/>
          <w:szCs w:val="28"/>
          <w:vertAlign w:val="superscript"/>
          <w:lang w:val="pl-PL" w:eastAsia="en-US"/>
        </w:rPr>
        <w:t xml:space="preserve"> 1</w:t>
      </w:r>
      <w:r w:rsidR="00CC13F6" w:rsidRPr="00CC13F6">
        <w:rPr>
          <w:rFonts w:eastAsia="SimSun" w:hint="eastAsia"/>
          <w:sz w:val="28"/>
          <w:szCs w:val="28"/>
          <w:lang w:val="pl-PL" w:eastAsia="en-US"/>
        </w:rPr>
        <w:t xml:space="preserve">, </w:t>
      </w:r>
      <w:r w:rsidR="00CC13F6" w:rsidRPr="00CC13F6">
        <w:rPr>
          <w:rFonts w:eastAsia="SimSun"/>
          <w:sz w:val="28"/>
          <w:szCs w:val="28"/>
          <w:lang w:val="pl-PL" w:eastAsia="en-US"/>
        </w:rPr>
        <w:t xml:space="preserve">Rong Liu </w:t>
      </w:r>
      <w:r w:rsidR="00CC13F6" w:rsidRPr="00CC13F6">
        <w:rPr>
          <w:rFonts w:eastAsia="SimSun"/>
          <w:sz w:val="28"/>
          <w:szCs w:val="28"/>
          <w:vertAlign w:val="superscript"/>
          <w:lang w:val="pl-PL" w:eastAsia="en-US"/>
        </w:rPr>
        <w:t>1</w:t>
      </w:r>
      <w:r w:rsidR="00CC13F6" w:rsidRPr="00CC13F6">
        <w:rPr>
          <w:rFonts w:eastAsia="SimSun"/>
          <w:sz w:val="28"/>
          <w:szCs w:val="28"/>
          <w:lang w:val="pl-PL" w:eastAsia="en-US"/>
        </w:rPr>
        <w:t>*, Yinping Ding</w:t>
      </w:r>
      <w:r w:rsidR="00CC13F6" w:rsidRPr="00CC13F6">
        <w:rPr>
          <w:rFonts w:eastAsia="SimSun"/>
          <w:sz w:val="28"/>
          <w:szCs w:val="28"/>
          <w:vertAlign w:val="superscript"/>
          <w:lang w:val="pl-PL" w:eastAsia="en-US"/>
        </w:rPr>
        <w:t>2</w:t>
      </w:r>
      <w:r w:rsidR="00CC13F6" w:rsidRPr="00CC13F6">
        <w:rPr>
          <w:rFonts w:eastAsia="SimSun"/>
          <w:sz w:val="28"/>
          <w:szCs w:val="28"/>
          <w:lang w:val="pl-PL" w:eastAsia="en-US"/>
        </w:rPr>
        <w:t>, Jianhu Yao</w:t>
      </w:r>
      <w:r w:rsidR="00CC13F6" w:rsidRPr="00CC13F6">
        <w:rPr>
          <w:rFonts w:eastAsia="SimSun"/>
          <w:sz w:val="28"/>
          <w:szCs w:val="28"/>
          <w:vertAlign w:val="superscript"/>
          <w:lang w:val="pl-PL" w:eastAsia="en-US"/>
        </w:rPr>
        <w:t>2</w:t>
      </w:r>
      <w:r w:rsidR="00CC13F6" w:rsidRPr="00CC13F6">
        <w:rPr>
          <w:rFonts w:eastAsia="SimSun"/>
          <w:sz w:val="28"/>
          <w:szCs w:val="28"/>
          <w:lang w:val="pl-PL" w:eastAsia="en-US"/>
        </w:rPr>
        <w:t xml:space="preserve">, </w:t>
      </w:r>
      <w:r w:rsidR="00CC13F6" w:rsidRPr="00CC13F6">
        <w:rPr>
          <w:rFonts w:eastAsia="Calibri"/>
          <w:noProof/>
          <w:color w:val="000000"/>
          <w:sz w:val="28"/>
          <w:szCs w:val="28"/>
          <w:lang w:val="en-CA" w:eastAsia="en-US"/>
        </w:rPr>
        <w:t>Matthew Yao</w:t>
      </w:r>
      <w:r w:rsidR="00CC13F6" w:rsidRPr="00CC13F6">
        <w:rPr>
          <w:rFonts w:eastAsia="Calibri"/>
          <w:color w:val="000000"/>
          <w:sz w:val="28"/>
          <w:szCs w:val="28"/>
          <w:vertAlign w:val="superscript"/>
          <w:lang w:val="pl-PL" w:eastAsia="en-US"/>
        </w:rPr>
        <w:t xml:space="preserve"> 3</w:t>
      </w:r>
    </w:p>
    <w:p w14:paraId="235427A2" w14:textId="77777777" w:rsidR="00CC13F6" w:rsidRPr="00CC13F6" w:rsidRDefault="00CC13F6" w:rsidP="00CC13F6">
      <w:pPr>
        <w:autoSpaceDE w:val="0"/>
        <w:autoSpaceDN w:val="0"/>
        <w:adjustRightInd w:val="0"/>
        <w:jc w:val="center"/>
        <w:rPr>
          <w:rFonts w:eastAsia="Calibri"/>
          <w:color w:val="000000"/>
          <w:lang w:val="pl-PL" w:eastAsia="en-US"/>
        </w:rPr>
      </w:pPr>
    </w:p>
    <w:p w14:paraId="6E813AD4" w14:textId="77777777" w:rsidR="00CC13F6" w:rsidRPr="00CC13F6" w:rsidRDefault="00CC13F6" w:rsidP="00CC13F6">
      <w:pPr>
        <w:ind w:left="180" w:hanging="180"/>
        <w:jc w:val="center"/>
        <w:rPr>
          <w:rFonts w:eastAsia="SimSun"/>
          <w:i/>
          <w:iCs/>
          <w:sz w:val="22"/>
          <w:szCs w:val="22"/>
          <w:lang w:val="en-US" w:eastAsia="en-US"/>
        </w:rPr>
      </w:pPr>
      <w:r w:rsidRPr="00CC13F6">
        <w:rPr>
          <w:rFonts w:eastAsia="SimSun"/>
          <w:i/>
          <w:sz w:val="22"/>
          <w:szCs w:val="22"/>
          <w:vertAlign w:val="superscript"/>
          <w:lang w:val="en-CA" w:eastAsia="en-US"/>
        </w:rPr>
        <w:t>1</w:t>
      </w:r>
      <w:r w:rsidRPr="00CC13F6">
        <w:rPr>
          <w:rFonts w:eastAsia="SimSun"/>
          <w:i/>
          <w:sz w:val="22"/>
          <w:szCs w:val="22"/>
          <w:lang w:val="en-US" w:eastAsia="en-US"/>
        </w:rPr>
        <w:t xml:space="preserve"> </w:t>
      </w:r>
      <w:r w:rsidRPr="00CC13F6">
        <w:rPr>
          <w:rFonts w:eastAsia="SimSun"/>
          <w:i/>
          <w:iCs/>
          <w:sz w:val="22"/>
          <w:szCs w:val="22"/>
          <w:lang w:val="en-US" w:eastAsia="en-US"/>
        </w:rPr>
        <w:t xml:space="preserve">Department of Mechanical and Aerospace Engineering, Carleton University 1125 Colonel </w:t>
      </w:r>
      <w:proofErr w:type="gramStart"/>
      <w:r w:rsidRPr="00CC13F6">
        <w:rPr>
          <w:rFonts w:eastAsia="SimSun"/>
          <w:i/>
          <w:iCs/>
          <w:sz w:val="22"/>
          <w:szCs w:val="22"/>
          <w:lang w:val="en-US" w:eastAsia="en-US"/>
        </w:rPr>
        <w:t>By</w:t>
      </w:r>
      <w:proofErr w:type="gramEnd"/>
      <w:r w:rsidRPr="00CC13F6">
        <w:rPr>
          <w:rFonts w:eastAsia="SimSun"/>
          <w:i/>
          <w:iCs/>
          <w:sz w:val="22"/>
          <w:szCs w:val="22"/>
          <w:lang w:val="en-US" w:eastAsia="en-US"/>
        </w:rPr>
        <w:t xml:space="preserve"> Drive, Ottawa, Ontario, Canada K1S 5B6</w:t>
      </w:r>
    </w:p>
    <w:p w14:paraId="6EBAD412" w14:textId="77777777" w:rsidR="00CC13F6" w:rsidRPr="00CC13F6" w:rsidRDefault="00CC13F6" w:rsidP="00CC13F6">
      <w:pPr>
        <w:ind w:left="90" w:hanging="90"/>
        <w:jc w:val="center"/>
        <w:rPr>
          <w:rFonts w:eastAsia="SimSun"/>
          <w:i/>
          <w:iCs/>
          <w:sz w:val="22"/>
          <w:szCs w:val="22"/>
          <w:lang w:val="en-CA" w:eastAsia="en-US"/>
        </w:rPr>
      </w:pPr>
      <w:r w:rsidRPr="00CC13F6">
        <w:rPr>
          <w:rFonts w:eastAsia="SimSun"/>
          <w:sz w:val="22"/>
          <w:szCs w:val="22"/>
          <w:vertAlign w:val="superscript"/>
          <w:lang w:val="en-US" w:eastAsia="en-US"/>
        </w:rPr>
        <w:t>2</w:t>
      </w:r>
      <w:r w:rsidRPr="00CC13F6">
        <w:rPr>
          <w:rFonts w:eastAsia="SimSun"/>
          <w:sz w:val="22"/>
          <w:szCs w:val="22"/>
          <w:lang w:val="en-US" w:eastAsia="en-US"/>
        </w:rPr>
        <w:t xml:space="preserve"> </w:t>
      </w:r>
      <w:r w:rsidRPr="00CC13F6">
        <w:rPr>
          <w:rFonts w:eastAsia="SimSun"/>
          <w:i/>
          <w:color w:val="000000"/>
          <w:sz w:val="22"/>
          <w:szCs w:val="22"/>
          <w:lang w:val="en-CA" w:eastAsia="en-US"/>
        </w:rPr>
        <w:t xml:space="preserve">Institute of Laser Advanced Manufacturing, Zhejiang University of Technology, No.288 </w:t>
      </w:r>
      <w:proofErr w:type="spellStart"/>
      <w:r w:rsidRPr="00CC13F6">
        <w:rPr>
          <w:rFonts w:eastAsia="SimSun"/>
          <w:i/>
          <w:color w:val="000000"/>
          <w:sz w:val="22"/>
          <w:szCs w:val="22"/>
          <w:lang w:val="en-CA" w:eastAsia="en-US"/>
        </w:rPr>
        <w:t>Liuhe</w:t>
      </w:r>
      <w:proofErr w:type="spellEnd"/>
      <w:r w:rsidRPr="00CC13F6">
        <w:rPr>
          <w:rFonts w:eastAsia="SimSun"/>
          <w:i/>
          <w:color w:val="000000"/>
          <w:sz w:val="22"/>
          <w:szCs w:val="22"/>
          <w:lang w:val="en-CA" w:eastAsia="en-US"/>
        </w:rPr>
        <w:t xml:space="preserve"> Road, Hangzhou 310023, China.</w:t>
      </w:r>
    </w:p>
    <w:p w14:paraId="10669687" w14:textId="77777777" w:rsidR="00CC13F6" w:rsidRPr="00CC13F6" w:rsidRDefault="00CC13F6" w:rsidP="00CC13F6">
      <w:pPr>
        <w:jc w:val="center"/>
        <w:rPr>
          <w:rFonts w:eastAsia="SimSun"/>
          <w:i/>
          <w:sz w:val="22"/>
          <w:szCs w:val="22"/>
          <w:lang w:val="en-US" w:eastAsia="en-US"/>
        </w:rPr>
      </w:pPr>
      <w:r w:rsidRPr="00CC13F6">
        <w:rPr>
          <w:rFonts w:eastAsia="SimSun"/>
          <w:i/>
          <w:sz w:val="22"/>
          <w:szCs w:val="22"/>
          <w:vertAlign w:val="superscript"/>
          <w:lang w:val="en-US" w:eastAsia="en-US"/>
        </w:rPr>
        <w:t>3</w:t>
      </w:r>
      <w:r w:rsidRPr="00CC13F6">
        <w:rPr>
          <w:rFonts w:eastAsia="SimSun"/>
          <w:i/>
          <w:sz w:val="22"/>
          <w:szCs w:val="22"/>
          <w:lang w:val="en-US" w:eastAsia="en-US"/>
        </w:rPr>
        <w:t xml:space="preserve"> Kennametal </w:t>
      </w:r>
      <w:proofErr w:type="spellStart"/>
      <w:r w:rsidRPr="00CC13F6">
        <w:rPr>
          <w:rFonts w:eastAsia="SimSun"/>
          <w:i/>
          <w:sz w:val="22"/>
          <w:szCs w:val="22"/>
          <w:lang w:val="en-US" w:eastAsia="en-US"/>
        </w:rPr>
        <w:t>Stellite</w:t>
      </w:r>
      <w:proofErr w:type="spellEnd"/>
      <w:r w:rsidRPr="00CC13F6">
        <w:rPr>
          <w:rFonts w:eastAsia="SimSun"/>
          <w:i/>
          <w:sz w:val="22"/>
          <w:szCs w:val="22"/>
          <w:lang w:val="en-US" w:eastAsia="en-US"/>
        </w:rPr>
        <w:t xml:space="preserve"> Inc., P.O. Box 5300, Belleville, Ontario, Canada K8N 5C4</w:t>
      </w:r>
    </w:p>
    <w:p w14:paraId="58FBEE2C" w14:textId="1E764F5E" w:rsidR="00AC3BCD" w:rsidRPr="00CC13F6" w:rsidRDefault="00AC3BCD" w:rsidP="00CC13F6">
      <w:pPr>
        <w:rPr>
          <w:rFonts w:eastAsia="Batang"/>
          <w:color w:val="0000FF"/>
          <w:sz w:val="36"/>
          <w:szCs w:val="36"/>
          <w:lang w:val="en-US"/>
        </w:rPr>
      </w:pPr>
    </w:p>
    <w:p w14:paraId="3D6642F3" w14:textId="77777777" w:rsidR="00B95909" w:rsidRPr="00B95909" w:rsidRDefault="00B95909" w:rsidP="00B95909">
      <w:pPr>
        <w:ind w:firstLine="708"/>
        <w:jc w:val="both"/>
        <w:rPr>
          <w:rFonts w:eastAsia="SimSun"/>
          <w:lang w:val="en-US" w:eastAsia="en-US"/>
        </w:rPr>
      </w:pPr>
      <w:proofErr w:type="spellStart"/>
      <w:r w:rsidRPr="00B95909">
        <w:rPr>
          <w:rFonts w:eastAsia="SimSun"/>
          <w:snapToGrid w:val="0"/>
          <w:lang w:val="en-CA" w:eastAsia="en-US"/>
        </w:rPr>
        <w:t>Stellite</w:t>
      </w:r>
      <w:proofErr w:type="spellEnd"/>
      <w:r w:rsidRPr="00B95909">
        <w:rPr>
          <w:rFonts w:eastAsia="SimSun"/>
          <w:snapToGrid w:val="0"/>
          <w:lang w:val="en-CA" w:eastAsia="en-US"/>
        </w:rPr>
        <w:t xml:space="preserve"> alloys are cobalt-based alloys, which display exceptional performance in resisting severe wear and corrosion as well as high-temperature degradation</w:t>
      </w:r>
      <w:r w:rsidRPr="00B95909">
        <w:rPr>
          <w:rFonts w:eastAsia="SimSun" w:hint="eastAsia"/>
          <w:lang w:val="en-US" w:eastAsia="en-US"/>
        </w:rPr>
        <w:t>.</w:t>
      </w:r>
      <w:r w:rsidRPr="00B95909">
        <w:rPr>
          <w:rFonts w:eastAsia="SimSun"/>
          <w:lang w:val="en-US" w:eastAsia="en-US"/>
        </w:rPr>
        <w:t xml:space="preserve"> The main alloying elements of these alloys include</w:t>
      </w:r>
      <w:r w:rsidRPr="00B95909">
        <w:rPr>
          <w:rFonts w:eastAsia="SimSun"/>
          <w:snapToGrid w:val="0"/>
          <w:lang w:val="en-CA" w:eastAsia="en-US"/>
        </w:rPr>
        <w:t xml:space="preserve"> </w:t>
      </w:r>
      <w:r w:rsidRPr="00B95909">
        <w:rPr>
          <w:rFonts w:eastAsia="SimSun"/>
          <w:snapToGrid w:val="0"/>
          <w:color w:val="000000"/>
          <w:lang w:val="en-CA" w:eastAsia="en-US"/>
        </w:rPr>
        <w:t>chromium</w:t>
      </w:r>
      <w:r w:rsidRPr="00B95909">
        <w:rPr>
          <w:rFonts w:eastAsia="SimSun"/>
          <w:snapToGrid w:val="0"/>
          <w:lang w:val="en-CA" w:eastAsia="en-US"/>
        </w:rPr>
        <w:t xml:space="preserve"> (Cr) and tungsten (W) or </w:t>
      </w:r>
      <w:hyperlink r:id="rId9" w:tooltip="Molybdenum" w:history="1">
        <w:r w:rsidRPr="00B95909">
          <w:rPr>
            <w:rFonts w:eastAsia="SimSun"/>
            <w:color w:val="000000"/>
            <w:lang w:val="en" w:eastAsia="en-US"/>
          </w:rPr>
          <w:t>molybdenum</w:t>
        </w:r>
      </w:hyperlink>
      <w:r w:rsidRPr="00B95909">
        <w:rPr>
          <w:rFonts w:eastAsia="SimSun"/>
          <w:color w:val="000000"/>
          <w:lang w:val="en" w:eastAsia="en-US"/>
        </w:rPr>
        <w:t xml:space="preserve"> (Mo) as well as a certain amount of carbon (C)</w:t>
      </w:r>
      <w:r w:rsidRPr="00B95909">
        <w:rPr>
          <w:rFonts w:eastAsia="SimSun"/>
          <w:lang w:val="en-US" w:eastAsia="en-US"/>
        </w:rPr>
        <w:t xml:space="preserve">. </w:t>
      </w:r>
      <w:r w:rsidRPr="00B95909">
        <w:rPr>
          <w:rFonts w:eastAsia="SimSun"/>
          <w:lang w:val="en-US" w:eastAsia="zh-CN"/>
        </w:rPr>
        <w:t xml:space="preserve">700 Series </w:t>
      </w:r>
      <w:proofErr w:type="spellStart"/>
      <w:r w:rsidRPr="00B95909">
        <w:rPr>
          <w:rFonts w:eastAsia="SimSun"/>
          <w:lang w:val="en-US" w:eastAsia="zh-CN"/>
        </w:rPr>
        <w:t>Stellite</w:t>
      </w:r>
      <w:proofErr w:type="spellEnd"/>
      <w:r w:rsidRPr="00B95909">
        <w:rPr>
          <w:rFonts w:eastAsia="SimSun"/>
          <w:lang w:val="en-US" w:eastAsia="zh-CN"/>
        </w:rPr>
        <w:t xml:space="preserve"> alloys </w:t>
      </w:r>
      <w:r w:rsidRPr="00B95909">
        <w:rPr>
          <w:rFonts w:eastAsia="SimSun"/>
          <w:lang w:val="en-CA" w:eastAsia="en-US"/>
        </w:rPr>
        <w:t xml:space="preserve">such as </w:t>
      </w:r>
      <w:proofErr w:type="spellStart"/>
      <w:r w:rsidRPr="00B95909">
        <w:rPr>
          <w:rFonts w:eastAsia="SimSun"/>
          <w:lang w:val="en-CA" w:eastAsia="en-US"/>
        </w:rPr>
        <w:t>Stellite</w:t>
      </w:r>
      <w:proofErr w:type="spellEnd"/>
      <w:r w:rsidRPr="00B95909">
        <w:rPr>
          <w:rFonts w:eastAsia="SimSun"/>
          <w:lang w:val="en-CA" w:eastAsia="en-US"/>
        </w:rPr>
        <w:t xml:space="preserve"> 706, </w:t>
      </w:r>
      <w:proofErr w:type="spellStart"/>
      <w:r w:rsidRPr="00B95909">
        <w:rPr>
          <w:rFonts w:eastAsia="SimSun"/>
          <w:lang w:val="en-CA" w:eastAsia="en-US"/>
        </w:rPr>
        <w:t>Stellite</w:t>
      </w:r>
      <w:proofErr w:type="spellEnd"/>
      <w:r w:rsidRPr="00B95909">
        <w:rPr>
          <w:rFonts w:eastAsia="SimSun"/>
          <w:lang w:val="en-CA" w:eastAsia="en-US"/>
        </w:rPr>
        <w:t xml:space="preserve"> 712 and </w:t>
      </w:r>
      <w:proofErr w:type="spellStart"/>
      <w:r w:rsidRPr="00B95909">
        <w:rPr>
          <w:rFonts w:eastAsia="SimSun"/>
          <w:lang w:val="en-CA" w:eastAsia="en-US"/>
        </w:rPr>
        <w:t>Stellite</w:t>
      </w:r>
      <w:proofErr w:type="spellEnd"/>
      <w:r w:rsidRPr="00B95909">
        <w:rPr>
          <w:rFonts w:eastAsia="SimSun"/>
          <w:lang w:val="en-CA" w:eastAsia="en-US"/>
        </w:rPr>
        <w:t xml:space="preserve"> 720 contain high C content (</w:t>
      </w:r>
      <w:r w:rsidRPr="00B95909">
        <w:rPr>
          <w:rFonts w:eastAsia="SimSun"/>
          <w:lang w:val="en-CA" w:eastAsia="en-US"/>
        </w:rPr>
        <w:sym w:font="Symbol" w:char="F0B3"/>
      </w:r>
      <w:r w:rsidRPr="00B95909">
        <w:rPr>
          <w:rFonts w:eastAsia="SimSun"/>
          <w:lang w:val="en-CA" w:eastAsia="en-US"/>
        </w:rPr>
        <w:t xml:space="preserve"> 1 wt.%) with different levels of Mo between 5 wt.% and 18 wt.%. They are designed for the scenario where severe wear and corrosion occur simultaneously. These </w:t>
      </w:r>
      <w:proofErr w:type="spellStart"/>
      <w:r w:rsidRPr="00B95909">
        <w:rPr>
          <w:rFonts w:eastAsia="SimSun"/>
          <w:lang w:val="en-CA" w:eastAsia="en-US"/>
        </w:rPr>
        <w:t>Stellite</w:t>
      </w:r>
      <w:proofErr w:type="spellEnd"/>
      <w:r w:rsidRPr="00B95909">
        <w:rPr>
          <w:rFonts w:eastAsia="SimSun"/>
          <w:lang w:val="en-CA" w:eastAsia="en-US"/>
        </w:rPr>
        <w:t xml:space="preserve"> alloys </w:t>
      </w:r>
      <w:r w:rsidRPr="00B95909">
        <w:rPr>
          <w:rFonts w:eastAsia="SimSun"/>
          <w:lang w:val="en-US" w:eastAsia="zh-CN"/>
        </w:rPr>
        <w:t xml:space="preserve">are relatively new and have been less studied compared to conventional </w:t>
      </w:r>
      <w:proofErr w:type="spellStart"/>
      <w:r w:rsidRPr="00B95909">
        <w:rPr>
          <w:rFonts w:eastAsia="SimSun"/>
          <w:lang w:val="en-US" w:eastAsia="zh-CN"/>
        </w:rPr>
        <w:t>Stellite</w:t>
      </w:r>
      <w:proofErr w:type="spellEnd"/>
      <w:r w:rsidRPr="00B95909">
        <w:rPr>
          <w:rFonts w:eastAsia="SimSun"/>
          <w:lang w:val="en-US" w:eastAsia="zh-CN"/>
        </w:rPr>
        <w:t xml:space="preserve"> alloys such as </w:t>
      </w:r>
      <w:proofErr w:type="spellStart"/>
      <w:r w:rsidRPr="00B95909">
        <w:rPr>
          <w:rFonts w:eastAsia="SimSun"/>
          <w:lang w:val="en-US" w:eastAsia="zh-CN"/>
        </w:rPr>
        <w:t>Stellite</w:t>
      </w:r>
      <w:proofErr w:type="spellEnd"/>
      <w:r w:rsidRPr="00B95909">
        <w:rPr>
          <w:rFonts w:eastAsia="SimSun"/>
          <w:lang w:val="en-US" w:eastAsia="zh-CN"/>
        </w:rPr>
        <w:t xml:space="preserve"> 6 and </w:t>
      </w:r>
      <w:proofErr w:type="spellStart"/>
      <w:r w:rsidRPr="00B95909">
        <w:rPr>
          <w:rFonts w:eastAsia="SimSun"/>
          <w:lang w:val="en-US" w:eastAsia="zh-CN"/>
        </w:rPr>
        <w:t>Stellite</w:t>
      </w:r>
      <w:proofErr w:type="spellEnd"/>
      <w:r w:rsidRPr="00B95909">
        <w:rPr>
          <w:rFonts w:eastAsia="SimSun"/>
          <w:lang w:val="en-US" w:eastAsia="zh-CN"/>
        </w:rPr>
        <w:t xml:space="preserve"> 21. This has limited their application, therefore the present research is aimed to investigate the </w:t>
      </w:r>
      <w:r w:rsidRPr="00B95909">
        <w:rPr>
          <w:rFonts w:eastAsia="SimSun"/>
          <w:color w:val="000000" w:themeColor="text1"/>
          <w:lang w:val="en-US" w:eastAsia="en-US"/>
        </w:rPr>
        <w:t xml:space="preserve">microstructure, phase transformation, hardness, wear and resistance, of these 700 series </w:t>
      </w:r>
      <w:proofErr w:type="spellStart"/>
      <w:r w:rsidRPr="00B95909">
        <w:rPr>
          <w:rFonts w:eastAsia="SimSun"/>
          <w:color w:val="000000" w:themeColor="text1"/>
          <w:lang w:val="en-US" w:eastAsia="en-US"/>
        </w:rPr>
        <w:t>Stellite</w:t>
      </w:r>
      <w:proofErr w:type="spellEnd"/>
      <w:r w:rsidRPr="00B95909">
        <w:rPr>
          <w:rFonts w:eastAsia="SimSun"/>
          <w:color w:val="000000" w:themeColor="text1"/>
          <w:lang w:val="en-US" w:eastAsia="en-US"/>
        </w:rPr>
        <w:t xml:space="preserve"> alloys using </w:t>
      </w:r>
      <w:r w:rsidRPr="00B95909">
        <w:rPr>
          <w:rFonts w:eastAsia="SimSun"/>
          <w:lang w:val="en-US" w:eastAsia="en-US"/>
        </w:rPr>
        <w:t>scanning electron microscopy (SEM) with an EDAX energy dispersive X</w:t>
      </w:r>
      <w:r w:rsidRPr="00B95909">
        <w:rPr>
          <w:rFonts w:eastAsia="SimSun"/>
          <w:lang w:val="en-US" w:eastAsia="en-US"/>
        </w:rPr>
        <w:noBreakHyphen/>
        <w:t>ray (EDX) spectroscopy, X</w:t>
      </w:r>
      <w:r w:rsidRPr="00B95909">
        <w:rPr>
          <w:rFonts w:eastAsia="SimSun"/>
          <w:lang w:val="en-US" w:eastAsia="en-US"/>
        </w:rPr>
        <w:noBreakHyphen/>
        <w:t xml:space="preserve">ray diffraction (XRD), </w:t>
      </w:r>
      <w:r w:rsidRPr="00B95909">
        <w:rPr>
          <w:rFonts w:eastAsia="SimSun"/>
          <w:color w:val="000000"/>
          <w:lang w:val="en-US" w:eastAsia="en-US"/>
        </w:rPr>
        <w:t>d</w:t>
      </w:r>
      <w:r w:rsidRPr="00B95909">
        <w:rPr>
          <w:rFonts w:eastAsia="SimSun"/>
          <w:lang w:val="en-US" w:eastAsia="en-US"/>
        </w:rPr>
        <w:t>ifferential scanning calorimetry (DSC)</w:t>
      </w:r>
      <w:r w:rsidRPr="00B95909">
        <w:rPr>
          <w:rFonts w:eastAsia="SimSun"/>
          <w:color w:val="000000" w:themeColor="text1"/>
          <w:lang w:val="en-US" w:eastAsia="en-US"/>
        </w:rPr>
        <w:t xml:space="preserve">, </w:t>
      </w:r>
      <w:r w:rsidRPr="00B95909">
        <w:rPr>
          <w:rFonts w:eastAsia="SimSun"/>
          <w:lang w:val="en-CA" w:eastAsia="en-US"/>
        </w:rPr>
        <w:t>a Rockwell hardness tester, a pin-on-disc tribometer, and various electrochemical methods, respectively</w:t>
      </w:r>
      <w:r w:rsidRPr="00B95909">
        <w:rPr>
          <w:rFonts w:eastAsia="SimSun"/>
          <w:color w:val="000000" w:themeColor="text1"/>
          <w:lang w:val="en-US" w:eastAsia="en-US"/>
        </w:rPr>
        <w:t xml:space="preserve">. It is found that </w:t>
      </w:r>
      <w:r w:rsidRPr="00B95909">
        <w:rPr>
          <w:rFonts w:eastAsia="SimSun"/>
          <w:lang w:val="en-US" w:eastAsia="zh-CN"/>
        </w:rPr>
        <w:t xml:space="preserve">both carbon and </w:t>
      </w:r>
      <w:r w:rsidRPr="00B95909">
        <w:rPr>
          <w:rFonts w:eastAsia="SimSun"/>
          <w:color w:val="000000" w:themeColor="text1"/>
          <w:lang w:val="en-US" w:eastAsia="en-US"/>
        </w:rPr>
        <w:t>m</w:t>
      </w:r>
      <w:hyperlink r:id="rId10" w:tooltip="Molybdenum" w:history="1">
        <w:r w:rsidRPr="00B95909">
          <w:rPr>
            <w:rFonts w:eastAsia="SimSun"/>
            <w:color w:val="000000" w:themeColor="text1"/>
            <w:lang w:val="en-US" w:eastAsia="en-US"/>
          </w:rPr>
          <w:t>olybdenum</w:t>
        </w:r>
      </w:hyperlink>
      <w:r w:rsidRPr="00B95909">
        <w:rPr>
          <w:rFonts w:eastAsia="SimSun"/>
          <w:lang w:val="en-US" w:eastAsia="zh-CN"/>
        </w:rPr>
        <w:t xml:space="preserve"> contents influence the microstructures of these alloys significantly. The former determines the volume fraction of carbides in the alloys and the latter governs the amount of </w:t>
      </w:r>
      <w:r w:rsidRPr="00B95909">
        <w:rPr>
          <w:rFonts w:eastAsia="SimSun"/>
          <w:color w:val="000000" w:themeColor="text1"/>
          <w:lang w:val="en-US" w:eastAsia="en-US"/>
        </w:rPr>
        <w:t>Mo</w:t>
      </w:r>
      <w:r w:rsidRPr="00B95909">
        <w:rPr>
          <w:rFonts w:eastAsia="SimSun"/>
          <w:lang w:val="en-US" w:eastAsia="zh-CN"/>
        </w:rPr>
        <w:t xml:space="preserve">-rich carbides precipitated in the alloys. The hardness and wear resistance of these alloys increase with the carbide volume fraction. The </w:t>
      </w:r>
      <w:r w:rsidRPr="00B95909">
        <w:rPr>
          <w:rFonts w:eastAsia="SimSun"/>
          <w:lang w:val="en-CA" w:eastAsia="en-US"/>
        </w:rPr>
        <w:t xml:space="preserve">electrochemical corrosion test is performed on these alloys in three distinct media: basic morpholine (pH 9.5), salty 3.5 wt.% </w:t>
      </w:r>
      <w:r w:rsidRPr="00B95909">
        <w:rPr>
          <w:rFonts w:eastAsia="SimSun"/>
          <w:bCs/>
          <w:lang w:val="en-US" w:eastAsia="en-US"/>
        </w:rPr>
        <w:t xml:space="preserve">NaCl and acidic Green Death solution. The obtained </w:t>
      </w:r>
      <w:proofErr w:type="spellStart"/>
      <w:r w:rsidRPr="00B95909">
        <w:rPr>
          <w:rFonts w:eastAsia="SimSun"/>
          <w:lang w:val="en-US" w:eastAsia="en-US"/>
        </w:rPr>
        <w:t>potentiodynamic</w:t>
      </w:r>
      <w:proofErr w:type="spellEnd"/>
      <w:r w:rsidRPr="00B95909">
        <w:rPr>
          <w:rFonts w:eastAsia="SimSun"/>
          <w:lang w:val="en-US" w:eastAsia="en-US"/>
        </w:rPr>
        <w:t xml:space="preserve"> polarization curves are analyzed and the specimen surfaces after the corrosion tests were examined using SEM/EDX. The experimental results show that the </w:t>
      </w:r>
      <w:proofErr w:type="spellStart"/>
      <w:r w:rsidRPr="00B95909">
        <w:rPr>
          <w:rFonts w:eastAsia="SimSun"/>
          <w:lang w:val="en-US" w:eastAsia="en-US"/>
        </w:rPr>
        <w:t>Stellite</w:t>
      </w:r>
      <w:proofErr w:type="spellEnd"/>
      <w:r w:rsidRPr="00B95909">
        <w:rPr>
          <w:rFonts w:eastAsia="SimSun"/>
          <w:lang w:val="en-US" w:eastAsia="en-US"/>
        </w:rPr>
        <w:t xml:space="preserve"> alloys are all able to form protective oxide film on their surfaces owing to high Cr content and the corrosion performance of these alloys strongly depends on the oxide film behavior on the specimen surfaces in the corrosive media under the polarization tests. The effects of C and Mo contents on the corrosion resistance of these alloys are analyzed and discussed.</w:t>
      </w:r>
    </w:p>
    <w:p w14:paraId="43275415" w14:textId="334312F1" w:rsidR="00AC3BCD" w:rsidRDefault="00AC3BCD" w:rsidP="00AC3BCD">
      <w:pPr>
        <w:jc w:val="both"/>
        <w:rPr>
          <w:color w:val="000000"/>
          <w:lang w:val="en-US"/>
        </w:rPr>
      </w:pPr>
    </w:p>
    <w:p w14:paraId="2F3A6E0F" w14:textId="6F9D0C5D" w:rsidR="00187F01" w:rsidRDefault="00187F01" w:rsidP="00AC3BCD">
      <w:pPr>
        <w:jc w:val="both"/>
        <w:rPr>
          <w:color w:val="000000"/>
          <w:lang w:val="en-US"/>
        </w:rPr>
      </w:pPr>
    </w:p>
    <w:p w14:paraId="76F04098" w14:textId="79EB0E50" w:rsidR="00187F01" w:rsidRDefault="00187F01" w:rsidP="00AC3BCD">
      <w:pPr>
        <w:jc w:val="both"/>
        <w:rPr>
          <w:color w:val="000000"/>
          <w:lang w:val="en-US"/>
        </w:rPr>
      </w:pPr>
    </w:p>
    <w:p w14:paraId="49910015" w14:textId="5ABD0A8E" w:rsidR="00187F01" w:rsidRDefault="00187F01" w:rsidP="00AC3BCD">
      <w:pPr>
        <w:jc w:val="both"/>
        <w:rPr>
          <w:color w:val="000000"/>
          <w:lang w:val="en-US"/>
        </w:rPr>
      </w:pPr>
    </w:p>
    <w:p w14:paraId="214ADD21" w14:textId="5011F1E9" w:rsidR="00187F01" w:rsidRDefault="00187F01" w:rsidP="00AC3BCD">
      <w:pPr>
        <w:jc w:val="both"/>
        <w:rPr>
          <w:color w:val="000000"/>
          <w:lang w:val="en-US"/>
        </w:rPr>
      </w:pPr>
    </w:p>
    <w:p w14:paraId="5B7A56F4" w14:textId="77777777" w:rsidR="00187F01" w:rsidRPr="00B95909" w:rsidRDefault="00187F01" w:rsidP="00AC3BCD">
      <w:pPr>
        <w:jc w:val="both"/>
        <w:rPr>
          <w:color w:val="000000"/>
          <w:lang w:val="en-US"/>
        </w:rPr>
      </w:pPr>
      <w:bookmarkStart w:id="0" w:name="_GoBack"/>
      <w:bookmarkEnd w:id="0"/>
    </w:p>
    <w:p w14:paraId="56D1826B" w14:textId="77777777" w:rsidR="00AC3BCD" w:rsidRDefault="00AC3BCD" w:rsidP="00AC3BCD">
      <w:pPr>
        <w:jc w:val="both"/>
        <w:rPr>
          <w:b/>
        </w:rPr>
      </w:pPr>
      <w:r>
        <w:rPr>
          <w:b/>
        </w:rPr>
        <w:lastRenderedPageBreak/>
        <w:t>Biography</w:t>
      </w:r>
    </w:p>
    <w:p w14:paraId="3E852614" w14:textId="77777777" w:rsidR="00AC3BCD" w:rsidRDefault="00AC3BCD" w:rsidP="00AC3BCD">
      <w:pPr>
        <w:jc w:val="both"/>
        <w:rPr>
          <w:b/>
        </w:rPr>
      </w:pPr>
    </w:p>
    <w:p w14:paraId="7F30C192" w14:textId="77777777" w:rsidR="00B95909" w:rsidRPr="00B95909" w:rsidRDefault="00B95909" w:rsidP="00B95909">
      <w:pPr>
        <w:jc w:val="both"/>
        <w:rPr>
          <w:rFonts w:eastAsia="PMingLiU"/>
          <w:bCs/>
          <w:lang w:val="en-GB" w:eastAsia="zh-TW"/>
        </w:rPr>
      </w:pPr>
      <w:r w:rsidRPr="00B95909">
        <w:rPr>
          <w:rFonts w:eastAsia="PMingLiU"/>
          <w:b/>
          <w:bCs/>
          <w:lang w:val="en-GB" w:eastAsia="zh-TW"/>
        </w:rPr>
        <w:t>Rong Liu</w:t>
      </w:r>
      <w:r w:rsidRPr="00B95909">
        <w:rPr>
          <w:rFonts w:eastAsia="PMingLiU"/>
          <w:bCs/>
          <w:lang w:val="en-GB" w:eastAsia="zh-TW"/>
        </w:rPr>
        <w:t xml:space="preserve"> was born in China on August 25, 1962. She received a Bachelor degree of mechanical engineering from </w:t>
      </w:r>
      <w:proofErr w:type="spellStart"/>
      <w:r w:rsidRPr="00B95909">
        <w:rPr>
          <w:rFonts w:eastAsia="PMingLiU"/>
          <w:bCs/>
          <w:lang w:val="en-GB" w:eastAsia="zh-TW"/>
        </w:rPr>
        <w:t>Northeastern</w:t>
      </w:r>
      <w:proofErr w:type="spellEnd"/>
      <w:r w:rsidRPr="00B95909">
        <w:rPr>
          <w:rFonts w:eastAsia="PMingLiU"/>
          <w:bCs/>
          <w:lang w:val="en-GB" w:eastAsia="zh-TW"/>
        </w:rPr>
        <w:t xml:space="preserve"> University, Shenyang, Liaoning, China, in 1983; a Master degree of mechanical engineering from </w:t>
      </w:r>
      <w:proofErr w:type="spellStart"/>
      <w:r w:rsidRPr="00B95909">
        <w:rPr>
          <w:rFonts w:eastAsia="PMingLiU"/>
          <w:bCs/>
          <w:lang w:val="en-GB" w:eastAsia="zh-TW"/>
        </w:rPr>
        <w:t>Northeastern</w:t>
      </w:r>
      <w:proofErr w:type="spellEnd"/>
      <w:r w:rsidRPr="00B95909">
        <w:rPr>
          <w:rFonts w:eastAsia="PMingLiU"/>
          <w:bCs/>
          <w:lang w:val="en-GB" w:eastAsia="zh-TW"/>
        </w:rPr>
        <w:t xml:space="preserve"> University, Shenyang, Liaoning, China, in 1990; a Master degree of materials engineering from University of Wollongong, Wollongong, New South Wales, Australia, in 1995; a Ph.D. degree of mechanical engineering from Deakin University, Geelong, Victoria, Australia, in 1998.  </w:t>
      </w:r>
    </w:p>
    <w:p w14:paraId="0C7EFCBF" w14:textId="77777777" w:rsidR="00B95909" w:rsidRPr="00B95909" w:rsidRDefault="00B95909" w:rsidP="00B95909">
      <w:pPr>
        <w:jc w:val="both"/>
        <w:rPr>
          <w:rFonts w:eastAsia="PMingLiU"/>
          <w:bCs/>
          <w:lang w:val="en-GB" w:eastAsia="zh-TW"/>
        </w:rPr>
      </w:pPr>
    </w:p>
    <w:p w14:paraId="7EB2E4DA" w14:textId="77777777" w:rsidR="00B95909" w:rsidRPr="00B95909" w:rsidRDefault="00B95909" w:rsidP="00B95909">
      <w:pPr>
        <w:jc w:val="both"/>
        <w:rPr>
          <w:rFonts w:eastAsia="PMingLiU"/>
          <w:lang w:val="en-GB" w:eastAsia="zh-TW"/>
        </w:rPr>
      </w:pPr>
      <w:r w:rsidRPr="00B95909">
        <w:rPr>
          <w:rFonts w:eastAsia="PMingLiU"/>
          <w:lang w:val="en-GB" w:eastAsia="zh-TW"/>
        </w:rPr>
        <w:t xml:space="preserve">She was a Mechanical Engineer of Shenyang </w:t>
      </w:r>
      <w:proofErr w:type="spellStart"/>
      <w:r w:rsidRPr="00B95909">
        <w:rPr>
          <w:rFonts w:eastAsia="PMingLiU"/>
          <w:lang w:val="en-GB" w:eastAsia="zh-TW"/>
        </w:rPr>
        <w:t>Aluminum</w:t>
      </w:r>
      <w:proofErr w:type="spellEnd"/>
      <w:r w:rsidRPr="00B95909">
        <w:rPr>
          <w:rFonts w:eastAsia="PMingLiU"/>
          <w:lang w:val="en-GB" w:eastAsia="zh-TW"/>
        </w:rPr>
        <w:t xml:space="preserve"> Magnesium Engineering and Research Institute, China, during 1983 to 1987 and 1990 to 1994. She was a Postdoctoral Fellow of the Department of Chemical and Materials Engineering, University of Alberta, Canada, during 1998 to 2000. She was an Assistant Professor of the Department of Mechanical and Aerospace Engineering, Carleton University, Canada, during 2000 to 2005. She was an Associate Professor of the Department of Mechanical and Aerospace Engineering, Carleton University, Canada, during 2005 to 2012. She was a Full Professor of the Department of Mechanical and Aerospace Engineering, Carleton University, Canada, from 2012 until now. Professor R. Liu is a </w:t>
      </w:r>
      <w:r w:rsidRPr="00B95909">
        <w:rPr>
          <w:rFonts w:eastAsia="PMingLiU"/>
          <w:lang w:val="en-GB" w:eastAsia="zh-CN"/>
        </w:rPr>
        <w:t>m</w:t>
      </w:r>
      <w:r w:rsidRPr="00B95909">
        <w:rPr>
          <w:rFonts w:eastAsia="PMingLiU"/>
          <w:lang w:val="en-GB" w:eastAsia="zh-TW"/>
        </w:rPr>
        <w:t xml:space="preserve">ember of the </w:t>
      </w:r>
      <w:r w:rsidRPr="00B95909">
        <w:rPr>
          <w:rFonts w:eastAsia="PMingLiU"/>
          <w:bCs/>
          <w:color w:val="000000"/>
          <w:lang w:val="en-GB" w:eastAsia="zh-TW"/>
        </w:rPr>
        <w:t>American Society for Metals</w:t>
      </w:r>
      <w:r w:rsidRPr="00B95909">
        <w:rPr>
          <w:rFonts w:eastAsia="PMingLiU"/>
          <w:color w:val="000000"/>
          <w:lang w:val="en-GB" w:eastAsia="zh-TW"/>
        </w:rPr>
        <w:t xml:space="preserve"> (</w:t>
      </w:r>
      <w:r w:rsidRPr="00B95909">
        <w:rPr>
          <w:rFonts w:eastAsia="PMingLiU"/>
          <w:bCs/>
          <w:color w:val="000000"/>
          <w:lang w:val="en-GB" w:eastAsia="zh-TW"/>
        </w:rPr>
        <w:t>ASM) and a m</w:t>
      </w:r>
      <w:r w:rsidRPr="00B95909">
        <w:rPr>
          <w:rFonts w:eastAsia="PMingLiU"/>
          <w:lang w:val="en-GB" w:eastAsia="zh-TW"/>
        </w:rPr>
        <w:t xml:space="preserve">ember of the Professional Engineers of Ontario (PEO), Canada. </w:t>
      </w:r>
    </w:p>
    <w:p w14:paraId="151293A0" w14:textId="2F3AD601" w:rsidR="00AC3BCD" w:rsidRPr="00A41107" w:rsidRDefault="00DA2249" w:rsidP="00AC3BCD">
      <w:pPr>
        <w:jc w:val="both"/>
        <w:rPr>
          <w:rFonts w:eastAsia="MS PGothic"/>
          <w:b/>
          <w:color w:val="000000"/>
          <w:szCs w:val="32"/>
        </w:rPr>
      </w:pPr>
      <w:r>
        <w:tab/>
      </w:r>
      <w:r w:rsidR="00085B88">
        <w:br/>
      </w:r>
    </w:p>
    <w:p w14:paraId="04B62A1C" w14:textId="780261E9"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95909">
        <w:rPr>
          <w:lang w:val="en-NZ"/>
        </w:rPr>
        <w:t>Rong Liu</w:t>
      </w:r>
      <w:r w:rsidRPr="008A690F">
        <w:rPr>
          <w:lang w:val="en-NZ"/>
        </w:rPr>
        <w:br/>
        <w:t>Contact number:</w:t>
      </w:r>
      <w:r w:rsidR="00B95909">
        <w:rPr>
          <w:lang w:val="en-NZ"/>
        </w:rPr>
        <w:t xml:space="preserve"> Female</w:t>
      </w:r>
      <w:r w:rsidRPr="008A690F">
        <w:rPr>
          <w:lang w:val="en-NZ"/>
        </w:rPr>
        <w:br/>
        <w:t>Twitter account:</w:t>
      </w:r>
      <w:r w:rsidRPr="008A690F">
        <w:rPr>
          <w:lang w:val="en-NZ"/>
        </w:rPr>
        <w:br/>
        <w:t>Linked In account:</w:t>
      </w:r>
    </w:p>
    <w:p w14:paraId="5B7A2480" w14:textId="78E169F4"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96665">
        <w:rPr>
          <w:lang w:val="en-NZ"/>
        </w:rPr>
        <w:t xml:space="preserve"> Materials Science and Engineering</w:t>
      </w:r>
      <w:r w:rsidRPr="008A690F">
        <w:rPr>
          <w:lang w:val="en-NZ"/>
        </w:rPr>
        <w:br/>
        <w:t>Category: (Oral presentation/ Poster</w:t>
      </w:r>
      <w:r w:rsidR="00085B88" w:rsidRPr="008A690F">
        <w:rPr>
          <w:lang w:val="en-NZ"/>
        </w:rPr>
        <w:t xml:space="preserve"> presentation</w:t>
      </w:r>
      <w:r w:rsidRPr="008A690F">
        <w:rPr>
          <w:lang w:val="en-NZ"/>
        </w:rPr>
        <w:t>)</w:t>
      </w:r>
      <w:r w:rsidR="00E96665">
        <w:rPr>
          <w:lang w:val="en-NZ"/>
        </w:rPr>
        <w:t xml:space="preserve"> </w:t>
      </w:r>
      <w:r w:rsidR="00E96665" w:rsidRPr="008A690F">
        <w:rPr>
          <w:lang w:val="en-NZ"/>
        </w:rPr>
        <w:t>Oral presentation</w:t>
      </w:r>
      <w:r w:rsidR="00DA581F">
        <w:rPr>
          <w:lang w:val="en-NZ"/>
        </w:rPr>
        <w:br/>
      </w:r>
    </w:p>
    <w:p w14:paraId="77D72268" w14:textId="77777777" w:rsidR="00AD6315" w:rsidRDefault="00AD6315" w:rsidP="00AC3BCD">
      <w:pPr>
        <w:autoSpaceDE w:val="0"/>
        <w:autoSpaceDN w:val="0"/>
        <w:adjustRightInd w:val="0"/>
        <w:rPr>
          <w:lang w:val="en-NZ"/>
        </w:rPr>
      </w:pPr>
    </w:p>
    <w:p w14:paraId="134FDCCE" w14:textId="77777777" w:rsidR="00AD6315" w:rsidRDefault="00AD6315" w:rsidP="00AC3BCD">
      <w:pPr>
        <w:autoSpaceDE w:val="0"/>
        <w:autoSpaceDN w:val="0"/>
        <w:adjustRightInd w:val="0"/>
        <w:rPr>
          <w:lang w:val="en-NZ"/>
        </w:rPr>
      </w:pPr>
    </w:p>
    <w:p w14:paraId="79D68966" w14:textId="77777777" w:rsidR="00AD6315" w:rsidRDefault="00AD6315" w:rsidP="00AC3BCD">
      <w:pPr>
        <w:autoSpaceDE w:val="0"/>
        <w:autoSpaceDN w:val="0"/>
        <w:adjustRightInd w:val="0"/>
        <w:rPr>
          <w:lang w:val="en-NZ"/>
        </w:rPr>
      </w:pPr>
    </w:p>
    <w:p w14:paraId="36620198" w14:textId="77777777" w:rsidR="00AD6315" w:rsidRDefault="00AD6315" w:rsidP="00AC3BCD">
      <w:pPr>
        <w:autoSpaceDE w:val="0"/>
        <w:autoSpaceDN w:val="0"/>
        <w:adjustRightInd w:val="0"/>
        <w:rPr>
          <w:lang w:val="en-NZ"/>
        </w:rPr>
      </w:pPr>
    </w:p>
    <w:p w14:paraId="68E401A7" w14:textId="77777777" w:rsidR="00AD6315" w:rsidRDefault="00AD6315" w:rsidP="00AC3BCD">
      <w:pPr>
        <w:autoSpaceDE w:val="0"/>
        <w:autoSpaceDN w:val="0"/>
        <w:adjustRightInd w:val="0"/>
        <w:rPr>
          <w:lang w:val="en-NZ"/>
        </w:rPr>
      </w:pPr>
    </w:p>
    <w:p w14:paraId="0E2050EB" w14:textId="77777777" w:rsidR="00AD6315" w:rsidRDefault="00AD6315" w:rsidP="00AC3BCD">
      <w:pPr>
        <w:autoSpaceDE w:val="0"/>
        <w:autoSpaceDN w:val="0"/>
        <w:adjustRightInd w:val="0"/>
        <w:rPr>
          <w:lang w:val="en-NZ"/>
        </w:rPr>
      </w:pPr>
    </w:p>
    <w:p w14:paraId="08CCF468"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1DD80" w14:textId="77777777" w:rsidR="002B2BA8" w:rsidRDefault="002B2BA8" w:rsidP="00671A59">
      <w:r>
        <w:separator/>
      </w:r>
    </w:p>
  </w:endnote>
  <w:endnote w:type="continuationSeparator" w:id="0">
    <w:p w14:paraId="176A3BCF" w14:textId="77777777" w:rsidR="002B2BA8" w:rsidRDefault="002B2BA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panose1 w:val="02010600030101010101"/>
    <w:charset w:val="86"/>
    <w:family w:val="auto"/>
    <w:pitch w:val="variable"/>
    <w:sig w:usb0="00000287" w:usb1="080E0000" w:usb2="00000010"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00000287"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B500E"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2C845"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A9EB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F6AA2" w14:textId="77777777" w:rsidR="002B2BA8" w:rsidRDefault="002B2BA8" w:rsidP="00671A59">
      <w:r>
        <w:separator/>
      </w:r>
    </w:p>
  </w:footnote>
  <w:footnote w:type="continuationSeparator" w:id="0">
    <w:p w14:paraId="601CD178" w14:textId="77777777" w:rsidR="002B2BA8" w:rsidRDefault="002B2BA8"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FA0587"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15C1E"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E9DFE"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87F01"/>
    <w:rsid w:val="001A411C"/>
    <w:rsid w:val="001B1336"/>
    <w:rsid w:val="001B6DE6"/>
    <w:rsid w:val="001F414A"/>
    <w:rsid w:val="00205354"/>
    <w:rsid w:val="002659F1"/>
    <w:rsid w:val="00270EC9"/>
    <w:rsid w:val="00292DC0"/>
    <w:rsid w:val="002B18D5"/>
    <w:rsid w:val="002B2BA8"/>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55AE1"/>
    <w:rsid w:val="00A668A1"/>
    <w:rsid w:val="00A76E81"/>
    <w:rsid w:val="00A83688"/>
    <w:rsid w:val="00A83863"/>
    <w:rsid w:val="00AC3BCD"/>
    <w:rsid w:val="00AD6315"/>
    <w:rsid w:val="00AF4356"/>
    <w:rsid w:val="00B26097"/>
    <w:rsid w:val="00B27625"/>
    <w:rsid w:val="00B675D9"/>
    <w:rsid w:val="00B95909"/>
    <w:rsid w:val="00BF5676"/>
    <w:rsid w:val="00CC13F6"/>
    <w:rsid w:val="00CE08A2"/>
    <w:rsid w:val="00D367E3"/>
    <w:rsid w:val="00DA2249"/>
    <w:rsid w:val="00DA581F"/>
    <w:rsid w:val="00DC29A1"/>
    <w:rsid w:val="00DC7405"/>
    <w:rsid w:val="00DD3006"/>
    <w:rsid w:val="00DE2102"/>
    <w:rsid w:val="00E119D1"/>
    <w:rsid w:val="00E713DA"/>
    <w:rsid w:val="00E85CF8"/>
    <w:rsid w:val="00E96665"/>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0353C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en.wikipedia.org/wiki/Molybdenum" TargetMode="External"/><Relationship Id="rId4" Type="http://schemas.openxmlformats.org/officeDocument/2006/relationships/settings" Target="settings.xml"/><Relationship Id="rId9" Type="http://schemas.openxmlformats.org/officeDocument/2006/relationships/hyperlink" Target="http://en.wikipedia.org/wiki/Molybdenu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CE2958-E3CB-4F70-A9A2-7A782C3DF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3936</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2019-01-08T03:36:00Z</dcterms:created>
  <dcterms:modified xsi:type="dcterms:W3CDTF">2019-01-08T03:42:00Z</dcterms:modified>
</cp:coreProperties>
</file>