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B72A9" w:rsidP="000534A1">
      <w:pPr>
        <w:pStyle w:val="1"/>
        <w:spacing w:before="170"/>
        <w:ind w:left="0"/>
        <w:jc w:val="both"/>
      </w:pPr>
      <w:r w:rsidRPr="004B72A9">
        <w:rPr>
          <w:color w:val="337AB7"/>
        </w:rPr>
        <w:t xml:space="preserve">Phase composition, microstructure, and mechanical properties of polymer-derived </w:t>
      </w:r>
      <w:proofErr w:type="spellStart"/>
      <w:r w:rsidRPr="004B72A9">
        <w:rPr>
          <w:color w:val="337AB7"/>
        </w:rPr>
        <w:t>SiOC</w:t>
      </w:r>
      <w:proofErr w:type="spellEnd"/>
      <w:r w:rsidRPr="004B72A9">
        <w:rPr>
          <w:color w:val="337AB7"/>
        </w:rPr>
        <w:t xml:space="preserve"> glass-ceramics reinforced by WC particles</w:t>
      </w:r>
    </w:p>
    <w:p w:rsidR="00AE3E37" w:rsidRDefault="004B72A9" w:rsidP="004B72A9">
      <w:pPr>
        <w:pStyle w:val="a3"/>
        <w:spacing w:before="73" w:line="198" w:lineRule="exact"/>
        <w:ind w:left="100" w:right="5987"/>
        <w:rPr>
          <w:rFonts w:ascii="Arial"/>
          <w:lang w:val="de-DE"/>
        </w:rPr>
      </w:pPr>
      <w:r w:rsidRPr="004B72A9">
        <w:rPr>
          <w:rFonts w:ascii="Arial"/>
          <w:lang w:val="de-DE"/>
        </w:rPr>
        <w:t>Jiongjie Liu</w:t>
      </w:r>
      <w:r w:rsidR="005973B9" w:rsidRPr="004B72A9">
        <w:rPr>
          <w:rFonts w:ascii="Arial"/>
          <w:lang w:val="de-DE"/>
        </w:rPr>
        <w:t xml:space="preserve">, PhD, </w:t>
      </w:r>
      <w:r>
        <w:rPr>
          <w:rFonts w:ascii="Arial"/>
          <w:lang w:val="de-DE"/>
        </w:rPr>
        <w:t>TU Darmstadt</w:t>
      </w:r>
    </w:p>
    <w:p w:rsidR="004B72A9" w:rsidRDefault="004B72A9" w:rsidP="004B72A9">
      <w:pPr>
        <w:pStyle w:val="a3"/>
        <w:spacing w:before="73" w:line="198" w:lineRule="exact"/>
        <w:ind w:left="100" w:right="5987"/>
        <w:rPr>
          <w:rFonts w:ascii="Arial"/>
          <w:lang w:val="de-DE"/>
        </w:rPr>
      </w:pPr>
    </w:p>
    <w:p w:rsidR="004B72A9" w:rsidRPr="004B72A9" w:rsidRDefault="004B72A9" w:rsidP="004B72A9">
      <w:pPr>
        <w:pStyle w:val="a3"/>
        <w:spacing w:before="73" w:line="198" w:lineRule="exact"/>
        <w:ind w:left="100" w:right="5987"/>
        <w:rPr>
          <w:rFonts w:ascii="Arial"/>
          <w:lang w:val="de-DE"/>
        </w:rPr>
        <w:sectPr w:rsidR="004B72A9" w:rsidRPr="004B72A9"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p>
    <w:p w:rsidR="00AE3E37" w:rsidRDefault="00A9710C">
      <w:pPr>
        <w:pStyle w:val="a3"/>
        <w:spacing w:before="90" w:line="280" w:lineRule="auto"/>
        <w:ind w:left="100"/>
        <w:jc w:val="both"/>
      </w:pPr>
      <w:r>
        <w:t xml:space="preserve">Statement of the Problem: </w:t>
      </w:r>
      <w:r w:rsidR="00EC0617" w:rsidRPr="00EC0617">
        <w:t>The de</w:t>
      </w:r>
      <w:r w:rsidR="00EC0617">
        <w:t>sign and preparation of ceramic materials</w:t>
      </w:r>
      <w:r w:rsidR="00EC0617" w:rsidRPr="00EC0617">
        <w:t xml:space="preserve"> are closely related to the development of modern industry</w:t>
      </w:r>
      <w:r w:rsidR="00EC0617">
        <w:t xml:space="preserve">. </w:t>
      </w:r>
      <w:r w:rsidR="004B72A9" w:rsidRPr="004B72A9">
        <w:t xml:space="preserve">In this work, a tungsten carbide (WC)-containing silicon </w:t>
      </w:r>
      <w:proofErr w:type="spellStart"/>
      <w:r w:rsidR="004B72A9" w:rsidRPr="004B72A9">
        <w:t>oxycarbide</w:t>
      </w:r>
      <w:proofErr w:type="spellEnd"/>
      <w:r w:rsidR="004B72A9" w:rsidRPr="004B72A9">
        <w:t xml:space="preserve"> (</w:t>
      </w:r>
      <w:proofErr w:type="spellStart"/>
      <w:r w:rsidR="004B72A9" w:rsidRPr="004B72A9">
        <w:t>SiOC</w:t>
      </w:r>
      <w:proofErr w:type="spellEnd"/>
      <w:r w:rsidR="004B72A9" w:rsidRPr="004B72A9">
        <w:t xml:space="preserve">) glass-ceramic was prepared from WC-filled </w:t>
      </w:r>
      <w:proofErr w:type="spellStart"/>
      <w:r w:rsidR="004B72A9" w:rsidRPr="004B72A9">
        <w:t>polysiloxane</w:t>
      </w:r>
      <w:proofErr w:type="spellEnd"/>
      <w:r w:rsidR="004B72A9" w:rsidRPr="004B72A9">
        <w:t xml:space="preserve"> via pyrolysis and subsequent spark plasma sintering (SPS). The sintering behavior of </w:t>
      </w:r>
      <w:proofErr w:type="spellStart"/>
      <w:r w:rsidR="004B72A9" w:rsidRPr="004B72A9">
        <w:t>SiOC</w:t>
      </w:r>
      <w:proofErr w:type="spellEnd"/>
      <w:r w:rsidR="004B72A9" w:rsidRPr="004B72A9">
        <w:t xml:space="preserve"> was investigated by monitoring the densification temperature and shrinkage displacement. The phase composition and microstructure of ceramics were characterized by using FTIR, XRD, SEM, Raman spectrum, and optical microscope. It was shown that upon increasing the sintering temperature from 1400 °C to 1600 °C, the densification of ceramics was further improved, and the disorder of free carbon in </w:t>
      </w:r>
      <w:proofErr w:type="spellStart"/>
      <w:r w:rsidR="004B72A9" w:rsidRPr="004B72A9">
        <w:t>SiOC</w:t>
      </w:r>
      <w:proofErr w:type="spellEnd"/>
      <w:r w:rsidR="004B72A9" w:rsidRPr="004B72A9">
        <w:t xml:space="preserve"> was linearly decreased with sintering temperature. In addition, it was found that the incorporation of WC particles was effective to reinforce the mechanical properties of ceramics, and relevant strengthening mechanisms were discussed here. Finally, a correlation between phase composition, microstructure, and macroscopic performances of </w:t>
      </w:r>
      <w:proofErr w:type="spellStart"/>
      <w:r w:rsidR="004B72A9" w:rsidRPr="004B72A9">
        <w:t>SiOC</w:t>
      </w:r>
      <w:proofErr w:type="spellEnd"/>
      <w:r w:rsidR="004B72A9" w:rsidRPr="004B72A9">
        <w:t xml:space="preserve"> glass-ceramics was successfully derived.</w:t>
      </w:r>
    </w:p>
    <w:p w:rsidR="00AE3E37" w:rsidRDefault="00A9710C">
      <w:pPr>
        <w:pStyle w:val="3"/>
        <w:spacing w:before="74"/>
      </w:pPr>
      <w:r>
        <w:rPr>
          <w:b w:val="0"/>
        </w:rPr>
        <w:br w:type="column"/>
      </w:r>
      <w:r>
        <w:rPr>
          <w:color w:val="BF5A14"/>
        </w:rPr>
        <w:lastRenderedPageBreak/>
        <w:t>Image</w:t>
      </w:r>
    </w:p>
    <w:p w:rsidR="00AE3E37" w:rsidRDefault="004B72A9">
      <w:pPr>
        <w:pStyle w:val="a3"/>
        <w:spacing w:before="2"/>
        <w:rPr>
          <w:rFonts w:ascii="Arial"/>
          <w:b/>
          <w:sz w:val="16"/>
        </w:rPr>
      </w:pPr>
      <w:r w:rsidRPr="004B72A9">
        <w:rPr>
          <w:rFonts w:ascii="Arial"/>
          <w:b/>
          <w:noProof/>
          <w:sz w:val="16"/>
          <w:lang w:eastAsia="zh-CN"/>
        </w:rPr>
        <w:drawing>
          <wp:inline distT="0" distB="0" distL="0" distR="0">
            <wp:extent cx="3330099" cy="1901728"/>
            <wp:effectExtent l="0" t="0" r="0" b="3810"/>
            <wp:docPr id="3" name="图片 3" descr="H:\来德之后\SiOC-WC\submited\manuscript_text\Figures\figure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来德之后\SiOC-WC\submited\manuscript_text\Figures\figure 10.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5716" cy="1904936"/>
                    </a:xfrm>
                    <a:prstGeom prst="rect">
                      <a:avLst/>
                    </a:prstGeom>
                    <a:noFill/>
                    <a:ln>
                      <a:noFill/>
                    </a:ln>
                  </pic:spPr>
                </pic:pic>
              </a:graphicData>
            </a:graphic>
          </wp:inline>
        </w:drawing>
      </w:r>
    </w:p>
    <w:p w:rsidR="00707236" w:rsidRDefault="004B72A9" w:rsidP="005E2C31">
      <w:pPr>
        <w:pStyle w:val="a3"/>
        <w:spacing w:before="2" w:line="276" w:lineRule="auto"/>
        <w:rPr>
          <w:rFonts w:ascii="Arial"/>
          <w:b/>
          <w:color w:val="BF5A14"/>
          <w:sz w:val="20"/>
        </w:rPr>
      </w:pPr>
      <w:r>
        <w:rPr>
          <w:rFonts w:ascii="Arial" w:eastAsiaTheme="minorEastAsia" w:hint="eastAsia"/>
          <w:b/>
          <w:sz w:val="16"/>
          <w:lang w:eastAsia="zh-CN"/>
        </w:rPr>
        <w:t>Figure</w:t>
      </w:r>
      <w:r>
        <w:rPr>
          <w:rFonts w:ascii="Arial" w:eastAsiaTheme="minorEastAsia"/>
          <w:b/>
          <w:sz w:val="16"/>
          <w:lang w:eastAsia="zh-CN"/>
        </w:rPr>
        <w:t xml:space="preserve"> 1: </w:t>
      </w:r>
      <w:r w:rsidRPr="004B72A9">
        <w:rPr>
          <w:rFonts w:ascii="Arial" w:eastAsiaTheme="minorEastAsia"/>
          <w:sz w:val="16"/>
          <w:lang w:eastAsia="zh-CN"/>
        </w:rPr>
        <w:t xml:space="preserve">Schematic diagram to describe the relationship between phase composition, microstructure and properties of </w:t>
      </w:r>
      <w:proofErr w:type="spellStart"/>
      <w:r w:rsidRPr="004B72A9">
        <w:rPr>
          <w:rFonts w:ascii="Arial" w:eastAsiaTheme="minorEastAsia"/>
          <w:sz w:val="16"/>
          <w:lang w:eastAsia="zh-CN"/>
        </w:rPr>
        <w:t>SiOC</w:t>
      </w:r>
      <w:proofErr w:type="spellEnd"/>
      <w:r w:rsidRPr="004B72A9">
        <w:rPr>
          <w:rFonts w:ascii="Arial" w:eastAsiaTheme="minorEastAsia"/>
          <w:sz w:val="16"/>
          <w:lang w:eastAsia="zh-CN"/>
        </w:rPr>
        <w:t xml:space="preserve"> glass-ceramics.</w:t>
      </w:r>
      <w:r w:rsidR="005973B9">
        <w:rPr>
          <w:rFonts w:ascii="Arial"/>
          <w:b/>
          <w:color w:val="BF5A14"/>
          <w:sz w:val="20"/>
        </w:rPr>
        <w:br/>
      </w:r>
    </w:p>
    <w:p w:rsidR="005973B9" w:rsidRPr="004B72A9" w:rsidRDefault="005973B9" w:rsidP="004B72A9">
      <w:pPr>
        <w:pStyle w:val="a3"/>
        <w:spacing w:before="2"/>
        <w:rPr>
          <w:rFonts w:ascii="Arial" w:eastAsiaTheme="minorEastAsia"/>
          <w:b/>
          <w:sz w:val="16"/>
          <w:lang w:eastAsia="zh-CN"/>
        </w:rPr>
      </w:pPr>
      <w:r>
        <w:rPr>
          <w:rFonts w:ascii="Arial"/>
          <w:b/>
          <w:color w:val="BF5A14"/>
          <w:sz w:val="20"/>
        </w:rPr>
        <w:t>Recent Publications (minimum 5)</w:t>
      </w:r>
    </w:p>
    <w:p w:rsidR="00707236" w:rsidRDefault="005E2C31" w:rsidP="005E2C31">
      <w:pPr>
        <w:pStyle w:val="a5"/>
        <w:numPr>
          <w:ilvl w:val="0"/>
          <w:numId w:val="3"/>
        </w:numPr>
        <w:tabs>
          <w:tab w:val="left" w:pos="384"/>
        </w:tabs>
        <w:spacing w:before="103" w:line="240" w:lineRule="auto"/>
        <w:ind w:right="138"/>
        <w:rPr>
          <w:sz w:val="18"/>
        </w:rPr>
      </w:pPr>
      <w:r>
        <w:rPr>
          <w:sz w:val="18"/>
        </w:rPr>
        <w:t xml:space="preserve">J. Liu, </w:t>
      </w:r>
      <w:r>
        <w:rPr>
          <w:sz w:val="18"/>
        </w:rPr>
        <w:t>et al.</w:t>
      </w:r>
      <w:r w:rsidR="00707236">
        <w:rPr>
          <w:sz w:val="18"/>
        </w:rPr>
        <w:t xml:space="preserve"> </w:t>
      </w:r>
      <w:r w:rsidR="00707236" w:rsidRPr="00707236">
        <w:rPr>
          <w:sz w:val="18"/>
        </w:rPr>
        <w:t>Sn-containing Si3N4-based composites for adaptive excellent friction and wear in a wide temperature range</w:t>
      </w:r>
      <w:r w:rsidR="00707236">
        <w:rPr>
          <w:sz w:val="18"/>
        </w:rPr>
        <w:t xml:space="preserve">. </w:t>
      </w:r>
      <w:r w:rsidR="00707236" w:rsidRPr="00707236">
        <w:rPr>
          <w:sz w:val="18"/>
        </w:rPr>
        <w:t>J</w:t>
      </w:r>
      <w:r w:rsidR="00707236">
        <w:rPr>
          <w:sz w:val="18"/>
        </w:rPr>
        <w:t>.</w:t>
      </w:r>
      <w:r w:rsidR="00707236" w:rsidRPr="00707236">
        <w:rPr>
          <w:sz w:val="18"/>
        </w:rPr>
        <w:t xml:space="preserve"> E</w:t>
      </w:r>
      <w:r w:rsidR="00707236">
        <w:rPr>
          <w:sz w:val="18"/>
        </w:rPr>
        <w:t>ur.</w:t>
      </w:r>
      <w:r w:rsidR="00707236" w:rsidRPr="00707236">
        <w:rPr>
          <w:sz w:val="18"/>
        </w:rPr>
        <w:t xml:space="preserve"> C</w:t>
      </w:r>
      <w:r>
        <w:rPr>
          <w:sz w:val="18"/>
        </w:rPr>
        <w:t xml:space="preserve">eram. </w:t>
      </w:r>
      <w:proofErr w:type="spellStart"/>
      <w:r>
        <w:rPr>
          <w:sz w:val="18"/>
        </w:rPr>
        <w:t>Soc</w:t>
      </w:r>
      <w:proofErr w:type="spellEnd"/>
      <w:r w:rsidR="00707236">
        <w:rPr>
          <w:sz w:val="18"/>
        </w:rPr>
        <w:t xml:space="preserve"> </w:t>
      </w:r>
      <w:r w:rsidR="00707236" w:rsidRPr="00707236">
        <w:rPr>
          <w:sz w:val="18"/>
        </w:rPr>
        <w:t>42(2022), 913-920.</w:t>
      </w:r>
    </w:p>
    <w:p w:rsidR="00707236" w:rsidRPr="005E2C31" w:rsidRDefault="00707236" w:rsidP="005E2C31">
      <w:pPr>
        <w:pStyle w:val="a5"/>
        <w:numPr>
          <w:ilvl w:val="0"/>
          <w:numId w:val="3"/>
        </w:numPr>
        <w:spacing w:line="240" w:lineRule="auto"/>
        <w:rPr>
          <w:sz w:val="18"/>
        </w:rPr>
      </w:pPr>
      <w:r>
        <w:rPr>
          <w:sz w:val="18"/>
        </w:rPr>
        <w:t>J. Liu,</w:t>
      </w:r>
      <w:r w:rsidR="005E2C31">
        <w:rPr>
          <w:sz w:val="18"/>
        </w:rPr>
        <w:t xml:space="preserve"> </w:t>
      </w:r>
      <w:r w:rsidR="005E2C31">
        <w:rPr>
          <w:sz w:val="18"/>
        </w:rPr>
        <w:t>et al.</w:t>
      </w:r>
      <w:r>
        <w:rPr>
          <w:sz w:val="18"/>
        </w:rPr>
        <w:t xml:space="preserve"> </w:t>
      </w:r>
      <w:r w:rsidRPr="00707236">
        <w:rPr>
          <w:sz w:val="18"/>
        </w:rPr>
        <w:t>Effect of high-temperature oxidation on Si3N4 containingTi3AlC2, Ceram</w:t>
      </w:r>
      <w:r>
        <w:rPr>
          <w:sz w:val="18"/>
        </w:rPr>
        <w:t>.</w:t>
      </w:r>
      <w:r w:rsidRPr="00707236">
        <w:rPr>
          <w:sz w:val="18"/>
        </w:rPr>
        <w:t xml:space="preserve"> </w:t>
      </w:r>
      <w:proofErr w:type="spellStart"/>
      <w:r w:rsidRPr="00707236">
        <w:rPr>
          <w:sz w:val="18"/>
        </w:rPr>
        <w:t>Int</w:t>
      </w:r>
      <w:proofErr w:type="spellEnd"/>
      <w:r w:rsidRPr="00707236">
        <w:rPr>
          <w:sz w:val="18"/>
        </w:rPr>
        <w:t xml:space="preserve"> 46(2020), 14697-14705.</w:t>
      </w:r>
    </w:p>
    <w:p w:rsidR="005973B9" w:rsidRDefault="00707236" w:rsidP="00707236">
      <w:pPr>
        <w:pStyle w:val="a5"/>
        <w:numPr>
          <w:ilvl w:val="0"/>
          <w:numId w:val="3"/>
        </w:numPr>
        <w:tabs>
          <w:tab w:val="left" w:pos="384"/>
        </w:tabs>
        <w:spacing w:before="103" w:line="216" w:lineRule="exact"/>
        <w:ind w:right="138"/>
        <w:rPr>
          <w:sz w:val="18"/>
        </w:rPr>
      </w:pPr>
      <w:r>
        <w:rPr>
          <w:sz w:val="18"/>
        </w:rPr>
        <w:t>J. Liu,</w:t>
      </w:r>
      <w:r w:rsidR="005E2C31" w:rsidRPr="005E2C31">
        <w:rPr>
          <w:sz w:val="18"/>
        </w:rPr>
        <w:t xml:space="preserve"> </w:t>
      </w:r>
      <w:r w:rsidR="005E2C31">
        <w:rPr>
          <w:sz w:val="18"/>
        </w:rPr>
        <w:t>et al.</w:t>
      </w:r>
      <w:r>
        <w:rPr>
          <w:sz w:val="18"/>
        </w:rPr>
        <w:t xml:space="preserve"> </w:t>
      </w:r>
      <w:r w:rsidRPr="00707236">
        <w:rPr>
          <w:sz w:val="18"/>
        </w:rPr>
        <w:t xml:space="preserve">Temperature-driven wear behavior of Si3N4-based ceramic reinforced by in situ formed TiC0.3N0.7 particles, </w:t>
      </w:r>
      <w:r w:rsidRPr="00707236">
        <w:rPr>
          <w:sz w:val="18"/>
        </w:rPr>
        <w:t>J</w:t>
      </w:r>
      <w:r>
        <w:rPr>
          <w:sz w:val="18"/>
        </w:rPr>
        <w:t>.</w:t>
      </w:r>
      <w:r w:rsidRPr="00707236">
        <w:rPr>
          <w:sz w:val="18"/>
        </w:rPr>
        <w:t xml:space="preserve"> </w:t>
      </w:r>
      <w:r>
        <w:rPr>
          <w:sz w:val="18"/>
        </w:rPr>
        <w:t>Am</w:t>
      </w:r>
      <w:r>
        <w:rPr>
          <w:sz w:val="18"/>
        </w:rPr>
        <w:t>.</w:t>
      </w:r>
      <w:r w:rsidRPr="00707236">
        <w:rPr>
          <w:sz w:val="18"/>
        </w:rPr>
        <w:t xml:space="preserve"> C</w:t>
      </w:r>
      <w:r w:rsidR="005E2C31">
        <w:rPr>
          <w:sz w:val="18"/>
        </w:rPr>
        <w:t xml:space="preserve">eram. </w:t>
      </w:r>
      <w:proofErr w:type="spellStart"/>
      <w:r w:rsidR="005E2C31">
        <w:rPr>
          <w:sz w:val="18"/>
        </w:rPr>
        <w:t>Soc</w:t>
      </w:r>
      <w:proofErr w:type="spellEnd"/>
      <w:r w:rsidRPr="00707236">
        <w:rPr>
          <w:sz w:val="18"/>
        </w:rPr>
        <w:t xml:space="preserve"> 102 (2019) 4333-4343.</w:t>
      </w:r>
    </w:p>
    <w:p w:rsidR="005E2C31" w:rsidRDefault="005E2C31" w:rsidP="005E2C31">
      <w:pPr>
        <w:pStyle w:val="a5"/>
        <w:numPr>
          <w:ilvl w:val="0"/>
          <w:numId w:val="3"/>
        </w:numPr>
        <w:tabs>
          <w:tab w:val="left" w:pos="384"/>
        </w:tabs>
        <w:spacing w:line="216" w:lineRule="exact"/>
        <w:ind w:right="138"/>
        <w:rPr>
          <w:sz w:val="18"/>
        </w:rPr>
      </w:pPr>
      <w:r>
        <w:rPr>
          <w:sz w:val="18"/>
        </w:rPr>
        <w:t>J. Liu,</w:t>
      </w:r>
      <w:r>
        <w:rPr>
          <w:sz w:val="18"/>
        </w:rPr>
        <w:t xml:space="preserve"> et al. </w:t>
      </w:r>
      <w:r w:rsidRPr="005E2C31">
        <w:rPr>
          <w:sz w:val="18"/>
        </w:rPr>
        <w:t xml:space="preserve">Temperature-driven wear behavior of Si3N4-based ceramic reinforced by in situ formed TiC0.3N0.7 particles, </w:t>
      </w:r>
      <w:r w:rsidRPr="00707236">
        <w:rPr>
          <w:sz w:val="18"/>
        </w:rPr>
        <w:t>J</w:t>
      </w:r>
      <w:r>
        <w:rPr>
          <w:sz w:val="18"/>
        </w:rPr>
        <w:t>.</w:t>
      </w:r>
      <w:r w:rsidRPr="00707236">
        <w:rPr>
          <w:sz w:val="18"/>
        </w:rPr>
        <w:t xml:space="preserve"> </w:t>
      </w:r>
      <w:r>
        <w:rPr>
          <w:sz w:val="18"/>
        </w:rPr>
        <w:t>Am.</w:t>
      </w:r>
      <w:r w:rsidRPr="00707236">
        <w:rPr>
          <w:sz w:val="18"/>
        </w:rPr>
        <w:t xml:space="preserve"> C</w:t>
      </w:r>
      <w:r>
        <w:rPr>
          <w:sz w:val="18"/>
        </w:rPr>
        <w:t xml:space="preserve">eram. </w:t>
      </w:r>
      <w:proofErr w:type="spellStart"/>
      <w:r>
        <w:rPr>
          <w:sz w:val="18"/>
        </w:rPr>
        <w:t>Soc</w:t>
      </w:r>
      <w:proofErr w:type="spellEnd"/>
      <w:r w:rsidRPr="005E2C31">
        <w:rPr>
          <w:sz w:val="18"/>
        </w:rPr>
        <w:t xml:space="preserve"> 102 (2019) 4333-4343.</w:t>
      </w:r>
    </w:p>
    <w:p w:rsidR="00AE3E37" w:rsidRPr="005E2C31" w:rsidRDefault="005E2C31" w:rsidP="005E2C31">
      <w:pPr>
        <w:pStyle w:val="a5"/>
        <w:numPr>
          <w:ilvl w:val="0"/>
          <w:numId w:val="3"/>
        </w:numPr>
        <w:tabs>
          <w:tab w:val="left" w:pos="384"/>
        </w:tabs>
        <w:spacing w:line="216" w:lineRule="exact"/>
        <w:ind w:right="138"/>
        <w:rPr>
          <w:sz w:val="18"/>
        </w:rPr>
      </w:pPr>
      <w:r>
        <w:rPr>
          <w:sz w:val="18"/>
        </w:rPr>
        <w:t>J. Liu, et al.</w:t>
      </w:r>
      <w:r>
        <w:rPr>
          <w:sz w:val="18"/>
        </w:rPr>
        <w:t xml:space="preserve"> </w:t>
      </w:r>
      <w:r w:rsidRPr="005E2C31">
        <w:rPr>
          <w:sz w:val="18"/>
        </w:rPr>
        <w:t xml:space="preserve">Study on </w:t>
      </w:r>
      <w:proofErr w:type="spellStart"/>
      <w:r w:rsidRPr="005E2C31">
        <w:rPr>
          <w:sz w:val="18"/>
        </w:rPr>
        <w:t>tribological</w:t>
      </w:r>
      <w:proofErr w:type="spellEnd"/>
      <w:r w:rsidRPr="005E2C31">
        <w:rPr>
          <w:sz w:val="18"/>
        </w:rPr>
        <w:t xml:space="preserve"> behaviors of Si3N4 based ceramics sliding against POM under different solutions, </w:t>
      </w:r>
      <w:proofErr w:type="spellStart"/>
      <w:r w:rsidRPr="005E2C31">
        <w:rPr>
          <w:sz w:val="18"/>
        </w:rPr>
        <w:t>Tribol</w:t>
      </w:r>
      <w:proofErr w:type="spellEnd"/>
      <w:r>
        <w:rPr>
          <w:sz w:val="18"/>
        </w:rPr>
        <w:t>.</w:t>
      </w:r>
      <w:r w:rsidRPr="005E2C31">
        <w:rPr>
          <w:sz w:val="18"/>
        </w:rPr>
        <w:t xml:space="preserve"> </w:t>
      </w:r>
      <w:proofErr w:type="spellStart"/>
      <w:r w:rsidRPr="005E2C31">
        <w:rPr>
          <w:sz w:val="18"/>
        </w:rPr>
        <w:t>Int</w:t>
      </w:r>
      <w:proofErr w:type="spellEnd"/>
      <w:r w:rsidRPr="005E2C31">
        <w:rPr>
          <w:sz w:val="18"/>
        </w:rPr>
        <w:t xml:space="preserve"> 118 (2018) 368-372.</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C92FA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EC0617" w:rsidP="00404E5B">
      <w:pPr>
        <w:spacing w:before="92"/>
        <w:ind w:right="4234"/>
        <w:rPr>
          <w:rFonts w:ascii="Arial"/>
        </w:rPr>
      </w:pPr>
      <w:r w:rsidRPr="008A0BCA">
        <w:rPr>
          <w:rStyle w:val="20"/>
          <w:rFonts w:ascii="Times New Roman" w:hAnsi="Times New Roman"/>
          <w:noProof/>
          <w:shd w:val="clear" w:color="auto" w:fill="FFFFFF"/>
        </w:rPr>
        <w:drawing>
          <wp:anchor distT="0" distB="0" distL="114300" distR="114300" simplePos="0" relativeHeight="251660288" behindDoc="0" locked="0" layoutInCell="1" allowOverlap="1" wp14:anchorId="13FB8775" wp14:editId="3388573D">
            <wp:simplePos x="0" y="0"/>
            <wp:positionH relativeFrom="column">
              <wp:posOffset>599238</wp:posOffset>
            </wp:positionH>
            <wp:positionV relativeFrom="paragraph">
              <wp:posOffset>59639</wp:posOffset>
            </wp:positionV>
            <wp:extent cx="493664" cy="637793"/>
            <wp:effectExtent l="0" t="0" r="0" b="1270"/>
            <wp:wrapNone/>
            <wp:docPr id="4" name="图片 4" descr="D:\Users\LJZ\Desktop\Jiongj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LJZ\Desktop\Jiongji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3664" cy="637793"/>
                    </a:xfrm>
                    <a:prstGeom prst="rect">
                      <a:avLst/>
                    </a:prstGeom>
                    <a:noFill/>
                    <a:ln>
                      <a:noFill/>
                    </a:ln>
                  </pic:spPr>
                </pic:pic>
              </a:graphicData>
            </a:graphic>
            <wp14:sizeRelH relativeFrom="page">
              <wp14:pctWidth>0</wp14:pctWidth>
            </wp14:sizeRelH>
            <wp14:sizeRelV relativeFrom="page">
              <wp14:pctHeight>0</wp14:pctHeight>
            </wp14:sizeRelV>
          </wp:anchor>
        </w:drawing>
      </w:r>
      <w:r w:rsidR="00A52075">
        <w:rPr>
          <w:rFonts w:ascii="Times New Roman" w:hAnsi="Times New Roman" w:cs="Times New Roman"/>
          <w:noProof/>
          <w:sz w:val="24"/>
          <w:szCs w:val="24"/>
          <w:lang w:eastAsia="zh-CN"/>
        </w:rPr>
        <mc:AlternateContent>
          <mc:Choice Requires="wps">
            <w:drawing>
              <wp:anchor distT="0" distB="0" distL="114300" distR="114300" simplePos="0" relativeHeight="251658240" behindDoc="0" locked="0" layoutInCell="1" allowOverlap="1" wp14:anchorId="5D69EA53" wp14:editId="434F6C96">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69EA53" id="Rounded Rectangle 2" o:spid="_x0000_s1026" style="position:absolute;margin-left:445.35pt;margin-top:4.45pt;width:79.7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eastAsia="zh-C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A52075" w:rsidRPr="00A52075">
        <w:rPr>
          <w:rFonts w:ascii="Times New Roman" w:hAnsi="Times New Roman" w:cs="Times New Roman"/>
          <w:sz w:val="24"/>
          <w:szCs w:val="24"/>
        </w:rPr>
        <w:t xml:space="preserve"> </w:t>
      </w:r>
    </w:p>
    <w:p w:rsidR="00C57486" w:rsidRDefault="005E2C31" w:rsidP="00C57486">
      <w:pPr>
        <w:spacing w:before="41" w:line="154" w:lineRule="exact"/>
        <w:ind w:left="213" w:right="231"/>
        <w:jc w:val="both"/>
        <w:rPr>
          <w:rFonts w:ascii="Arial"/>
          <w:sz w:val="14"/>
        </w:rPr>
      </w:pPr>
      <w:proofErr w:type="spellStart"/>
      <w:r>
        <w:rPr>
          <w:rFonts w:ascii="Arial"/>
          <w:sz w:val="14"/>
        </w:rPr>
        <w:t>Jiongjie</w:t>
      </w:r>
      <w:proofErr w:type="spellEnd"/>
      <w:r w:rsidR="00A9710C">
        <w:rPr>
          <w:rFonts w:ascii="Arial"/>
          <w:sz w:val="14"/>
        </w:rPr>
        <w:t xml:space="preserve"> </w:t>
      </w:r>
      <w:r>
        <w:rPr>
          <w:rFonts w:ascii="Arial"/>
          <w:sz w:val="14"/>
        </w:rPr>
        <w:t>Liu</w:t>
      </w:r>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design</w:t>
      </w:r>
      <w:r w:rsidR="00A9710C">
        <w:rPr>
          <w:rFonts w:ascii="Arial"/>
          <w:sz w:val="14"/>
        </w:rPr>
        <w:t xml:space="preserve"> and </w:t>
      </w:r>
      <w:r>
        <w:rPr>
          <w:rFonts w:ascii="Arial"/>
          <w:sz w:val="14"/>
        </w:rPr>
        <w:t xml:space="preserve">preparation of ceramic-based composites for applying in </w:t>
      </w:r>
      <w:r w:rsidRPr="005E2C31">
        <w:rPr>
          <w:rFonts w:ascii="Arial"/>
          <w:sz w:val="14"/>
        </w:rPr>
        <w:t>harsh environments</w:t>
      </w:r>
      <w:r w:rsidR="00A9710C">
        <w:rPr>
          <w:rFonts w:ascii="Arial"/>
          <w:sz w:val="14"/>
        </w:rPr>
        <w:t xml:space="preserve">. </w:t>
      </w:r>
      <w:r w:rsidR="00C57486" w:rsidRPr="00C57486">
        <w:rPr>
          <w:rFonts w:ascii="Arial"/>
          <w:sz w:val="14"/>
        </w:rPr>
        <w:t xml:space="preserve">He </w:t>
      </w:r>
      <w:r w:rsidR="00C57486">
        <w:rPr>
          <w:rFonts w:ascii="Arial"/>
          <w:sz w:val="14"/>
        </w:rPr>
        <w:t xml:space="preserve">received his </w:t>
      </w:r>
      <w:r w:rsidR="00C57486" w:rsidRPr="00C57486">
        <w:rPr>
          <w:rFonts w:ascii="Arial"/>
          <w:sz w:val="14"/>
        </w:rPr>
        <w:t xml:space="preserve">M.S. </w:t>
      </w:r>
      <w:r w:rsidR="00C57486">
        <w:rPr>
          <w:rFonts w:ascii="Arial"/>
          <w:sz w:val="14"/>
        </w:rPr>
        <w:t>and PhD degrees in</w:t>
      </w:r>
      <w:r w:rsidR="00C57486">
        <w:rPr>
          <w:rFonts w:ascii="Arial" w:eastAsiaTheme="minorEastAsia" w:hint="eastAsia"/>
          <w:sz w:val="14"/>
          <w:lang w:eastAsia="zh-CN"/>
        </w:rPr>
        <w:t xml:space="preserve"> </w:t>
      </w:r>
      <w:r w:rsidR="00C57486">
        <w:rPr>
          <w:rFonts w:ascii="Arial"/>
          <w:sz w:val="14"/>
        </w:rPr>
        <w:t>P</w:t>
      </w:r>
      <w:r w:rsidR="00C57486" w:rsidRPr="00C57486">
        <w:rPr>
          <w:rFonts w:ascii="Arial"/>
          <w:sz w:val="14"/>
        </w:rPr>
        <w:t xml:space="preserve">hysical </w:t>
      </w:r>
      <w:r w:rsidR="00C57486">
        <w:rPr>
          <w:rFonts w:ascii="Arial"/>
          <w:sz w:val="14"/>
        </w:rPr>
        <w:t>C</w:t>
      </w:r>
      <w:r w:rsidR="00C57486" w:rsidRPr="00C57486">
        <w:rPr>
          <w:rFonts w:ascii="Arial"/>
          <w:sz w:val="14"/>
        </w:rPr>
        <w:t>hemistry</w:t>
      </w:r>
      <w:r w:rsidR="00C57486" w:rsidRPr="00C57486">
        <w:rPr>
          <w:rFonts w:ascii="Arial"/>
          <w:sz w:val="14"/>
        </w:rPr>
        <w:t xml:space="preserve"> in </w:t>
      </w:r>
      <w:r w:rsidR="00EC0617">
        <w:rPr>
          <w:rFonts w:ascii="Arial"/>
          <w:sz w:val="14"/>
        </w:rPr>
        <w:t xml:space="preserve">2018 and </w:t>
      </w:r>
      <w:r w:rsidR="00C57486" w:rsidRPr="00C57486">
        <w:rPr>
          <w:rFonts w:ascii="Arial"/>
          <w:sz w:val="14"/>
        </w:rPr>
        <w:t>2</w:t>
      </w:r>
      <w:r w:rsidR="00C57486">
        <w:rPr>
          <w:rFonts w:ascii="Arial"/>
          <w:sz w:val="14"/>
        </w:rPr>
        <w:t>020</w:t>
      </w:r>
      <w:r w:rsidR="00C57486" w:rsidRPr="00C57486">
        <w:rPr>
          <w:rFonts w:ascii="Arial"/>
          <w:sz w:val="14"/>
        </w:rPr>
        <w:t xml:space="preserve"> from the </w:t>
      </w:r>
      <w:r w:rsidR="00C57486" w:rsidRPr="00C57486">
        <w:rPr>
          <w:rFonts w:ascii="Arial"/>
          <w:sz w:val="14"/>
        </w:rPr>
        <w:t>Lanzhou Institute of Chemical Physics</w:t>
      </w:r>
      <w:bookmarkStart w:id="0" w:name="_GoBack"/>
      <w:bookmarkEnd w:id="0"/>
      <w:r w:rsidR="00C57486" w:rsidRPr="00C57486">
        <w:rPr>
          <w:rFonts w:ascii="Arial"/>
          <w:sz w:val="14"/>
        </w:rPr>
        <w:t>, Chinese Academy of Sciences</w:t>
      </w:r>
      <w:r w:rsidR="00C57486">
        <w:rPr>
          <w:rFonts w:ascii="Arial"/>
          <w:sz w:val="14"/>
        </w:rPr>
        <w:t xml:space="preserve"> (China). </w:t>
      </w:r>
      <w:r w:rsidR="00C57486" w:rsidRPr="00C57486">
        <w:rPr>
          <w:rFonts w:ascii="Arial"/>
          <w:sz w:val="14"/>
        </w:rPr>
        <w:t xml:space="preserve">Since </w:t>
      </w:r>
      <w:r w:rsidR="00C57486">
        <w:rPr>
          <w:rFonts w:ascii="Arial"/>
          <w:sz w:val="14"/>
        </w:rPr>
        <w:t>October 2020 he has been</w:t>
      </w:r>
      <w:r w:rsidR="00C57486">
        <w:rPr>
          <w:rFonts w:ascii="Arial" w:eastAsiaTheme="minorEastAsia" w:hint="eastAsia"/>
          <w:sz w:val="14"/>
          <w:lang w:eastAsia="zh-CN"/>
        </w:rPr>
        <w:t xml:space="preserve"> </w:t>
      </w:r>
      <w:r w:rsidR="00C57486" w:rsidRPr="00C57486">
        <w:rPr>
          <w:rFonts w:ascii="Arial"/>
          <w:sz w:val="14"/>
        </w:rPr>
        <w:t xml:space="preserve">a postdoctoral </w:t>
      </w:r>
      <w:r w:rsidR="00C57486">
        <w:rPr>
          <w:rFonts w:ascii="Arial"/>
          <w:sz w:val="14"/>
        </w:rPr>
        <w:t>fellow in the Institute of</w:t>
      </w:r>
      <w:r w:rsidR="00C57486">
        <w:rPr>
          <w:rFonts w:ascii="Arial" w:eastAsiaTheme="minorEastAsia" w:hint="eastAsia"/>
          <w:sz w:val="14"/>
          <w:lang w:eastAsia="zh-CN"/>
        </w:rPr>
        <w:t xml:space="preserve"> </w:t>
      </w:r>
      <w:r w:rsidR="00C57486" w:rsidRPr="00C57486">
        <w:rPr>
          <w:rFonts w:ascii="Arial"/>
          <w:sz w:val="14"/>
        </w:rPr>
        <w:t>Materials Science, T</w:t>
      </w:r>
      <w:r w:rsidR="00C57486">
        <w:rPr>
          <w:rFonts w:ascii="Arial"/>
          <w:sz w:val="14"/>
        </w:rPr>
        <w:t>U Darmstadt,</w:t>
      </w:r>
      <w:r w:rsidR="00C57486">
        <w:rPr>
          <w:rFonts w:ascii="Arial" w:hint="eastAsia"/>
          <w:sz w:val="14"/>
        </w:rPr>
        <w:t xml:space="preserve"> </w:t>
      </w:r>
      <w:r w:rsidR="00C57486" w:rsidRPr="00C57486">
        <w:rPr>
          <w:rFonts w:ascii="Arial"/>
          <w:sz w:val="14"/>
        </w:rPr>
        <w:t>Germany.</w:t>
      </w:r>
      <w:r w:rsidR="00C57486">
        <w:rPr>
          <w:rFonts w:ascii="Arial"/>
          <w:sz w:val="14"/>
        </w:rPr>
        <w:t xml:space="preserve"> </w:t>
      </w:r>
      <w:r w:rsidR="00C57486" w:rsidRPr="00C57486">
        <w:rPr>
          <w:rFonts w:ascii="Arial"/>
          <w:sz w:val="14"/>
        </w:rPr>
        <w:t xml:space="preserve">His scientific background </w:t>
      </w:r>
      <w:r w:rsidR="00C57486">
        <w:rPr>
          <w:rFonts w:ascii="Arial"/>
          <w:sz w:val="14"/>
        </w:rPr>
        <w:t>and interests relate in general</w:t>
      </w:r>
      <w:r w:rsidR="00C57486">
        <w:rPr>
          <w:rFonts w:ascii="Arial" w:hint="eastAsia"/>
          <w:sz w:val="14"/>
        </w:rPr>
        <w:t xml:space="preserve"> </w:t>
      </w:r>
      <w:r w:rsidR="00C57486" w:rsidRPr="00C57486">
        <w:rPr>
          <w:rFonts w:ascii="Arial"/>
          <w:sz w:val="14"/>
        </w:rPr>
        <w:t>to (inorganic) mat</w:t>
      </w:r>
      <w:r w:rsidR="00C57486">
        <w:rPr>
          <w:rFonts w:ascii="Arial"/>
          <w:sz w:val="14"/>
        </w:rPr>
        <w:t>erials synthesis and processing</w:t>
      </w:r>
      <w:r w:rsidR="00C57486">
        <w:rPr>
          <w:rFonts w:ascii="Arial" w:hint="eastAsia"/>
          <w:sz w:val="14"/>
        </w:rPr>
        <w:t xml:space="preserve"> </w:t>
      </w:r>
      <w:r w:rsidR="00C57486" w:rsidRPr="00C57486">
        <w:rPr>
          <w:rFonts w:ascii="Arial"/>
          <w:sz w:val="14"/>
        </w:rPr>
        <w:t>and in particular</w:t>
      </w:r>
      <w:r w:rsidR="00C57486">
        <w:rPr>
          <w:rFonts w:ascii="Arial"/>
          <w:sz w:val="14"/>
        </w:rPr>
        <w:t xml:space="preserve"> to the development of advanced</w:t>
      </w:r>
      <w:r w:rsidR="00C57486">
        <w:rPr>
          <w:rFonts w:ascii="Arial" w:hint="eastAsia"/>
          <w:sz w:val="14"/>
        </w:rPr>
        <w:t xml:space="preserve"> </w:t>
      </w:r>
      <w:r w:rsidR="00C57486" w:rsidRPr="00C57486">
        <w:rPr>
          <w:rFonts w:ascii="Arial"/>
          <w:sz w:val="14"/>
        </w:rPr>
        <w:t>ceramics with tailor</w:t>
      </w:r>
      <w:r w:rsidR="00C57486" w:rsidRPr="00C57486">
        <w:rPr>
          <w:rFonts w:ascii="Cambria Math" w:hAnsi="Cambria Math" w:cs="Cambria Math"/>
          <w:sz w:val="14"/>
        </w:rPr>
        <w:t>‐</w:t>
      </w:r>
      <w:r w:rsidR="00C57486" w:rsidRPr="00C57486">
        <w:rPr>
          <w:rFonts w:ascii="Arial"/>
          <w:sz w:val="14"/>
        </w:rPr>
        <w:t>ma</w:t>
      </w:r>
      <w:r w:rsidR="00C57486">
        <w:rPr>
          <w:rFonts w:ascii="Arial"/>
          <w:sz w:val="14"/>
        </w:rPr>
        <w:t>de chemical/phase compositions,</w:t>
      </w:r>
      <w:r w:rsidR="00C57486">
        <w:rPr>
          <w:rFonts w:ascii="Arial" w:hint="eastAsia"/>
          <w:sz w:val="14"/>
        </w:rPr>
        <w:t xml:space="preserve"> </w:t>
      </w:r>
      <w:r w:rsidR="00C57486" w:rsidRPr="00C57486">
        <w:rPr>
          <w:rFonts w:ascii="Arial"/>
          <w:sz w:val="14"/>
        </w:rPr>
        <w:t>morphologie</w:t>
      </w:r>
      <w:r w:rsidR="00C57486">
        <w:rPr>
          <w:rFonts w:ascii="Arial"/>
          <w:sz w:val="14"/>
        </w:rPr>
        <w:t>s, microstructures and property</w:t>
      </w:r>
      <w:r w:rsidR="00C57486">
        <w:rPr>
          <w:rFonts w:ascii="Arial" w:hint="eastAsia"/>
          <w:sz w:val="14"/>
        </w:rPr>
        <w:t xml:space="preserve"> </w:t>
      </w:r>
      <w:r w:rsidR="00C57486" w:rsidRPr="00C57486">
        <w:rPr>
          <w:rFonts w:ascii="Arial"/>
          <w:sz w:val="14"/>
        </w:rPr>
        <w:t>profiles for struct</w:t>
      </w:r>
      <w:r w:rsidR="00C57486">
        <w:rPr>
          <w:rFonts w:ascii="Arial"/>
          <w:sz w:val="14"/>
        </w:rPr>
        <w:t>ural applications (construction</w:t>
      </w:r>
      <w:r w:rsidR="00C57486">
        <w:rPr>
          <w:rFonts w:ascii="Arial" w:hint="eastAsia"/>
          <w:sz w:val="14"/>
        </w:rPr>
        <w:t xml:space="preserve"> </w:t>
      </w:r>
      <w:r w:rsidR="00C57486" w:rsidRPr="00C57486">
        <w:rPr>
          <w:rFonts w:ascii="Arial"/>
          <w:sz w:val="14"/>
        </w:rPr>
        <w:t>materials, high</w:t>
      </w:r>
      <w:r w:rsidR="00C57486" w:rsidRPr="00C57486">
        <w:rPr>
          <w:rFonts w:ascii="Cambria Math" w:hAnsi="Cambria Math" w:cs="Cambria Math"/>
          <w:sz w:val="14"/>
        </w:rPr>
        <w:t>‐</w:t>
      </w:r>
      <w:r w:rsidR="00C57486" w:rsidRPr="00C57486">
        <w:rPr>
          <w:rFonts w:ascii="Arial"/>
          <w:sz w:val="14"/>
        </w:rPr>
        <w:t>temperature</w:t>
      </w:r>
      <w:r w:rsidR="00C57486">
        <w:rPr>
          <w:rFonts w:ascii="Arial"/>
          <w:sz w:val="14"/>
        </w:rPr>
        <w:t xml:space="preserve"> resistant materials, materials</w:t>
      </w:r>
      <w:r w:rsidR="00C57486">
        <w:rPr>
          <w:rFonts w:ascii="Arial" w:hint="eastAsia"/>
          <w:sz w:val="14"/>
        </w:rPr>
        <w:t xml:space="preserve"> </w:t>
      </w:r>
      <w:r w:rsidR="00C57486" w:rsidRPr="00C57486">
        <w:rPr>
          <w:rFonts w:ascii="Arial"/>
          <w:sz w:val="14"/>
        </w:rPr>
        <w:t>for extreme, har</w:t>
      </w:r>
      <w:r w:rsidR="00C57486">
        <w:rPr>
          <w:rFonts w:ascii="Arial"/>
          <w:sz w:val="14"/>
        </w:rPr>
        <w:t>sh environmental conditions)</w:t>
      </w:r>
      <w:r w:rsidR="00C57486" w:rsidRPr="00C57486">
        <w:rPr>
          <w:rFonts w:ascii="Arial"/>
          <w:sz w:val="14"/>
        </w:rPr>
        <w:t>.</w:t>
      </w:r>
    </w:p>
    <w:p w:rsidR="00AE3E37" w:rsidRDefault="00AE3E37">
      <w:pPr>
        <w:spacing w:before="41" w:line="154" w:lineRule="exact"/>
        <w:ind w:left="213" w:right="231"/>
        <w:jc w:val="both"/>
        <w:rPr>
          <w:rFonts w:ascii="Arial"/>
          <w:sz w:val="14"/>
        </w:rPr>
      </w:pPr>
    </w:p>
    <w:p w:rsidR="00707236" w:rsidRPr="00707236" w:rsidRDefault="00A9710C" w:rsidP="00707236">
      <w:pPr>
        <w:spacing w:before="62"/>
        <w:ind w:left="4217" w:right="4235"/>
        <w:jc w:val="center"/>
        <w:rPr>
          <w:rFonts w:ascii="Arial"/>
          <w:sz w:val="14"/>
        </w:rPr>
      </w:pPr>
      <w:r>
        <w:rPr>
          <w:rFonts w:ascii="Arial"/>
          <w:sz w:val="14"/>
        </w:rPr>
        <w:t xml:space="preserve">Email: </w:t>
      </w:r>
      <w:hyperlink r:id="rId11" w:history="1">
        <w:r w:rsidR="004B72A9" w:rsidRPr="00425E9D">
          <w:rPr>
            <w:rStyle w:val="ac"/>
            <w:rFonts w:ascii="Arial"/>
            <w:sz w:val="14"/>
          </w:rPr>
          <w:t>jiongjieliu92@gmail.com</w:t>
        </w:r>
      </w:hyperlink>
      <w:r w:rsidR="00292ED9">
        <w:rPr>
          <w:noProof/>
          <w:lang w:eastAsia="zh-CN"/>
        </w:rPr>
        <mc:AlternateContent>
          <mc:Choice Requires="wps">
            <w:drawing>
              <wp:anchor distT="0" distB="0" distL="0" distR="0" simplePos="0" relativeHeight="251656192" behindDoc="0" locked="0" layoutInCell="1" allowOverlap="1" wp14:anchorId="55BD9B7D" wp14:editId="6602EA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10C63"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4B72A9">
        <w:rPr>
          <w:sz w:val="20"/>
          <w:szCs w:val="20"/>
          <w:lang w:val="en-NZ"/>
        </w:rPr>
        <w:t>Dr.</w:t>
      </w:r>
      <w:proofErr w:type="spellEnd"/>
      <w:r w:rsidR="004B72A9">
        <w:rPr>
          <w:sz w:val="20"/>
          <w:szCs w:val="20"/>
          <w:lang w:val="en-NZ"/>
        </w:rPr>
        <w:t xml:space="preserve"> </w:t>
      </w:r>
      <w:proofErr w:type="spellStart"/>
      <w:r w:rsidR="004B72A9">
        <w:rPr>
          <w:sz w:val="20"/>
          <w:szCs w:val="20"/>
          <w:lang w:val="en-NZ"/>
        </w:rPr>
        <w:t>Jiongjie</w:t>
      </w:r>
      <w:proofErr w:type="spellEnd"/>
      <w:r w:rsidR="004B72A9">
        <w:rPr>
          <w:sz w:val="20"/>
          <w:szCs w:val="20"/>
          <w:lang w:val="en-NZ"/>
        </w:rPr>
        <w:t xml:space="preserve"> Liu</w:t>
      </w:r>
      <w:r w:rsidRPr="00F35A62">
        <w:rPr>
          <w:sz w:val="20"/>
          <w:szCs w:val="20"/>
          <w:lang w:val="en-NZ"/>
        </w:rPr>
        <w:br/>
        <w:t>Contact number:</w:t>
      </w:r>
      <w:r w:rsidR="004B72A9">
        <w:rPr>
          <w:sz w:val="20"/>
          <w:szCs w:val="20"/>
          <w:lang w:val="en-NZ"/>
        </w:rPr>
        <w:t xml:space="preserve"> 01624005135</w:t>
      </w:r>
      <w:r w:rsidRPr="00F35A62">
        <w:rPr>
          <w:sz w:val="20"/>
          <w:szCs w:val="20"/>
          <w:lang w:val="en-NZ"/>
        </w:rPr>
        <w:br/>
        <w:t>Twitter account:</w:t>
      </w:r>
      <w:r w:rsidRPr="00F35A62">
        <w:rPr>
          <w:sz w:val="20"/>
          <w:szCs w:val="20"/>
          <w:lang w:val="en-NZ"/>
        </w:rPr>
        <w:br/>
        <w:t>Linked In account:</w:t>
      </w:r>
    </w:p>
    <w:p w:rsidR="00EA7D51" w:rsidRPr="004B72A9" w:rsidRDefault="00EA7D51" w:rsidP="004B72A9">
      <w:pPr>
        <w:autoSpaceDE w:val="0"/>
        <w:autoSpaceDN w:val="0"/>
        <w:adjustRightInd w:val="0"/>
        <w:rPr>
          <w:sz w:val="20"/>
          <w:szCs w:val="20"/>
          <w:lang w:val="en-NZ"/>
        </w:rPr>
        <w:sectPr w:rsidR="00EA7D51" w:rsidRPr="004B72A9" w:rsidSect="008E5477">
          <w:type w:val="continuous"/>
          <w:pgSz w:w="11910" w:h="16840"/>
          <w:pgMar w:top="995" w:right="600" w:bottom="840" w:left="620" w:header="720" w:footer="720" w:gutter="0"/>
          <w:cols w:space="720"/>
        </w:sectPr>
      </w:pPr>
      <w:r w:rsidRPr="00F35A62">
        <w:rPr>
          <w:sz w:val="20"/>
          <w:szCs w:val="20"/>
          <w:lang w:val="en-NZ"/>
        </w:rPr>
        <w:t>Se</w:t>
      </w:r>
      <w:r w:rsidR="004B72A9">
        <w:rPr>
          <w:sz w:val="20"/>
          <w:szCs w:val="20"/>
          <w:lang w:val="en-NZ"/>
        </w:rPr>
        <w:t>ssion name/ number: ceramics and composite materials</w:t>
      </w:r>
      <w:r w:rsidR="004B72A9">
        <w:rPr>
          <w:sz w:val="20"/>
          <w:szCs w:val="20"/>
          <w:lang w:val="en-NZ"/>
        </w:rPr>
        <w:br/>
        <w:t xml:space="preserve">Category: </w:t>
      </w:r>
      <w:r w:rsidRPr="00F35A62">
        <w:rPr>
          <w:sz w:val="20"/>
          <w:szCs w:val="20"/>
          <w:lang w:val="en-NZ"/>
        </w:rPr>
        <w:t>Oral pre</w:t>
      </w:r>
      <w:r w:rsidR="004B72A9">
        <w:rPr>
          <w:sz w:val="20"/>
          <w:szCs w:val="20"/>
          <w:lang w:val="en-NZ"/>
        </w:rPr>
        <w:t>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EED" w:rsidRDefault="005B7EED">
      <w:r>
        <w:separator/>
      </w:r>
    </w:p>
  </w:endnote>
  <w:endnote w:type="continuationSeparator" w:id="0">
    <w:p w:rsidR="005B7EED" w:rsidRDefault="005B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EED" w:rsidRDefault="005B7EED">
      <w:r>
        <w:separator/>
      </w:r>
    </w:p>
  </w:footnote>
  <w:footnote w:type="continuationSeparator" w:id="0">
    <w:p w:rsidR="005B7EED" w:rsidRDefault="005B7EE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B72A9"/>
    <w:rsid w:val="004F3523"/>
    <w:rsid w:val="00590D60"/>
    <w:rsid w:val="005973B9"/>
    <w:rsid w:val="005B3A56"/>
    <w:rsid w:val="005B7EED"/>
    <w:rsid w:val="005E2C31"/>
    <w:rsid w:val="006060CE"/>
    <w:rsid w:val="0061505C"/>
    <w:rsid w:val="0063497F"/>
    <w:rsid w:val="00707236"/>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57486"/>
    <w:rsid w:val="00CD6F55"/>
    <w:rsid w:val="00DE3104"/>
    <w:rsid w:val="00DE6170"/>
    <w:rsid w:val="00E30AAC"/>
    <w:rsid w:val="00E95D97"/>
    <w:rsid w:val="00EA7D51"/>
    <w:rsid w:val="00EC0617"/>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C9FDF"/>
  <w15:docId w15:val="{13CD6413-49E5-4668-8A28-C88965389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link w:val="20"/>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20">
    <w:name w:val="标题 2 字符"/>
    <w:basedOn w:val="a0"/>
    <w:link w:val="2"/>
    <w:uiPriority w:val="1"/>
    <w:rsid w:val="00EC0617"/>
    <w:rPr>
      <w:rFonts w:ascii="Minion Pro" w:eastAsia="Minion Pro" w:hAnsi="Minion Pro" w:cs="Minion 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ongjieliu92@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LJZ</cp:lastModifiedBy>
  <cp:revision>4</cp:revision>
  <dcterms:created xsi:type="dcterms:W3CDTF">2021-11-26T09:13:00Z</dcterms:created>
  <dcterms:modified xsi:type="dcterms:W3CDTF">2022-01-13T21:01:00Z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