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9F5B96" w:rsidP="00494130">
      <w:pPr>
        <w:pStyle w:val="Heading1"/>
        <w:spacing w:before="170"/>
        <w:ind w:left="0"/>
      </w:pPr>
      <w:r>
        <w:rPr>
          <w:color w:val="337AB7"/>
        </w:rPr>
        <w:t>On the efficiency of Cyclodextrin Inclusion complexes with Ibuprofen and Naproxen</w:t>
      </w:r>
    </w:p>
    <w:p w:rsidR="009F5B96" w:rsidRDefault="009F5B9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Stiliyana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Pereva</w:t>
      </w:r>
      <w:proofErr w:type="spellEnd"/>
      <w:r>
        <w:rPr>
          <w:rFonts w:ascii="Arial"/>
        </w:rPr>
        <w:t>, PhD, Sofia University, Faculty of Chemistry and Pharmacy, Department of Applied inorganic chemistry, Sofia, Bulgaria</w:t>
      </w:r>
    </w:p>
    <w:p w:rsidR="005973B9" w:rsidRDefault="009F5B9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Tony </w:t>
      </w:r>
      <w:proofErr w:type="spellStart"/>
      <w:r>
        <w:rPr>
          <w:rFonts w:ascii="Arial"/>
        </w:rPr>
        <w:t>Spassov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Tzveta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Sarafska</w:t>
      </w:r>
      <w:proofErr w:type="spellEnd"/>
      <w:r>
        <w:rPr>
          <w:rFonts w:ascii="Arial"/>
        </w:rPr>
        <w:t xml:space="preserve"> and </w:t>
      </w:r>
      <w:proofErr w:type="spellStart"/>
      <w:r>
        <w:rPr>
          <w:rFonts w:ascii="Arial"/>
        </w:rPr>
        <w:t>Svetla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Bogdanova</w:t>
      </w:r>
      <w:proofErr w:type="spellEnd"/>
      <w:r>
        <w:rPr>
          <w:rFonts w:ascii="Arial"/>
        </w:rPr>
        <w:t xml:space="preserve"> </w:t>
      </w:r>
      <w:r>
        <w:rPr>
          <w:rFonts w:ascii="Arial"/>
        </w:rPr>
        <w:t>–</w:t>
      </w:r>
      <w:r>
        <w:rPr>
          <w:rFonts w:ascii="Arial"/>
        </w:rPr>
        <w:t xml:space="preserve"> Sofia University, </w:t>
      </w:r>
      <w:r w:rsidR="004F0F68">
        <w:rPr>
          <w:rFonts w:ascii="Arial"/>
        </w:rPr>
        <w:t xml:space="preserve">Faculty of Chemistry and Pharmacy, Department of Applied inorganic chemistry, </w:t>
      </w:r>
      <w:r>
        <w:rPr>
          <w:rFonts w:ascii="Arial"/>
        </w:rPr>
        <w:t>Bulgaria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46DCE" w:rsidRDefault="003B6F6B" w:rsidP="00A46DCE">
      <w:pPr>
        <w:pStyle w:val="BodyText"/>
        <w:spacing w:before="90" w:line="280" w:lineRule="auto"/>
        <w:ind w:left="100"/>
        <w:jc w:val="both"/>
      </w:pPr>
      <w:r>
        <w:t>Cyclodextrin</w:t>
      </w:r>
      <w:r w:rsidR="00A46DCE">
        <w:t xml:space="preserve"> (CDs)</w:t>
      </w:r>
      <w:r>
        <w:t xml:space="preserve"> have </w:t>
      </w:r>
      <w:proofErr w:type="gramStart"/>
      <w:r>
        <w:t>a vast and important applications</w:t>
      </w:r>
      <w:proofErr w:type="gramEnd"/>
      <w:r>
        <w:t xml:space="preserve"> in many fields of natural sciences</w:t>
      </w:r>
      <w:r w:rsidR="004E3EDC">
        <w:t xml:space="preserve"> – </w:t>
      </w:r>
      <w:r w:rsidR="00A46DCE">
        <w:t xml:space="preserve">chemistry, </w:t>
      </w:r>
      <w:r w:rsidR="004E3EDC">
        <w:t xml:space="preserve">pharmacy, </w:t>
      </w:r>
      <w:r w:rsidR="00A46DCE">
        <w:t xml:space="preserve">gas storage, catalysis, foods, </w:t>
      </w:r>
      <w:r w:rsidR="004E3EDC">
        <w:t>cosmetics</w:t>
      </w:r>
      <w:r w:rsidR="00A9710C">
        <w:t>.</w:t>
      </w:r>
      <w:r w:rsidR="004E3EDC">
        <w:t xml:space="preserve"> </w:t>
      </w:r>
      <w:r w:rsidR="00A46DCE">
        <w:t xml:space="preserve">This interest and nearly 40 years of research on CDs is due to their structure – they have a hydrophobic cavity and a hydrophilic exterior, thus they can be hosts </w:t>
      </w:r>
      <w:r w:rsidR="006D1E78">
        <w:t>of</w:t>
      </w:r>
      <w:r w:rsidR="00A46DCE">
        <w:t xml:space="preserve"> molecules with proper size</w:t>
      </w:r>
      <w:r w:rsidR="006D1E78">
        <w:t>, which</w:t>
      </w:r>
      <w:bookmarkStart w:id="0" w:name="_GoBack"/>
      <w:bookmarkEnd w:id="0"/>
      <w:r w:rsidR="00A46DCE">
        <w:t xml:space="preserve"> can be entrapped into their cavity. Ibuprofen and naproxen are non-steroidal anti-inflammatory drugs with high bioavailability and permeability, but low water solubility.</w:t>
      </w:r>
    </w:p>
    <w:p w:rsidR="00A46DCE" w:rsidRDefault="00A46DCE">
      <w:pPr>
        <w:pStyle w:val="BodyText"/>
        <w:spacing w:before="90" w:line="280" w:lineRule="auto"/>
        <w:ind w:left="100"/>
        <w:jc w:val="both"/>
      </w:pPr>
      <w:r>
        <w:t>Very few researches investigate the complex efficiency and how this can improve the solubility of the drugs in water</w:t>
      </w:r>
      <w:r w:rsidR="00DA3490">
        <w:t>,</w:t>
      </w:r>
      <w:r>
        <w:t xml:space="preserve"> their properties</w:t>
      </w:r>
      <w:r w:rsidR="0087007B">
        <w:t xml:space="preserve"> and also shed a light </w:t>
      </w:r>
      <w:r w:rsidR="00DA3490">
        <w:t>to</w:t>
      </w:r>
      <w:r w:rsidR="0087007B">
        <w:t xml:space="preserve"> the mechanism of complex formation</w:t>
      </w:r>
      <w:r>
        <w:t xml:space="preserve">. We propose a modified </w:t>
      </w:r>
      <w:r w:rsidR="0087007B">
        <w:t>ball milling method (with the use of a solvent), which is very effective, compared to the classical pharmaceutical methods</w:t>
      </w:r>
      <w:r w:rsidR="00DA3490">
        <w:t xml:space="preserve"> – </w:t>
      </w:r>
      <w:r w:rsidR="0087007B">
        <w:t>it’s cheap, environmentally friendly and can be applied in an industrial scale. With the help of thermal analysis</w:t>
      </w:r>
      <w:r w:rsidR="008B60C2">
        <w:t xml:space="preserve"> (Differential Scanning Calorimetry and Thermal Gravimetry)</w:t>
      </w:r>
      <w:r w:rsidR="0087007B">
        <w:t>, we were able</w:t>
      </w:r>
      <w:r w:rsidR="008B60C2">
        <w:t xml:space="preserve"> for a first time</w:t>
      </w:r>
      <w:r w:rsidR="0087007B">
        <w:t xml:space="preserve"> to </w:t>
      </w:r>
      <w:r w:rsidR="008B60C2">
        <w:t xml:space="preserve">quantitatively </w:t>
      </w:r>
      <w:r w:rsidR="0087007B">
        <w:t>determine how efficient is this modified synthetic metho</w:t>
      </w:r>
      <w:r w:rsidR="008B60C2">
        <w:t xml:space="preserve">d. We proved that for ibuprofen complexes 1 molecule ibuprofen, replaces 7 molecules water from the cavity of the cyclodextrin.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A11D3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bg-BG" w:eastAsia="bg-BG"/>
        </w:rPr>
        <w:drawing>
          <wp:inline distT="0" distB="0" distL="0" distR="0">
            <wp:extent cx="3165475" cy="12979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EC_2018_pi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DE2641" w:rsidP="00DE264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DE2641">
        <w:rPr>
          <w:sz w:val="18"/>
        </w:rPr>
        <w:t>Pereva</w:t>
      </w:r>
      <w:proofErr w:type="spellEnd"/>
      <w:r w:rsidRPr="00DE2641">
        <w:rPr>
          <w:sz w:val="18"/>
        </w:rPr>
        <w:t xml:space="preserve">, S., </w:t>
      </w:r>
      <w:proofErr w:type="spellStart"/>
      <w:r w:rsidRPr="00DE2641">
        <w:rPr>
          <w:sz w:val="18"/>
        </w:rPr>
        <w:t>Himitliiska</w:t>
      </w:r>
      <w:proofErr w:type="spellEnd"/>
      <w:r w:rsidRPr="00DE2641">
        <w:rPr>
          <w:sz w:val="18"/>
        </w:rPr>
        <w:t xml:space="preserve">, T., </w:t>
      </w:r>
      <w:proofErr w:type="spellStart"/>
      <w:r w:rsidRPr="00DE2641">
        <w:rPr>
          <w:sz w:val="18"/>
        </w:rPr>
        <w:t>Spassov</w:t>
      </w:r>
      <w:proofErr w:type="spellEnd"/>
      <w:r w:rsidRPr="00DE2641">
        <w:rPr>
          <w:sz w:val="18"/>
        </w:rPr>
        <w:t xml:space="preserve">, T., </w:t>
      </w:r>
      <w:proofErr w:type="spellStart"/>
      <w:r w:rsidRPr="00DE2641">
        <w:rPr>
          <w:sz w:val="18"/>
        </w:rPr>
        <w:t>Stoyanov</w:t>
      </w:r>
      <w:proofErr w:type="spellEnd"/>
      <w:r w:rsidRPr="00DE2641">
        <w:rPr>
          <w:sz w:val="18"/>
        </w:rPr>
        <w:t xml:space="preserve">, S.D., </w:t>
      </w:r>
      <w:proofErr w:type="spellStart"/>
      <w:r w:rsidRPr="00DE2641">
        <w:rPr>
          <w:sz w:val="18"/>
        </w:rPr>
        <w:t>Arnaudov</w:t>
      </w:r>
      <w:proofErr w:type="spellEnd"/>
      <w:r w:rsidRPr="00DE2641">
        <w:rPr>
          <w:sz w:val="18"/>
        </w:rPr>
        <w:t xml:space="preserve">, L.N., </w:t>
      </w:r>
      <w:proofErr w:type="spellStart"/>
      <w:r w:rsidRPr="00DE2641">
        <w:rPr>
          <w:sz w:val="18"/>
        </w:rPr>
        <w:t>Dudev</w:t>
      </w:r>
      <w:proofErr w:type="spellEnd"/>
      <w:r w:rsidRPr="00DE2641">
        <w:rPr>
          <w:sz w:val="18"/>
        </w:rPr>
        <w:t xml:space="preserve">, T. </w:t>
      </w:r>
      <w:r w:rsidR="005973B9">
        <w:rPr>
          <w:sz w:val="18"/>
        </w:rPr>
        <w:t>(</w:t>
      </w:r>
      <w:r>
        <w:rPr>
          <w:sz w:val="18"/>
        </w:rPr>
        <w:t>2015</w:t>
      </w:r>
      <w:r w:rsidR="005973B9">
        <w:rPr>
          <w:sz w:val="18"/>
        </w:rPr>
        <w:t xml:space="preserve">) </w:t>
      </w:r>
      <w:r w:rsidRPr="00DE2641">
        <w:rPr>
          <w:sz w:val="18"/>
        </w:rPr>
        <w:t>Cyclodextrin-Based Solid-Gas Clathrates., Journal of Agricultural and Food Chemistry,</w:t>
      </w:r>
      <w:r w:rsidR="00ED6B79">
        <w:rPr>
          <w:sz w:val="18"/>
        </w:rPr>
        <w:t xml:space="preserve"> </w:t>
      </w:r>
      <w:r w:rsidRPr="00DE2641">
        <w:rPr>
          <w:sz w:val="18"/>
        </w:rPr>
        <w:t>63, Issue 29, Pages 6603-6613.</w:t>
      </w:r>
    </w:p>
    <w:p w:rsidR="005973B9" w:rsidRDefault="00ED6B79" w:rsidP="00ED6B7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ED6B79">
        <w:rPr>
          <w:sz w:val="18"/>
        </w:rPr>
        <w:t>Pereva</w:t>
      </w:r>
      <w:proofErr w:type="spellEnd"/>
      <w:r w:rsidRPr="00ED6B79">
        <w:rPr>
          <w:sz w:val="18"/>
        </w:rPr>
        <w:t xml:space="preserve">, S., </w:t>
      </w:r>
      <w:proofErr w:type="spellStart"/>
      <w:r w:rsidRPr="00ED6B79">
        <w:rPr>
          <w:sz w:val="18"/>
        </w:rPr>
        <w:t>Sarafska</w:t>
      </w:r>
      <w:proofErr w:type="spellEnd"/>
      <w:r w:rsidRPr="00ED6B79">
        <w:rPr>
          <w:sz w:val="18"/>
        </w:rPr>
        <w:t>,</w:t>
      </w:r>
      <w:r>
        <w:rPr>
          <w:sz w:val="18"/>
        </w:rPr>
        <w:t xml:space="preserve"> T., </w:t>
      </w:r>
      <w:proofErr w:type="spellStart"/>
      <w:r>
        <w:rPr>
          <w:sz w:val="18"/>
        </w:rPr>
        <w:t>Bogdanova</w:t>
      </w:r>
      <w:proofErr w:type="spellEnd"/>
      <w:r>
        <w:rPr>
          <w:sz w:val="18"/>
        </w:rPr>
        <w:t xml:space="preserve">, S., </w:t>
      </w:r>
      <w:proofErr w:type="spellStart"/>
      <w:r>
        <w:rPr>
          <w:sz w:val="18"/>
        </w:rPr>
        <w:t>Spassov</w:t>
      </w:r>
      <w:proofErr w:type="spellEnd"/>
      <w:r>
        <w:rPr>
          <w:sz w:val="18"/>
        </w:rPr>
        <w:t>, T.</w:t>
      </w:r>
      <w:r w:rsidRPr="00ED6B79">
        <w:rPr>
          <w:sz w:val="18"/>
        </w:rPr>
        <w:t xml:space="preserve"> </w:t>
      </w:r>
      <w:r>
        <w:rPr>
          <w:sz w:val="18"/>
        </w:rPr>
        <w:t>(</w:t>
      </w:r>
      <w:r w:rsidRPr="00ED6B79">
        <w:rPr>
          <w:sz w:val="18"/>
        </w:rPr>
        <w:t>2016</w:t>
      </w:r>
      <w:r>
        <w:rPr>
          <w:sz w:val="18"/>
        </w:rPr>
        <w:t>)</w:t>
      </w:r>
      <w:r w:rsidRPr="00ED6B79">
        <w:rPr>
          <w:sz w:val="18"/>
        </w:rPr>
        <w:t xml:space="preserve">, </w:t>
      </w:r>
      <w:r>
        <w:rPr>
          <w:sz w:val="18"/>
        </w:rPr>
        <w:t>Efficiency</w:t>
      </w:r>
      <w:r w:rsidRPr="00ED6B79">
        <w:rPr>
          <w:sz w:val="18"/>
        </w:rPr>
        <w:t xml:space="preserve"> of "cyclodextrin-ibuprofen" inclusion complex formation., Journal of Drug Delivery Science and Technology, 35, Pages 34-39</w:t>
      </w:r>
      <w:r>
        <w:rPr>
          <w:sz w:val="18"/>
        </w:rPr>
        <w:t>.</w:t>
      </w:r>
      <w:r w:rsidR="005973B9">
        <w:rPr>
          <w:sz w:val="18"/>
        </w:rPr>
        <w:t xml:space="preserve"> </w:t>
      </w:r>
    </w:p>
    <w:p w:rsidR="005973B9" w:rsidRDefault="00B0029E" w:rsidP="00B0029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B0029E">
        <w:rPr>
          <w:sz w:val="18"/>
        </w:rPr>
        <w:t>Angelova</w:t>
      </w:r>
      <w:proofErr w:type="spellEnd"/>
      <w:r w:rsidRPr="00B0029E">
        <w:rPr>
          <w:sz w:val="18"/>
        </w:rPr>
        <w:t xml:space="preserve"> S., </w:t>
      </w:r>
      <w:proofErr w:type="spellStart"/>
      <w:r w:rsidRPr="00B0029E">
        <w:rPr>
          <w:sz w:val="18"/>
        </w:rPr>
        <w:t>Nikolova</w:t>
      </w:r>
      <w:proofErr w:type="spellEnd"/>
      <w:r w:rsidRPr="00B0029E">
        <w:rPr>
          <w:sz w:val="18"/>
        </w:rPr>
        <w:t xml:space="preserve"> V., </w:t>
      </w:r>
      <w:proofErr w:type="spellStart"/>
      <w:r w:rsidRPr="00B0029E">
        <w:rPr>
          <w:sz w:val="18"/>
        </w:rPr>
        <w:t>Pereva</w:t>
      </w:r>
      <w:proofErr w:type="spellEnd"/>
      <w:r w:rsidRPr="00B0029E">
        <w:rPr>
          <w:sz w:val="18"/>
        </w:rPr>
        <w:t xml:space="preserve"> S., </w:t>
      </w:r>
      <w:proofErr w:type="spellStart"/>
      <w:r w:rsidRPr="00B0029E">
        <w:rPr>
          <w:sz w:val="18"/>
        </w:rPr>
        <w:t>Spassov</w:t>
      </w:r>
      <w:proofErr w:type="spellEnd"/>
      <w:r w:rsidRPr="00B0029E">
        <w:rPr>
          <w:sz w:val="18"/>
        </w:rPr>
        <w:t xml:space="preserve"> T., </w:t>
      </w:r>
      <w:proofErr w:type="spellStart"/>
      <w:r w:rsidRPr="00B0029E">
        <w:rPr>
          <w:sz w:val="18"/>
        </w:rPr>
        <w:t>Dudev</w:t>
      </w:r>
      <w:proofErr w:type="spellEnd"/>
      <w:r w:rsidRPr="00B0029E">
        <w:rPr>
          <w:sz w:val="18"/>
        </w:rPr>
        <w:t xml:space="preserve"> T. </w:t>
      </w:r>
      <w:r w:rsidR="005973B9">
        <w:rPr>
          <w:sz w:val="18"/>
        </w:rPr>
        <w:t>(20</w:t>
      </w:r>
      <w:r>
        <w:rPr>
          <w:sz w:val="18"/>
        </w:rPr>
        <w:t>17</w:t>
      </w:r>
      <w:r w:rsidR="005973B9">
        <w:rPr>
          <w:sz w:val="18"/>
        </w:rPr>
        <w:t>)</w:t>
      </w:r>
      <w:r w:rsidRPr="00B0029E">
        <w:t xml:space="preserve"> </w:t>
      </w:r>
      <w:r w:rsidRPr="00B0029E">
        <w:rPr>
          <w:sz w:val="18"/>
        </w:rPr>
        <w:t>α-Cyclodextrin: How Effectively Can Its Hydrophobic Cavity Be Hydrated</w:t>
      </w:r>
      <w:proofErr w:type="gramStart"/>
      <w:r w:rsidRPr="00B0029E">
        <w:rPr>
          <w:sz w:val="18"/>
        </w:rPr>
        <w:t>?</w:t>
      </w:r>
      <w:r>
        <w:rPr>
          <w:sz w:val="18"/>
        </w:rPr>
        <w:t>,</w:t>
      </w:r>
      <w:proofErr w:type="gramEnd"/>
      <w:r>
        <w:rPr>
          <w:sz w:val="18"/>
        </w:rPr>
        <w:t xml:space="preserve"> </w:t>
      </w:r>
      <w:r w:rsidRPr="00B0029E">
        <w:rPr>
          <w:sz w:val="18"/>
        </w:rPr>
        <w:t xml:space="preserve">J </w:t>
      </w:r>
      <w:proofErr w:type="spellStart"/>
      <w:r w:rsidRPr="00B0029E">
        <w:rPr>
          <w:sz w:val="18"/>
        </w:rPr>
        <w:t>Phys</w:t>
      </w:r>
      <w:proofErr w:type="spellEnd"/>
      <w:r w:rsidRPr="00B0029E">
        <w:rPr>
          <w:sz w:val="18"/>
        </w:rPr>
        <w:t xml:space="preserve"> </w:t>
      </w:r>
      <w:proofErr w:type="spellStart"/>
      <w:r w:rsidRPr="00B0029E">
        <w:rPr>
          <w:sz w:val="18"/>
        </w:rPr>
        <w:t>Chem</w:t>
      </w:r>
      <w:proofErr w:type="spellEnd"/>
      <w:r w:rsidRPr="00B0029E">
        <w:rPr>
          <w:sz w:val="18"/>
        </w:rPr>
        <w:t xml:space="preserve"> B.</w:t>
      </w:r>
      <w:r>
        <w:rPr>
          <w:sz w:val="18"/>
        </w:rPr>
        <w:t>,</w:t>
      </w:r>
      <w:r w:rsidRPr="00B0029E">
        <w:rPr>
          <w:sz w:val="18"/>
        </w:rPr>
        <w:t xml:space="preserve"> (39):9260-9267.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bg-BG" w:eastAsia="bg-BG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883C2C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bg-BG" w:eastAsia="bg-BG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F5B9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Stiliyana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Pereva</w:t>
      </w:r>
      <w:proofErr w:type="spellEnd"/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graduated The National </w:t>
      </w:r>
      <w:r w:rsidR="0042064B">
        <w:rPr>
          <w:rFonts w:ascii="Arial"/>
          <w:sz w:val="14"/>
        </w:rPr>
        <w:t>High-</w:t>
      </w:r>
      <w:r>
        <w:rPr>
          <w:rFonts w:ascii="Arial"/>
          <w:sz w:val="14"/>
        </w:rPr>
        <w:t>School of Mathematics and Sciences with profile in chemistry, biology and mathematics. This followed to a bachelor degree in Computational Chemistry at Sofia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University</w:t>
      </w:r>
      <w:r w:rsidR="0042064B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  <w:r w:rsidR="0042064B">
        <w:rPr>
          <w:rFonts w:ascii="Arial"/>
          <w:sz w:val="14"/>
        </w:rPr>
        <w:t>M</w:t>
      </w:r>
      <w:r>
        <w:rPr>
          <w:rFonts w:ascii="Arial"/>
          <w:sz w:val="14"/>
        </w:rPr>
        <w:t>eanwhile I started to work in the group of prof. D</w:t>
      </w:r>
      <w:r w:rsidR="00F27D9C">
        <w:rPr>
          <w:rFonts w:ascii="Arial"/>
          <w:sz w:val="14"/>
        </w:rPr>
        <w:t>Sc</w:t>
      </w:r>
      <w:r>
        <w:rPr>
          <w:rFonts w:ascii="Arial"/>
          <w:sz w:val="14"/>
        </w:rPr>
        <w:t xml:space="preserve"> Tony </w:t>
      </w:r>
      <w:proofErr w:type="spellStart"/>
      <w:r>
        <w:rPr>
          <w:rFonts w:ascii="Arial"/>
          <w:sz w:val="14"/>
        </w:rPr>
        <w:t>Spassov</w:t>
      </w:r>
      <w:proofErr w:type="spellEnd"/>
      <w:r>
        <w:rPr>
          <w:rFonts w:ascii="Arial"/>
          <w:sz w:val="14"/>
        </w:rPr>
        <w:t xml:space="preserve"> at the Department of Applied Inorganic Chemistry</w:t>
      </w:r>
      <w:r w:rsidR="0042064B">
        <w:rPr>
          <w:rFonts w:ascii="Arial"/>
          <w:sz w:val="14"/>
        </w:rPr>
        <w:t xml:space="preserve">, which led me to obtaining my master degree in Materials Science with special interest in Cyclodextrins (CDs): their inclusion complexes, and especially their application in pharmaceutical industry. </w:t>
      </w:r>
      <w:r w:rsidR="00C02678">
        <w:rPr>
          <w:rFonts w:ascii="Arial"/>
          <w:sz w:val="14"/>
        </w:rPr>
        <w:t>In April,</w:t>
      </w:r>
      <w:r w:rsidR="0042064B">
        <w:rPr>
          <w:rFonts w:ascii="Arial"/>
          <w:sz w:val="14"/>
        </w:rPr>
        <w:t xml:space="preserve"> 2017 I become a PhD in Soli</w:t>
      </w:r>
      <w:r w:rsidR="00C02678">
        <w:rPr>
          <w:rFonts w:ascii="Arial"/>
          <w:sz w:val="14"/>
        </w:rPr>
        <w:t xml:space="preserve">d State Chemistry, successfully defending my Thesis on </w:t>
      </w:r>
      <w:r w:rsidR="00C02678">
        <w:rPr>
          <w:rFonts w:ascii="Arial"/>
          <w:sz w:val="14"/>
        </w:rPr>
        <w:t>“</w:t>
      </w:r>
      <w:r w:rsidR="00C02678">
        <w:rPr>
          <w:rFonts w:ascii="Arial"/>
          <w:sz w:val="14"/>
        </w:rPr>
        <w:t xml:space="preserve">Inclusion compounds based on Cyclodextrins </w:t>
      </w:r>
      <w:r w:rsidR="00C02678">
        <w:rPr>
          <w:rFonts w:ascii="Arial"/>
          <w:sz w:val="14"/>
        </w:rPr>
        <w:t>“</w:t>
      </w:r>
      <w:r w:rsidR="00C02678">
        <w:rPr>
          <w:rFonts w:ascii="Arial"/>
          <w:sz w:val="14"/>
        </w:rPr>
        <w:t>. Now I</w:t>
      </w:r>
      <w:r w:rsidR="00C02678">
        <w:rPr>
          <w:rFonts w:ascii="Arial"/>
          <w:sz w:val="14"/>
        </w:rPr>
        <w:t>’</w:t>
      </w:r>
      <w:r w:rsidR="00C02678">
        <w:rPr>
          <w:rFonts w:ascii="Arial"/>
          <w:sz w:val="14"/>
        </w:rPr>
        <w:t>m working on new ways to improves the complex formation between cyclodextrins and some drugs, conducting experiments and applying the</w:t>
      </w:r>
      <w:r w:rsidR="002B6F99">
        <w:rPr>
          <w:rFonts w:ascii="Arial"/>
          <w:sz w:val="14"/>
        </w:rPr>
        <w:t xml:space="preserve"> methods of</w:t>
      </w:r>
      <w:r w:rsidR="00C02678">
        <w:rPr>
          <w:rFonts w:ascii="Arial"/>
          <w:sz w:val="14"/>
        </w:rPr>
        <w:t xml:space="preserve"> </w:t>
      </w:r>
      <w:r w:rsidR="002B6F99">
        <w:rPr>
          <w:rFonts w:ascii="Arial"/>
          <w:sz w:val="14"/>
        </w:rPr>
        <w:t xml:space="preserve">Quantum-chemistry for a better understanding on the complex mechanism. </w:t>
      </w:r>
      <w:r w:rsidR="00C02678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F5B96">
        <w:rPr>
          <w:rFonts w:ascii="Arial"/>
          <w:sz w:val="14"/>
        </w:rPr>
        <w:t>SPereva@chem.uni-sofia.bg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882928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FE4" w:rsidRDefault="00685FE4">
      <w:r>
        <w:separator/>
      </w:r>
    </w:p>
  </w:endnote>
  <w:endnote w:type="continuationSeparator" w:id="0">
    <w:p w:rsidR="00685FE4" w:rsidRDefault="0068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FE4" w:rsidRDefault="00685FE4">
      <w:r>
        <w:separator/>
      </w:r>
    </w:p>
  </w:footnote>
  <w:footnote w:type="continuationSeparator" w:id="0">
    <w:p w:rsidR="00685FE4" w:rsidRDefault="00685F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11D3"/>
    <w:rsid w:val="000E2911"/>
    <w:rsid w:val="001263DF"/>
    <w:rsid w:val="00292ED9"/>
    <w:rsid w:val="002B6F99"/>
    <w:rsid w:val="003B6F6B"/>
    <w:rsid w:val="00404E5B"/>
    <w:rsid w:val="00414F7B"/>
    <w:rsid w:val="0042064B"/>
    <w:rsid w:val="004355DC"/>
    <w:rsid w:val="004749B4"/>
    <w:rsid w:val="00494130"/>
    <w:rsid w:val="004B1F03"/>
    <w:rsid w:val="004E3EDC"/>
    <w:rsid w:val="004F0F68"/>
    <w:rsid w:val="004F3523"/>
    <w:rsid w:val="005973B9"/>
    <w:rsid w:val="005B3A56"/>
    <w:rsid w:val="006060CE"/>
    <w:rsid w:val="0063497F"/>
    <w:rsid w:val="006818C2"/>
    <w:rsid w:val="00685FE4"/>
    <w:rsid w:val="006D1E78"/>
    <w:rsid w:val="007A1636"/>
    <w:rsid w:val="008439F0"/>
    <w:rsid w:val="0087007B"/>
    <w:rsid w:val="00873DF0"/>
    <w:rsid w:val="008756E6"/>
    <w:rsid w:val="008B60C2"/>
    <w:rsid w:val="009B2D44"/>
    <w:rsid w:val="009F5B96"/>
    <w:rsid w:val="00A07E82"/>
    <w:rsid w:val="00A46DCE"/>
    <w:rsid w:val="00A9710C"/>
    <w:rsid w:val="00AE3E37"/>
    <w:rsid w:val="00AF1B2D"/>
    <w:rsid w:val="00B0029E"/>
    <w:rsid w:val="00B21A57"/>
    <w:rsid w:val="00C02678"/>
    <w:rsid w:val="00C33602"/>
    <w:rsid w:val="00CD6F55"/>
    <w:rsid w:val="00DA3490"/>
    <w:rsid w:val="00DE2641"/>
    <w:rsid w:val="00DE3104"/>
    <w:rsid w:val="00E04DC2"/>
    <w:rsid w:val="00ED6B79"/>
    <w:rsid w:val="00F27D9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Tony Spassov_PNH</cp:lastModifiedBy>
  <cp:revision>17</cp:revision>
  <dcterms:created xsi:type="dcterms:W3CDTF">2017-11-16T19:15:00Z</dcterms:created>
  <dcterms:modified xsi:type="dcterms:W3CDTF">2017-11-20T06:18:00Z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