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D095C" w14:textId="12B8AE57" w:rsidR="00AE3E37" w:rsidRPr="00ED078D" w:rsidRDefault="00ED078D" w:rsidP="00494130">
      <w:pPr>
        <w:pStyle w:val="Nagwek1"/>
        <w:spacing w:before="170"/>
        <w:ind w:left="0"/>
        <w:rPr>
          <w:lang w:val="en-GB"/>
        </w:rPr>
      </w:pPr>
      <w:proofErr w:type="spellStart"/>
      <w:r w:rsidRPr="00ED078D">
        <w:rPr>
          <w:color w:val="337AB7"/>
        </w:rPr>
        <w:t>Nanoporous</w:t>
      </w:r>
      <w:proofErr w:type="spellEnd"/>
      <w:r w:rsidRPr="00ED078D">
        <w:rPr>
          <w:color w:val="337AB7"/>
        </w:rPr>
        <w:t xml:space="preserve">, nanotubular and </w:t>
      </w:r>
      <w:proofErr w:type="spellStart"/>
      <w:r w:rsidRPr="00ED078D">
        <w:rPr>
          <w:color w:val="337AB7"/>
        </w:rPr>
        <w:t>nanosponge</w:t>
      </w:r>
      <w:proofErr w:type="spellEnd"/>
      <w:r w:rsidRPr="00ED078D">
        <w:rPr>
          <w:color w:val="337AB7"/>
        </w:rPr>
        <w:t xml:space="preserve">-like </w:t>
      </w:r>
      <w:proofErr w:type="spellStart"/>
      <w:r w:rsidRPr="00ED078D">
        <w:rPr>
          <w:color w:val="337AB7"/>
        </w:rPr>
        <w:t>titania</w:t>
      </w:r>
      <w:proofErr w:type="spellEnd"/>
      <w:r w:rsidRPr="00ED078D">
        <w:rPr>
          <w:color w:val="337AB7"/>
        </w:rPr>
        <w:t xml:space="preserve"> coatings enhanced </w:t>
      </w:r>
      <w:r w:rsidR="00AB23DC">
        <w:rPr>
          <w:color w:val="337AB7"/>
        </w:rPr>
        <w:t>with</w:t>
      </w:r>
      <w:r w:rsidRPr="00ED078D">
        <w:rPr>
          <w:color w:val="337AB7"/>
        </w:rPr>
        <w:t xml:space="preserve"> adipose-derived stem cells - Preliminary </w:t>
      </w:r>
      <w:r w:rsidRPr="00ED078D">
        <w:rPr>
          <w:i/>
          <w:iCs/>
          <w:color w:val="337AB7"/>
        </w:rPr>
        <w:t>in vitro</w:t>
      </w:r>
      <w:r w:rsidRPr="00ED078D">
        <w:rPr>
          <w:color w:val="337AB7"/>
        </w:rPr>
        <w:t xml:space="preserve"> studies</w:t>
      </w:r>
    </w:p>
    <w:p w14:paraId="7FDA8821" w14:textId="77777777" w:rsidR="003A0F23" w:rsidRDefault="003A0F23" w:rsidP="003A0F23">
      <w:pPr>
        <w:pStyle w:val="Tekstpodstawowy"/>
        <w:spacing w:before="73" w:line="198" w:lineRule="exact"/>
        <w:ind w:left="100" w:right="5987"/>
        <w:rPr>
          <w:rFonts w:ascii="Arial"/>
          <w:vertAlign w:val="superscript"/>
          <w:lang w:val="pl-PL"/>
        </w:rPr>
      </w:pPr>
      <w:r w:rsidRPr="003A0F23">
        <w:rPr>
          <w:rFonts w:ascii="Arial"/>
          <w:u w:val="single"/>
          <w:lang w:val="pl-PL"/>
        </w:rPr>
        <w:t>Michalina Ehlert</w:t>
      </w:r>
      <w:r w:rsidRPr="003A0F23">
        <w:rPr>
          <w:rFonts w:ascii="Arial"/>
          <w:lang w:val="pl-PL"/>
        </w:rPr>
        <w:t xml:space="preserve"> </w:t>
      </w:r>
      <w:r w:rsidRPr="003A0F23">
        <w:rPr>
          <w:rFonts w:ascii="Arial"/>
          <w:vertAlign w:val="superscript"/>
          <w:lang w:val="pl-PL"/>
        </w:rPr>
        <w:t>1,2</w:t>
      </w:r>
      <w:r w:rsidRPr="003A0F23">
        <w:rPr>
          <w:rFonts w:ascii="Arial"/>
          <w:lang w:val="pl-PL"/>
        </w:rPr>
        <w:t>, Aleksandra Radtke</w:t>
      </w:r>
      <w:r>
        <w:rPr>
          <w:rFonts w:ascii="Arial"/>
          <w:lang w:val="pl-PL"/>
        </w:rPr>
        <w:t xml:space="preserve"> </w:t>
      </w:r>
      <w:r w:rsidRPr="003A0F23">
        <w:rPr>
          <w:rFonts w:ascii="Arial"/>
          <w:vertAlign w:val="superscript"/>
          <w:lang w:val="pl-PL"/>
        </w:rPr>
        <w:t>1,2</w:t>
      </w:r>
      <w:r w:rsidRPr="003A0F23">
        <w:rPr>
          <w:rFonts w:ascii="Arial"/>
          <w:lang w:val="pl-PL"/>
        </w:rPr>
        <w:t xml:space="preserve"> Tomasz</w:t>
      </w:r>
      <w:r>
        <w:rPr>
          <w:rFonts w:ascii="Arial"/>
          <w:lang w:val="pl-PL"/>
        </w:rPr>
        <w:t xml:space="preserve"> </w:t>
      </w:r>
      <w:r w:rsidRPr="003A0F23">
        <w:rPr>
          <w:rFonts w:ascii="Arial"/>
          <w:lang w:val="pl-PL"/>
        </w:rPr>
        <w:t>J</w:t>
      </w:r>
      <w:r w:rsidRPr="003A0F23">
        <w:rPr>
          <w:rFonts w:ascii="Arial"/>
          <w:lang w:val="pl-PL"/>
        </w:rPr>
        <w:t>ę</w:t>
      </w:r>
      <w:r w:rsidRPr="003A0F23">
        <w:rPr>
          <w:rFonts w:ascii="Arial"/>
          <w:lang w:val="pl-PL"/>
        </w:rPr>
        <w:t>drzejewski</w:t>
      </w:r>
      <w:r w:rsidRPr="003A0F23">
        <w:rPr>
          <w:rFonts w:ascii="Arial"/>
          <w:vertAlign w:val="superscript"/>
          <w:lang w:val="pl-PL"/>
        </w:rPr>
        <w:t>3</w:t>
      </w:r>
      <w:r w:rsidRPr="003A0F23">
        <w:rPr>
          <w:rFonts w:ascii="Arial"/>
          <w:lang w:val="pl-PL"/>
        </w:rPr>
        <w:t>, Katarzyna Roszek</w:t>
      </w:r>
      <w:r w:rsidRPr="003A0F23">
        <w:rPr>
          <w:rFonts w:ascii="Arial"/>
          <w:vertAlign w:val="superscript"/>
          <w:lang w:val="pl-PL"/>
        </w:rPr>
        <w:t>3</w:t>
      </w:r>
      <w:r w:rsidRPr="003A0F23">
        <w:rPr>
          <w:rFonts w:ascii="Arial"/>
          <w:lang w:val="pl-PL"/>
        </w:rPr>
        <w:t>, Piotr Piszczek</w:t>
      </w:r>
      <w:r w:rsidRPr="003A0F23">
        <w:rPr>
          <w:rFonts w:ascii="Arial"/>
          <w:vertAlign w:val="superscript"/>
          <w:lang w:val="pl-PL"/>
        </w:rPr>
        <w:t>1,2</w:t>
      </w:r>
    </w:p>
    <w:p w14:paraId="07FA2142" w14:textId="2DA72245" w:rsidR="003A0F23" w:rsidRPr="006A63B2" w:rsidRDefault="003A0F23" w:rsidP="003A0F23">
      <w:pPr>
        <w:pStyle w:val="Tekstpodstawowy"/>
        <w:spacing w:before="73" w:line="198" w:lineRule="exact"/>
        <w:ind w:left="100" w:right="5987"/>
        <w:rPr>
          <w:rFonts w:ascii="Arial"/>
          <w:sz w:val="16"/>
          <w:szCs w:val="16"/>
          <w:lang w:val="pl-PL"/>
        </w:rPr>
      </w:pPr>
      <w:r w:rsidRPr="006A63B2">
        <w:rPr>
          <w:rFonts w:ascii="Arial"/>
          <w:sz w:val="16"/>
          <w:szCs w:val="16"/>
          <w:vertAlign w:val="superscript"/>
          <w:lang w:val="pl-PL"/>
        </w:rPr>
        <w:t xml:space="preserve"> </w:t>
      </w:r>
    </w:p>
    <w:p w14:paraId="6F4BB721" w14:textId="467B8F30" w:rsidR="003A0F23" w:rsidRPr="00222AFF" w:rsidRDefault="003A0F23" w:rsidP="003A0F23">
      <w:pPr>
        <w:pStyle w:val="Tekstpodstawowy"/>
        <w:spacing w:line="198" w:lineRule="exact"/>
        <w:ind w:left="100" w:right="5987"/>
        <w:rPr>
          <w:rFonts w:ascii="Arial" w:hAnsi="Arial" w:cs="Arial"/>
          <w:sz w:val="14"/>
          <w:szCs w:val="14"/>
          <w:lang w:val="en-GB"/>
        </w:rPr>
      </w:pPr>
      <w:r w:rsidRPr="00222AFF">
        <w:rPr>
          <w:rFonts w:ascii="Arial" w:hAnsi="Arial" w:cs="Arial"/>
          <w:sz w:val="14"/>
          <w:szCs w:val="14"/>
          <w:vertAlign w:val="superscript"/>
          <w:lang w:val="en-GB"/>
        </w:rPr>
        <w:t>1</w:t>
      </w:r>
      <w:r w:rsidR="006A63B2" w:rsidRPr="00222AFF">
        <w:rPr>
          <w:rFonts w:ascii="Arial" w:hAnsi="Arial" w:cs="Arial"/>
          <w:sz w:val="14"/>
          <w:szCs w:val="14"/>
          <w:vertAlign w:val="superscript"/>
          <w:lang w:val="en-GB"/>
        </w:rPr>
        <w:t xml:space="preserve"> </w:t>
      </w:r>
      <w:r w:rsidRPr="00222AFF">
        <w:rPr>
          <w:rFonts w:ascii="Arial" w:hAnsi="Arial" w:cs="Arial"/>
          <w:sz w:val="14"/>
          <w:szCs w:val="14"/>
          <w:lang w:val="en-GB"/>
        </w:rPr>
        <w:t xml:space="preserve">Faculty of Chemistry, NCU in </w:t>
      </w:r>
      <w:proofErr w:type="spellStart"/>
      <w:r w:rsidRPr="00222AFF">
        <w:rPr>
          <w:rFonts w:ascii="Arial" w:hAnsi="Arial" w:cs="Arial"/>
          <w:sz w:val="14"/>
          <w:szCs w:val="14"/>
          <w:lang w:val="en-GB"/>
        </w:rPr>
        <w:t>Toruń</w:t>
      </w:r>
      <w:proofErr w:type="spellEnd"/>
      <w:r w:rsidRPr="00222AFF">
        <w:rPr>
          <w:rFonts w:ascii="Arial" w:hAnsi="Arial" w:cs="Arial"/>
          <w:sz w:val="14"/>
          <w:szCs w:val="14"/>
          <w:lang w:val="en-GB"/>
        </w:rPr>
        <w:t>, Poland</w:t>
      </w:r>
    </w:p>
    <w:p w14:paraId="46BD67F2" w14:textId="722F1B1F" w:rsidR="003A0F23" w:rsidRPr="00222AFF" w:rsidRDefault="003A0F23" w:rsidP="003A0F23">
      <w:pPr>
        <w:pStyle w:val="Tekstpodstawowy"/>
        <w:spacing w:line="198" w:lineRule="exact"/>
        <w:ind w:left="100" w:right="5987"/>
        <w:rPr>
          <w:rFonts w:ascii="Arial" w:hAnsi="Arial" w:cs="Arial"/>
          <w:sz w:val="14"/>
          <w:szCs w:val="14"/>
          <w:lang w:val="en-GB"/>
        </w:rPr>
      </w:pPr>
      <w:r w:rsidRPr="00222AFF">
        <w:rPr>
          <w:rFonts w:ascii="Arial" w:hAnsi="Arial" w:cs="Arial"/>
          <w:sz w:val="14"/>
          <w:szCs w:val="14"/>
          <w:vertAlign w:val="superscript"/>
          <w:lang w:val="en-GB"/>
        </w:rPr>
        <w:t>2</w:t>
      </w:r>
      <w:r w:rsidR="006A63B2" w:rsidRPr="00222AFF">
        <w:rPr>
          <w:rFonts w:ascii="Arial" w:hAnsi="Arial" w:cs="Arial"/>
          <w:sz w:val="14"/>
          <w:szCs w:val="14"/>
          <w:vertAlign w:val="superscript"/>
          <w:lang w:val="en-GB"/>
        </w:rPr>
        <w:t xml:space="preserve"> </w:t>
      </w:r>
      <w:r w:rsidRPr="00222AFF">
        <w:rPr>
          <w:rFonts w:ascii="Arial" w:hAnsi="Arial" w:cs="Arial"/>
          <w:sz w:val="14"/>
          <w:szCs w:val="14"/>
          <w:lang w:val="en-GB"/>
        </w:rPr>
        <w:t xml:space="preserve">Nano-implant Ltd. </w:t>
      </w:r>
      <w:proofErr w:type="spellStart"/>
      <w:r w:rsidRPr="00222AFF">
        <w:rPr>
          <w:rFonts w:ascii="Arial" w:hAnsi="Arial" w:cs="Arial"/>
          <w:sz w:val="14"/>
          <w:szCs w:val="14"/>
          <w:lang w:val="en-GB"/>
        </w:rPr>
        <w:t>Toruń</w:t>
      </w:r>
      <w:proofErr w:type="spellEnd"/>
      <w:r w:rsidRPr="00222AFF">
        <w:rPr>
          <w:rFonts w:ascii="Arial" w:hAnsi="Arial" w:cs="Arial"/>
          <w:sz w:val="14"/>
          <w:szCs w:val="14"/>
          <w:lang w:val="en-GB"/>
        </w:rPr>
        <w:t>, Poland</w:t>
      </w:r>
    </w:p>
    <w:p w14:paraId="6FF58DC4" w14:textId="14305DB0" w:rsidR="00AE3E37" w:rsidRPr="00222AFF" w:rsidRDefault="003A0F23" w:rsidP="003A0F23">
      <w:pPr>
        <w:pStyle w:val="Tekstpodstawowy"/>
        <w:spacing w:line="198" w:lineRule="exact"/>
        <w:ind w:left="100" w:right="5987"/>
        <w:rPr>
          <w:rFonts w:ascii="Arial" w:hAnsi="Arial" w:cs="Arial"/>
          <w:sz w:val="16"/>
          <w:szCs w:val="14"/>
          <w:lang w:val="en-GB"/>
        </w:rPr>
      </w:pPr>
      <w:r w:rsidRPr="00222AFF">
        <w:rPr>
          <w:rFonts w:ascii="Arial" w:hAnsi="Arial" w:cs="Arial"/>
          <w:sz w:val="14"/>
          <w:szCs w:val="14"/>
          <w:vertAlign w:val="superscript"/>
          <w:lang w:val="en-GB"/>
        </w:rPr>
        <w:t>3</w:t>
      </w:r>
      <w:r w:rsidR="006A63B2" w:rsidRPr="00222AFF">
        <w:rPr>
          <w:rFonts w:ascii="Arial" w:hAnsi="Arial" w:cs="Arial"/>
          <w:sz w:val="14"/>
          <w:szCs w:val="14"/>
          <w:vertAlign w:val="superscript"/>
          <w:lang w:val="en-GB"/>
        </w:rPr>
        <w:t xml:space="preserve"> </w:t>
      </w:r>
      <w:r w:rsidRPr="00222AFF">
        <w:rPr>
          <w:rFonts w:ascii="Arial" w:hAnsi="Arial" w:cs="Arial"/>
          <w:sz w:val="14"/>
          <w:szCs w:val="14"/>
          <w:lang w:val="en-GB"/>
        </w:rPr>
        <w:t xml:space="preserve">Faculty of Biological and Veterinary Sciences, NCU in </w:t>
      </w:r>
      <w:proofErr w:type="spellStart"/>
      <w:r w:rsidRPr="00222AFF">
        <w:rPr>
          <w:rFonts w:ascii="Arial" w:hAnsi="Arial" w:cs="Arial"/>
          <w:sz w:val="14"/>
          <w:szCs w:val="14"/>
          <w:lang w:val="en-GB"/>
        </w:rPr>
        <w:t>Toruń</w:t>
      </w:r>
      <w:proofErr w:type="spellEnd"/>
      <w:r w:rsidRPr="00222AFF">
        <w:rPr>
          <w:rFonts w:ascii="Arial" w:hAnsi="Arial" w:cs="Arial"/>
          <w:sz w:val="14"/>
          <w:szCs w:val="14"/>
          <w:lang w:val="en-GB"/>
        </w:rPr>
        <w:t>, Poland</w:t>
      </w:r>
    </w:p>
    <w:p w14:paraId="24B0FFDD" w14:textId="77777777" w:rsidR="00AE3E37" w:rsidRPr="003A0F23" w:rsidRDefault="00AE3E37">
      <w:pPr>
        <w:rPr>
          <w:rFonts w:ascii="Arial"/>
          <w:sz w:val="21"/>
          <w:lang w:val="en-GB"/>
        </w:rPr>
        <w:sectPr w:rsidR="00AE3E37" w:rsidRPr="003A0F2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55475BC" w14:textId="77777777"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424AC95" w14:textId="2AE998F5" w:rsidR="0018273A" w:rsidRPr="00BC242B" w:rsidRDefault="009D1BE8" w:rsidP="0018273A">
      <w:pPr>
        <w:pStyle w:val="Tekstpodstawowy"/>
        <w:spacing w:before="90" w:line="280" w:lineRule="auto"/>
        <w:ind w:left="100"/>
        <w:jc w:val="both"/>
      </w:pPr>
      <w:r w:rsidRPr="00FB3F4D">
        <w:t xml:space="preserve">Recent efforts in the field of implantology have highlighted the significance of modifying </w:t>
      </w:r>
      <w:r w:rsidR="005A5174" w:rsidRPr="00BC242B">
        <w:rPr>
          <w:rFonts w:cs="Times New Roman"/>
        </w:rPr>
        <w:t>implant</w:t>
      </w:r>
      <w:r w:rsidR="005A5174" w:rsidRPr="00BC242B">
        <w:rPr>
          <w:rFonts w:ascii="Times New Roman" w:hAnsi="Times New Roman" w:cs="Times New Roman"/>
        </w:rPr>
        <w:t xml:space="preserve"> </w:t>
      </w:r>
      <w:r w:rsidRPr="00BC242B">
        <w:t xml:space="preserve">surface topography and biomaterial composition to improve </w:t>
      </w:r>
      <w:r w:rsidR="005A5174" w:rsidRPr="00BC242B">
        <w:rPr>
          <w:rFonts w:cs="Times New Roman"/>
        </w:rPr>
        <w:t>their</w:t>
      </w:r>
      <w:r w:rsidR="005A5174" w:rsidRPr="00BC242B">
        <w:rPr>
          <w:rFonts w:ascii="Times New Roman" w:hAnsi="Times New Roman" w:cs="Times New Roman"/>
        </w:rPr>
        <w:t xml:space="preserve"> </w:t>
      </w:r>
      <w:r w:rsidRPr="00BC242B">
        <w:t xml:space="preserve">biocompatibility. Titanium and its alloys are commonly used as biomaterials for </w:t>
      </w:r>
      <w:r w:rsidR="005D5355" w:rsidRPr="00BC242B">
        <w:t>orthopedic</w:t>
      </w:r>
      <w:r w:rsidRPr="00BC242B">
        <w:t xml:space="preserve">, dental or </w:t>
      </w:r>
      <w:r w:rsidR="00AB23DC" w:rsidRPr="00BC242B">
        <w:t xml:space="preserve">neurosurgical </w:t>
      </w:r>
      <w:r w:rsidRPr="00BC242B">
        <w:t>applications.</w:t>
      </w:r>
      <w:r w:rsidR="002B78FF" w:rsidRPr="00BC242B">
        <w:t xml:space="preserve"> </w:t>
      </w:r>
      <w:r w:rsidR="00AB23DC" w:rsidRPr="00BC242B">
        <w:t>Even though t</w:t>
      </w:r>
      <w:r w:rsidR="002B78FF" w:rsidRPr="00BC242B">
        <w:t>itanium based implants are typically expected to last ten years or more</w:t>
      </w:r>
      <w:r w:rsidR="00AB23DC" w:rsidRPr="00BC242B">
        <w:t>,</w:t>
      </w:r>
      <w:r w:rsidR="002B78FF" w:rsidRPr="00BC242B">
        <w:t xml:space="preserve"> </w:t>
      </w:r>
      <w:r w:rsidR="00AB23DC" w:rsidRPr="00BC242B">
        <w:t>t</w:t>
      </w:r>
      <w:r w:rsidR="002B78FF" w:rsidRPr="00BC242B">
        <w:t xml:space="preserve">heir longevity is not assured and the lack of integration into the bone for long-term survival often occurs and leads to implant failure. Therefore, a planned modification of the surface of the alloys is strived to obtain a highly biocompatible </w:t>
      </w:r>
      <w:r w:rsidR="00DC30AB" w:rsidRPr="00BC242B">
        <w:t xml:space="preserve">coating </w:t>
      </w:r>
      <w:r w:rsidR="002B78FF" w:rsidRPr="00BC242B">
        <w:t xml:space="preserve">with a strictly defined structure and architecture. </w:t>
      </w:r>
    </w:p>
    <w:p w14:paraId="5E13AF14" w14:textId="1F66B6BC" w:rsidR="00FB3F4D" w:rsidRPr="00BC242B" w:rsidRDefault="00046504" w:rsidP="00FB3F4D">
      <w:pPr>
        <w:pStyle w:val="Tekstpodstawowy"/>
        <w:spacing w:line="280" w:lineRule="auto"/>
        <w:ind w:left="100"/>
        <w:jc w:val="both"/>
      </w:pPr>
      <w:r w:rsidRPr="00BC242B">
        <w:t xml:space="preserve">The goal of the presented study was to optimize the production of </w:t>
      </w:r>
      <w:proofErr w:type="spellStart"/>
      <w:r w:rsidRPr="00BC242B">
        <w:t>titania</w:t>
      </w:r>
      <w:proofErr w:type="spellEnd"/>
      <w:r w:rsidRPr="00BC242B">
        <w:t>-based biomaterials with high porosity and defined nanostructure, which supports the cell viability and growth.</w:t>
      </w:r>
      <w:r w:rsidR="0018273A" w:rsidRPr="00BC242B">
        <w:t xml:space="preserve"> </w:t>
      </w:r>
      <w:r w:rsidRPr="00BC242B">
        <w:t xml:space="preserve">We assessed the bioactivity of amorphous </w:t>
      </w:r>
      <w:proofErr w:type="spellStart"/>
      <w:r w:rsidRPr="00BC242B">
        <w:t>titania</w:t>
      </w:r>
      <w:proofErr w:type="spellEnd"/>
      <w:r w:rsidRPr="00BC242B">
        <w:t xml:space="preserve"> coatings of different nanoarchitectures (</w:t>
      </w:r>
      <w:proofErr w:type="spellStart"/>
      <w:r w:rsidRPr="00BC242B">
        <w:t>nanoporous</w:t>
      </w:r>
      <w:proofErr w:type="spellEnd"/>
      <w:r w:rsidRPr="00BC242B">
        <w:t xml:space="preserve">, nanotubular and </w:t>
      </w:r>
      <w:proofErr w:type="spellStart"/>
      <w:r w:rsidRPr="00BC242B">
        <w:t>nanosponge</w:t>
      </w:r>
      <w:proofErr w:type="spellEnd"/>
      <w:r w:rsidRPr="00BC242B">
        <w:t>-like) (TNT</w:t>
      </w:r>
      <w:r w:rsidR="008F49A9" w:rsidRPr="00BC242B">
        <w:t>s</w:t>
      </w:r>
      <w:r w:rsidRPr="00BC242B">
        <w:t>), produced on the surface of Ti6Al4V alloy by electrochemical oxidation.</w:t>
      </w:r>
      <w:r w:rsidR="005D5355" w:rsidRPr="00BC242B">
        <w:t xml:space="preserve"> Samples were structurally and morphologically </w:t>
      </w:r>
      <w:r w:rsidR="00AB23DC" w:rsidRPr="00BC242B">
        <w:t>analyzed</w:t>
      </w:r>
      <w:r w:rsidR="005D5355" w:rsidRPr="00BC242B">
        <w:t xml:space="preserve">. They were also characterized in terms of wettability and mechanical properties. </w:t>
      </w:r>
      <w:r w:rsidRPr="00BC242B">
        <w:rPr>
          <w:i/>
          <w:iCs/>
        </w:rPr>
        <w:t>In-vitro</w:t>
      </w:r>
      <w:r w:rsidRPr="00BC242B">
        <w:t xml:space="preserve"> biological research has been carried out of modified titanium alloy surfaces, </w:t>
      </w:r>
      <w:r w:rsidR="0018273A" w:rsidRPr="00BC242B">
        <w:t>aimed at assessing the</w:t>
      </w:r>
      <w:r w:rsidR="005D5355" w:rsidRPr="00BC242B">
        <w:t>ir</w:t>
      </w:r>
      <w:r w:rsidR="0018273A" w:rsidRPr="00BC242B">
        <w:t xml:space="preserve"> ability to</w:t>
      </w:r>
      <w:r w:rsidRPr="00BC242B">
        <w:t xml:space="preserve"> </w:t>
      </w:r>
      <w:r w:rsidR="0018273A" w:rsidRPr="00BC242B">
        <w:t xml:space="preserve">communicate with adipose derived mesenchymal stem cells (ADSC) and affect their activity. </w:t>
      </w:r>
      <w:r w:rsidR="00FF7514" w:rsidRPr="00BC242B">
        <w:t>In parallel, proliferation of bone tissue cells</w:t>
      </w:r>
      <w:r w:rsidR="00AB23DC" w:rsidRPr="00BC242B">
        <w:t xml:space="preserve"> - </w:t>
      </w:r>
      <w:r w:rsidR="00FF7514" w:rsidRPr="00BC242B">
        <w:t>human osteoblasts MG-63 and connective tissue cells - mouse fibroblasts L929, as well as cell viability in cocultures (osteoblasts/ADSCs and fibroblasts/ADSCs</w:t>
      </w:r>
      <w:r w:rsidR="00F5467B" w:rsidRPr="00BC242B">
        <w:t>)</w:t>
      </w:r>
      <w:r w:rsidR="00FF7514" w:rsidRPr="00BC242B">
        <w:t xml:space="preserve"> has been studied</w:t>
      </w:r>
      <w:r w:rsidR="00030CFA" w:rsidRPr="00BC242B">
        <w:t xml:space="preserve">. </w:t>
      </w:r>
      <w:r w:rsidR="00FF7514" w:rsidRPr="00BC242B">
        <w:t>The cell proliferation was studied using the MTT assay.</w:t>
      </w:r>
      <w:r w:rsidR="00030CFA" w:rsidRPr="00BC242B">
        <w:t xml:space="preserve"> </w:t>
      </w:r>
    </w:p>
    <w:p w14:paraId="04358CD6" w14:textId="61E7A969" w:rsidR="00AE3E37" w:rsidRPr="00FB3F4D" w:rsidRDefault="00030CFA" w:rsidP="00FB3F4D">
      <w:pPr>
        <w:pStyle w:val="Tekstpodstawowy"/>
        <w:spacing w:line="280" w:lineRule="auto"/>
        <w:ind w:left="100"/>
        <w:jc w:val="both"/>
      </w:pPr>
      <w:r w:rsidRPr="00BC242B">
        <w:t xml:space="preserve">The results of our experiments proved </w:t>
      </w:r>
      <w:r w:rsidR="005845C5" w:rsidRPr="00BC242B">
        <w:t xml:space="preserve">that the </w:t>
      </w:r>
      <w:proofErr w:type="spellStart"/>
      <w:r w:rsidR="005845C5" w:rsidRPr="00BC242B">
        <w:t>nanoporous</w:t>
      </w:r>
      <w:proofErr w:type="spellEnd"/>
      <w:r w:rsidR="005845C5" w:rsidRPr="00BC242B">
        <w:t xml:space="preserve"> surface is favorable for ADSC, which produced huge amounts of extracellular matrix when they were cultured on the scaffolds alone or co-cultured with MG-63 osteoblasts. </w:t>
      </w:r>
      <w:r w:rsidR="00DC30AB" w:rsidRPr="00BC242B">
        <w:t xml:space="preserve">The number of osteoblasts seeded and cultured with ADSCs on TNT5 surface after 72h culture almost </w:t>
      </w:r>
      <w:r w:rsidR="00F5467B" w:rsidRPr="00BC242B">
        <w:t>doubled</w:t>
      </w:r>
      <w:r w:rsidR="00DC30AB" w:rsidRPr="00BC242B">
        <w:t xml:space="preserve"> when compared with unmodified scaffold and </w:t>
      </w:r>
      <w:r w:rsidR="005A5174" w:rsidRPr="00BC242B">
        <w:t>rose</w:t>
      </w:r>
      <w:r w:rsidR="00F5467B" w:rsidRPr="00BC242B">
        <w:t xml:space="preserve"> </w:t>
      </w:r>
      <w:r w:rsidR="00DC30AB" w:rsidRPr="00DC30AB">
        <w:t>by 30% when compared with MG-63 cells growing alone.</w:t>
      </w:r>
      <w:r w:rsidR="00DC30AB">
        <w:t xml:space="preserve"> </w:t>
      </w:r>
    </w:p>
    <w:p w14:paraId="15689190" w14:textId="77777777" w:rsidR="00AE3E37" w:rsidRDefault="00A9710C">
      <w:pPr>
        <w:pStyle w:val="Nagwek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06C3D6A" w14:textId="77777777" w:rsidR="00C40749" w:rsidRDefault="005E7E56" w:rsidP="00C40749">
      <w:pPr>
        <w:pStyle w:val="Tekstpodstawowy"/>
        <w:spacing w:before="2"/>
        <w:jc w:val="center"/>
        <w:rPr>
          <w:b/>
          <w:bCs/>
          <w:szCs w:val="20"/>
        </w:rPr>
      </w:pPr>
      <w:r>
        <w:rPr>
          <w:noProof/>
        </w:rPr>
        <w:drawing>
          <wp:inline distT="0" distB="0" distL="0" distR="0" wp14:anchorId="136E53F0" wp14:editId="3E523A40">
            <wp:extent cx="2404894" cy="1019908"/>
            <wp:effectExtent l="0" t="0" r="0" b="889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86" cy="103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87566" w14:textId="55079F04" w:rsidR="005E7E56" w:rsidRPr="006A63B2" w:rsidRDefault="005E7E56" w:rsidP="00C40749">
      <w:pPr>
        <w:pStyle w:val="Tekstpodstawowy"/>
        <w:spacing w:before="2"/>
        <w:jc w:val="center"/>
        <w:rPr>
          <w:b/>
          <w:bCs/>
          <w:szCs w:val="20"/>
        </w:rPr>
      </w:pPr>
      <w:r w:rsidRPr="006A63B2">
        <w:rPr>
          <w:b/>
          <w:bCs/>
          <w:szCs w:val="20"/>
        </w:rPr>
        <w:t xml:space="preserve">Figure 1. </w:t>
      </w:r>
      <w:r w:rsidRPr="006A63B2">
        <w:rPr>
          <w:szCs w:val="20"/>
        </w:rPr>
        <w:t>Scanning electron microscopy (SEM) images showing adipose  derived human mesenchymal stem cells (ADSC; A-B). Arrows in image A indicate filopodia attaching ADSC to the surface. The type of sample and scale of the images are shown in the figures as indicated.</w:t>
      </w:r>
    </w:p>
    <w:p w14:paraId="3D4D06B2" w14:textId="7D5F2417" w:rsidR="005973B9" w:rsidRPr="005E7E56" w:rsidRDefault="005973B9" w:rsidP="005E7E56">
      <w:pPr>
        <w:pStyle w:val="Tekstpodstawowy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587D4ED" w14:textId="1A2399E4" w:rsidR="006926B6" w:rsidRPr="00F55366" w:rsidRDefault="00AA4E2B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Style w:val="st"/>
          <w:rFonts w:asciiTheme="minorHAnsi" w:hAnsiTheme="minorHAnsi" w:cstheme="minorHAnsi"/>
        </w:rPr>
      </w:pPr>
      <w:proofErr w:type="spellStart"/>
      <w:r w:rsidRPr="00F55366">
        <w:rPr>
          <w:rFonts w:asciiTheme="minorHAnsi" w:hAnsiTheme="minorHAnsi" w:cstheme="minorHAnsi"/>
        </w:rPr>
        <w:t>Piszczek</w:t>
      </w:r>
      <w:proofErr w:type="spellEnd"/>
      <w:r w:rsidRPr="00F55366">
        <w:rPr>
          <w:rFonts w:asciiTheme="minorHAnsi" w:hAnsiTheme="minorHAnsi" w:cstheme="minorHAnsi"/>
        </w:rPr>
        <w:t xml:space="preserve"> P, Radtke A, Ehlert M, </w:t>
      </w:r>
      <w:proofErr w:type="spellStart"/>
      <w:r w:rsidRPr="00F55366">
        <w:rPr>
          <w:rFonts w:asciiTheme="minorHAnsi" w:hAnsiTheme="minorHAnsi" w:cstheme="minorHAnsi"/>
        </w:rPr>
        <w:t>Jędrzejewski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Sznarkowska</w:t>
      </w:r>
      <w:proofErr w:type="spellEnd"/>
      <w:r w:rsidRPr="00F55366">
        <w:rPr>
          <w:rFonts w:asciiTheme="minorHAnsi" w:hAnsiTheme="minorHAnsi" w:cstheme="minorHAnsi"/>
        </w:rPr>
        <w:t xml:space="preserve"> A, </w:t>
      </w:r>
      <w:proofErr w:type="spellStart"/>
      <w:r w:rsidRPr="00F55366">
        <w:rPr>
          <w:rFonts w:asciiTheme="minorHAnsi" w:hAnsiTheme="minorHAnsi" w:cstheme="minorHAnsi"/>
        </w:rPr>
        <w:t>Sadowska</w:t>
      </w:r>
      <w:proofErr w:type="spellEnd"/>
      <w:r w:rsidRPr="00F55366">
        <w:rPr>
          <w:rFonts w:asciiTheme="minorHAnsi" w:hAnsiTheme="minorHAnsi" w:cstheme="minorHAnsi"/>
        </w:rPr>
        <w:t xml:space="preserve"> B, </w:t>
      </w:r>
      <w:proofErr w:type="spellStart"/>
      <w:r w:rsidRPr="00F55366">
        <w:rPr>
          <w:rFonts w:asciiTheme="minorHAnsi" w:hAnsiTheme="minorHAnsi" w:cstheme="minorHAnsi"/>
        </w:rPr>
        <w:t>Bartmański</w:t>
      </w:r>
      <w:proofErr w:type="spellEnd"/>
      <w:r w:rsidRPr="00F55366">
        <w:rPr>
          <w:rFonts w:asciiTheme="minorHAnsi" w:hAnsiTheme="minorHAnsi" w:cstheme="minorHAnsi"/>
        </w:rPr>
        <w:t xml:space="preserve"> M,  </w:t>
      </w:r>
      <w:proofErr w:type="spellStart"/>
      <w:r w:rsidRPr="00F55366">
        <w:rPr>
          <w:rFonts w:asciiTheme="minorHAnsi" w:hAnsiTheme="minorHAnsi" w:cstheme="minorHAnsi"/>
        </w:rPr>
        <w:t>Erdoğan</w:t>
      </w:r>
      <w:proofErr w:type="spellEnd"/>
      <w:r w:rsidRPr="00F55366">
        <w:rPr>
          <w:rFonts w:asciiTheme="minorHAnsi" w:hAnsiTheme="minorHAnsi" w:cstheme="minorHAnsi"/>
        </w:rPr>
        <w:t xml:space="preserve"> K Y,  </w:t>
      </w:r>
      <w:proofErr w:type="spellStart"/>
      <w:r w:rsidRPr="00F55366">
        <w:rPr>
          <w:rFonts w:asciiTheme="minorHAnsi" w:hAnsiTheme="minorHAnsi" w:cstheme="minorHAnsi"/>
        </w:rPr>
        <w:t>Ercan</w:t>
      </w:r>
      <w:proofErr w:type="spellEnd"/>
      <w:r w:rsidRPr="00F55366">
        <w:rPr>
          <w:rFonts w:asciiTheme="minorHAnsi" w:hAnsiTheme="minorHAnsi" w:cstheme="minorHAnsi"/>
        </w:rPr>
        <w:t xml:space="preserve"> B, </w:t>
      </w:r>
      <w:proofErr w:type="spellStart"/>
      <w:r w:rsidRPr="00F55366">
        <w:rPr>
          <w:rFonts w:asciiTheme="minorHAnsi" w:hAnsiTheme="minorHAnsi" w:cstheme="minorHAnsi"/>
        </w:rPr>
        <w:t>Jędrzejczyk</w:t>
      </w:r>
      <w:proofErr w:type="spellEnd"/>
      <w:r w:rsidRPr="00F55366">
        <w:rPr>
          <w:rFonts w:asciiTheme="minorHAnsi" w:hAnsiTheme="minorHAnsi" w:cstheme="minorHAnsi"/>
        </w:rPr>
        <w:t xml:space="preserve"> W (2020) Comprehensive Evaluation of the Biological Properties of Surface-Modified Titanium Alloy Implants, </w:t>
      </w:r>
      <w:r w:rsidR="006926B6" w:rsidRPr="00F55366">
        <w:rPr>
          <w:rStyle w:val="Uwydatnienie"/>
          <w:rFonts w:asciiTheme="minorHAnsi" w:hAnsiTheme="minorHAnsi" w:cstheme="minorHAnsi"/>
          <w:i w:val="0"/>
          <w:iCs w:val="0"/>
        </w:rPr>
        <w:t>J</w:t>
      </w:r>
      <w:r w:rsidR="006926B6" w:rsidRPr="00F55366">
        <w:rPr>
          <w:rStyle w:val="st"/>
          <w:rFonts w:asciiTheme="minorHAnsi" w:hAnsiTheme="minorHAnsi" w:cstheme="minorHAnsi"/>
          <w:i/>
          <w:iCs/>
        </w:rPr>
        <w:t xml:space="preserve">. </w:t>
      </w:r>
      <w:r w:rsidR="006926B6" w:rsidRPr="00F55366">
        <w:rPr>
          <w:rStyle w:val="st"/>
          <w:rFonts w:asciiTheme="minorHAnsi" w:hAnsiTheme="minorHAnsi" w:cstheme="minorHAnsi"/>
        </w:rPr>
        <w:t xml:space="preserve">Clin. Med. </w:t>
      </w:r>
      <w:r w:rsidR="008370F0" w:rsidRPr="00F55366">
        <w:rPr>
          <w:rStyle w:val="st"/>
          <w:rFonts w:asciiTheme="minorHAnsi" w:hAnsiTheme="minorHAnsi" w:cstheme="minorHAnsi"/>
        </w:rPr>
        <w:t>9, 342.</w:t>
      </w:r>
    </w:p>
    <w:p w14:paraId="02403988" w14:textId="43D642D7" w:rsidR="00AD48E4" w:rsidRPr="00F55366" w:rsidRDefault="00AD48E4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Fonts w:asciiTheme="minorHAnsi" w:hAnsiTheme="minorHAnsi" w:cstheme="minorHAnsi"/>
        </w:rPr>
      </w:pPr>
      <w:r w:rsidRPr="00F55366">
        <w:rPr>
          <w:rFonts w:asciiTheme="minorHAnsi" w:hAnsiTheme="minorHAnsi" w:cstheme="minorHAnsi"/>
        </w:rPr>
        <w:t xml:space="preserve">Ehlert M, </w:t>
      </w:r>
      <w:proofErr w:type="spellStart"/>
      <w:r w:rsidRPr="00F55366">
        <w:rPr>
          <w:rFonts w:asciiTheme="minorHAnsi" w:hAnsiTheme="minorHAnsi" w:cstheme="minorHAnsi"/>
        </w:rPr>
        <w:t>Roszek</w:t>
      </w:r>
      <w:proofErr w:type="spellEnd"/>
      <w:r w:rsidRPr="00F55366">
        <w:rPr>
          <w:rFonts w:asciiTheme="minorHAnsi" w:hAnsiTheme="minorHAnsi" w:cstheme="minorHAnsi"/>
        </w:rPr>
        <w:t xml:space="preserve"> K, </w:t>
      </w:r>
      <w:proofErr w:type="spellStart"/>
      <w:r w:rsidRPr="00F55366">
        <w:rPr>
          <w:rFonts w:asciiTheme="minorHAnsi" w:hAnsiTheme="minorHAnsi" w:cstheme="minorHAnsi"/>
        </w:rPr>
        <w:t>Jędrzejewski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Bartmański</w:t>
      </w:r>
      <w:proofErr w:type="spellEnd"/>
      <w:r w:rsidRPr="00F55366">
        <w:rPr>
          <w:rFonts w:asciiTheme="minorHAnsi" w:hAnsiTheme="minorHAnsi" w:cstheme="minorHAnsi"/>
        </w:rPr>
        <w:t xml:space="preserve"> M, Radtke A (2019) Titania Nanofiber Scaffolds with Enhanced </w:t>
      </w:r>
      <w:proofErr w:type="spellStart"/>
      <w:r w:rsidRPr="00F55366">
        <w:rPr>
          <w:rFonts w:asciiTheme="minorHAnsi" w:hAnsiTheme="minorHAnsi" w:cstheme="minorHAnsi"/>
        </w:rPr>
        <w:t>Biointegration</w:t>
      </w:r>
      <w:proofErr w:type="spellEnd"/>
      <w:r w:rsidRPr="00F55366">
        <w:rPr>
          <w:rFonts w:asciiTheme="minorHAnsi" w:hAnsiTheme="minorHAnsi" w:cstheme="minorHAnsi"/>
        </w:rPr>
        <w:t xml:space="preserve"> Activity—Preliminary In Vitro Studies, </w:t>
      </w:r>
      <w:r w:rsidR="006926B6" w:rsidRPr="00F55366">
        <w:rPr>
          <w:rFonts w:asciiTheme="minorHAnsi" w:hAnsiTheme="minorHAnsi" w:cstheme="minorHAnsi"/>
        </w:rPr>
        <w:t xml:space="preserve">Int. J. Mol. Sci </w:t>
      </w:r>
      <w:r w:rsidRPr="00F55366">
        <w:rPr>
          <w:rFonts w:asciiTheme="minorHAnsi" w:hAnsiTheme="minorHAnsi" w:cstheme="minorHAnsi"/>
        </w:rPr>
        <w:t>20, 5642.</w:t>
      </w:r>
    </w:p>
    <w:p w14:paraId="74EBBA4B" w14:textId="43255494" w:rsidR="00AD48E4" w:rsidRPr="00F55366" w:rsidRDefault="00AD48E4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Fonts w:asciiTheme="minorHAnsi" w:hAnsiTheme="minorHAnsi" w:cstheme="minorHAnsi"/>
        </w:rPr>
      </w:pPr>
      <w:r w:rsidRPr="00F55366">
        <w:rPr>
          <w:rFonts w:asciiTheme="minorHAnsi" w:hAnsiTheme="minorHAnsi" w:cstheme="minorHAnsi"/>
        </w:rPr>
        <w:t xml:space="preserve">Radtke A, </w:t>
      </w:r>
      <w:proofErr w:type="spellStart"/>
      <w:r w:rsidRPr="00F55366">
        <w:rPr>
          <w:rFonts w:asciiTheme="minorHAnsi" w:hAnsiTheme="minorHAnsi" w:cstheme="minorHAnsi"/>
        </w:rPr>
        <w:t>Grodzicka</w:t>
      </w:r>
      <w:proofErr w:type="spellEnd"/>
      <w:r w:rsidRPr="00F55366">
        <w:rPr>
          <w:rFonts w:asciiTheme="minorHAnsi" w:hAnsiTheme="minorHAnsi" w:cstheme="minorHAnsi"/>
        </w:rPr>
        <w:t xml:space="preserve"> M, Ehlert M, </w:t>
      </w:r>
      <w:proofErr w:type="spellStart"/>
      <w:r w:rsidRPr="00F55366">
        <w:rPr>
          <w:rFonts w:asciiTheme="minorHAnsi" w:hAnsiTheme="minorHAnsi" w:cstheme="minorHAnsi"/>
        </w:rPr>
        <w:t>Jędrzejewski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Wypij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Golińska</w:t>
      </w:r>
      <w:proofErr w:type="spellEnd"/>
      <w:r w:rsidRPr="00F55366">
        <w:rPr>
          <w:rFonts w:asciiTheme="minorHAnsi" w:hAnsiTheme="minorHAnsi" w:cstheme="minorHAnsi"/>
        </w:rPr>
        <w:t xml:space="preserve"> P (2019) “To Be Microbiocidal and Not to Be Cytotoxic at the Same Time…”—Silver Nanoparticles and Their Main Role on the Surface of Titanium Alloy Implants</w:t>
      </w:r>
      <w:r w:rsidR="006926B6" w:rsidRPr="00F55366">
        <w:rPr>
          <w:rStyle w:val="Uwydatnienie"/>
          <w:rFonts w:asciiTheme="minorHAnsi" w:hAnsiTheme="minorHAnsi" w:cstheme="minorHAnsi"/>
          <w:i w:val="0"/>
          <w:iCs w:val="0"/>
        </w:rPr>
        <w:t xml:space="preserve"> J</w:t>
      </w:r>
      <w:r w:rsidR="006926B6" w:rsidRPr="00F55366">
        <w:rPr>
          <w:rStyle w:val="st"/>
          <w:rFonts w:asciiTheme="minorHAnsi" w:hAnsiTheme="minorHAnsi" w:cstheme="minorHAnsi"/>
          <w:i/>
          <w:iCs/>
        </w:rPr>
        <w:t xml:space="preserve">. </w:t>
      </w:r>
      <w:r w:rsidR="006926B6" w:rsidRPr="00F55366">
        <w:rPr>
          <w:rStyle w:val="st"/>
          <w:rFonts w:asciiTheme="minorHAnsi" w:hAnsiTheme="minorHAnsi" w:cstheme="minorHAnsi"/>
        </w:rPr>
        <w:t xml:space="preserve">Clin. Med. </w:t>
      </w:r>
      <w:r w:rsidRPr="00F55366">
        <w:rPr>
          <w:rFonts w:asciiTheme="minorHAnsi" w:hAnsiTheme="minorHAnsi" w:cstheme="minorHAnsi"/>
        </w:rPr>
        <w:t>8, 334.</w:t>
      </w:r>
    </w:p>
    <w:p w14:paraId="1256CFAE" w14:textId="1F907015" w:rsidR="00AD48E4" w:rsidRPr="00F55366" w:rsidRDefault="00AD48E4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Fonts w:asciiTheme="minorHAnsi" w:hAnsiTheme="minorHAnsi" w:cstheme="minorHAnsi"/>
        </w:rPr>
      </w:pPr>
      <w:r w:rsidRPr="00F55366">
        <w:rPr>
          <w:rFonts w:asciiTheme="minorHAnsi" w:hAnsiTheme="minorHAnsi" w:cstheme="minorHAnsi"/>
        </w:rPr>
        <w:t xml:space="preserve">Radtke A, Ehlert M, </w:t>
      </w:r>
      <w:proofErr w:type="spellStart"/>
      <w:r w:rsidRPr="00F55366">
        <w:rPr>
          <w:rFonts w:asciiTheme="minorHAnsi" w:hAnsiTheme="minorHAnsi" w:cstheme="minorHAnsi"/>
        </w:rPr>
        <w:t>Jędrzejewski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Bartmański</w:t>
      </w:r>
      <w:proofErr w:type="spellEnd"/>
      <w:r w:rsidRPr="00F55366">
        <w:rPr>
          <w:rFonts w:asciiTheme="minorHAnsi" w:hAnsiTheme="minorHAnsi" w:cstheme="minorHAnsi"/>
        </w:rPr>
        <w:t xml:space="preserve"> M (2019) The Morphology, Structure, Mechanical Properties and Biocompatibility of Nanotubular Titania Coatings before and after Autoclaving Process. </w:t>
      </w:r>
      <w:r w:rsidR="006926B6" w:rsidRPr="00F55366">
        <w:rPr>
          <w:rStyle w:val="Uwydatnienie"/>
          <w:rFonts w:asciiTheme="minorHAnsi" w:hAnsiTheme="minorHAnsi" w:cstheme="minorHAnsi"/>
          <w:i w:val="0"/>
          <w:iCs w:val="0"/>
        </w:rPr>
        <w:t>J</w:t>
      </w:r>
      <w:r w:rsidR="006926B6" w:rsidRPr="00F55366">
        <w:rPr>
          <w:rStyle w:val="st"/>
          <w:rFonts w:asciiTheme="minorHAnsi" w:hAnsiTheme="minorHAnsi" w:cstheme="minorHAnsi"/>
          <w:i/>
          <w:iCs/>
        </w:rPr>
        <w:t xml:space="preserve">. </w:t>
      </w:r>
      <w:r w:rsidR="006926B6" w:rsidRPr="00F55366">
        <w:rPr>
          <w:rStyle w:val="st"/>
          <w:rFonts w:asciiTheme="minorHAnsi" w:hAnsiTheme="minorHAnsi" w:cstheme="minorHAnsi"/>
        </w:rPr>
        <w:t xml:space="preserve">Clin. Med. </w:t>
      </w:r>
      <w:r w:rsidRPr="00F55366">
        <w:rPr>
          <w:rFonts w:asciiTheme="minorHAnsi" w:hAnsiTheme="minorHAnsi" w:cstheme="minorHAnsi"/>
        </w:rPr>
        <w:t>8, 272</w:t>
      </w:r>
    </w:p>
    <w:p w14:paraId="2769F724" w14:textId="11CE68AC" w:rsidR="00AD48E4" w:rsidRPr="00F55366" w:rsidRDefault="00AD48E4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Fonts w:asciiTheme="minorHAnsi" w:hAnsiTheme="minorHAnsi" w:cstheme="minorHAnsi"/>
        </w:rPr>
      </w:pPr>
      <w:r w:rsidRPr="00F55366">
        <w:rPr>
          <w:rFonts w:asciiTheme="minorHAnsi" w:hAnsiTheme="minorHAnsi" w:cstheme="minorHAnsi"/>
        </w:rPr>
        <w:t xml:space="preserve">Radtke A, Ehlert M, </w:t>
      </w:r>
      <w:proofErr w:type="spellStart"/>
      <w:r w:rsidRPr="00F55366">
        <w:rPr>
          <w:rFonts w:asciiTheme="minorHAnsi" w:hAnsiTheme="minorHAnsi" w:cstheme="minorHAnsi"/>
        </w:rPr>
        <w:t>Jędrzejewski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Sadowska</w:t>
      </w:r>
      <w:proofErr w:type="spellEnd"/>
      <w:r w:rsidRPr="00F55366">
        <w:rPr>
          <w:rFonts w:asciiTheme="minorHAnsi" w:hAnsiTheme="minorHAnsi" w:cstheme="minorHAnsi"/>
        </w:rPr>
        <w:t xml:space="preserve"> B, </w:t>
      </w:r>
      <w:proofErr w:type="spellStart"/>
      <w:r w:rsidRPr="00F55366">
        <w:rPr>
          <w:rFonts w:asciiTheme="minorHAnsi" w:hAnsiTheme="minorHAnsi" w:cstheme="minorHAnsi"/>
        </w:rPr>
        <w:t>Więckowska-Szakiel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Holopainen</w:t>
      </w:r>
      <w:proofErr w:type="spellEnd"/>
      <w:r w:rsidRPr="00F55366">
        <w:rPr>
          <w:rFonts w:asciiTheme="minorHAnsi" w:hAnsiTheme="minorHAnsi" w:cstheme="minorHAnsi"/>
        </w:rPr>
        <w:t xml:space="preserve"> J, </w:t>
      </w:r>
      <w:proofErr w:type="spellStart"/>
      <w:r w:rsidRPr="00F55366">
        <w:rPr>
          <w:rFonts w:asciiTheme="minorHAnsi" w:hAnsiTheme="minorHAnsi" w:cstheme="minorHAnsi"/>
        </w:rPr>
        <w:t>Ritala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Leskelä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Bartmański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Szkodo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Piszczek</w:t>
      </w:r>
      <w:proofErr w:type="spellEnd"/>
      <w:r w:rsidRPr="00F55366">
        <w:rPr>
          <w:rFonts w:asciiTheme="minorHAnsi" w:hAnsiTheme="minorHAnsi" w:cstheme="minorHAnsi"/>
        </w:rPr>
        <w:t xml:space="preserve"> P (2019) Titania Nanotubes/Hydroxyapatite Nanocomposites Produced with the Use of the Atomic Layer Deposition Technique: Estimation of Bioactivity and Nanomechanical Properties. Nanomaterials 9, 123.</w:t>
      </w:r>
    </w:p>
    <w:p w14:paraId="273AEB02" w14:textId="518E19AC" w:rsidR="00AD48E4" w:rsidRPr="00F55366" w:rsidRDefault="00AD48E4" w:rsidP="00E93B68">
      <w:pPr>
        <w:pStyle w:val="Tekstpodstawowy"/>
        <w:numPr>
          <w:ilvl w:val="0"/>
          <w:numId w:val="3"/>
        </w:numPr>
        <w:spacing w:line="216" w:lineRule="exact"/>
        <w:ind w:right="138"/>
        <w:jc w:val="both"/>
        <w:rPr>
          <w:rFonts w:asciiTheme="minorHAnsi" w:hAnsiTheme="minorHAnsi" w:cstheme="minorHAnsi"/>
        </w:rPr>
      </w:pPr>
      <w:r w:rsidRPr="00F55366">
        <w:rPr>
          <w:rFonts w:asciiTheme="minorHAnsi" w:hAnsiTheme="minorHAnsi" w:cstheme="minorHAnsi"/>
        </w:rPr>
        <w:t xml:space="preserve">Radtke A, </w:t>
      </w:r>
      <w:proofErr w:type="spellStart"/>
      <w:r w:rsidRPr="00F55366">
        <w:rPr>
          <w:rFonts w:asciiTheme="minorHAnsi" w:hAnsiTheme="minorHAnsi" w:cstheme="minorHAnsi"/>
        </w:rPr>
        <w:t>Grodzicka</w:t>
      </w:r>
      <w:proofErr w:type="spellEnd"/>
      <w:r w:rsidRPr="00F55366">
        <w:rPr>
          <w:rFonts w:asciiTheme="minorHAnsi" w:hAnsiTheme="minorHAnsi" w:cstheme="minorHAnsi"/>
        </w:rPr>
        <w:t xml:space="preserve"> M, Ehlert M, </w:t>
      </w:r>
      <w:proofErr w:type="spellStart"/>
      <w:r w:rsidRPr="00F55366">
        <w:rPr>
          <w:rFonts w:asciiTheme="minorHAnsi" w:hAnsiTheme="minorHAnsi" w:cstheme="minorHAnsi"/>
        </w:rPr>
        <w:t>Muzioł</w:t>
      </w:r>
      <w:proofErr w:type="spellEnd"/>
      <w:r w:rsidRPr="00F55366">
        <w:rPr>
          <w:rFonts w:asciiTheme="minorHAnsi" w:hAnsiTheme="minorHAnsi" w:cstheme="minorHAnsi"/>
        </w:rPr>
        <w:t xml:space="preserve"> T, </w:t>
      </w:r>
      <w:proofErr w:type="spellStart"/>
      <w:r w:rsidRPr="00F55366">
        <w:rPr>
          <w:rFonts w:asciiTheme="minorHAnsi" w:hAnsiTheme="minorHAnsi" w:cstheme="minorHAnsi"/>
        </w:rPr>
        <w:t>Szkodo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Bartmański</w:t>
      </w:r>
      <w:proofErr w:type="spellEnd"/>
      <w:r w:rsidRPr="00F55366">
        <w:rPr>
          <w:rFonts w:asciiTheme="minorHAnsi" w:hAnsiTheme="minorHAnsi" w:cstheme="minorHAnsi"/>
        </w:rPr>
        <w:t xml:space="preserve"> M, </w:t>
      </w:r>
      <w:proofErr w:type="spellStart"/>
      <w:r w:rsidRPr="00F55366">
        <w:rPr>
          <w:rFonts w:asciiTheme="minorHAnsi" w:hAnsiTheme="minorHAnsi" w:cstheme="minorHAnsi"/>
        </w:rPr>
        <w:t>Piszczek</w:t>
      </w:r>
      <w:proofErr w:type="spellEnd"/>
      <w:r w:rsidRPr="00F55366">
        <w:rPr>
          <w:rFonts w:asciiTheme="minorHAnsi" w:hAnsiTheme="minorHAnsi" w:cstheme="minorHAnsi"/>
        </w:rPr>
        <w:t xml:space="preserve"> P (2018) Studies on Silver Ions Releasing Processes and Mechanical Properties of Surface-Modified Titanium Alloy Implants. </w:t>
      </w:r>
      <w:r w:rsidR="006926B6" w:rsidRPr="00F55366">
        <w:rPr>
          <w:rFonts w:asciiTheme="minorHAnsi" w:hAnsiTheme="minorHAnsi" w:cstheme="minorHAnsi"/>
        </w:rPr>
        <w:t xml:space="preserve">Int. J. Mol. Sci </w:t>
      </w:r>
      <w:r w:rsidR="008370F0" w:rsidRPr="00F55366">
        <w:rPr>
          <w:rFonts w:asciiTheme="minorHAnsi" w:hAnsiTheme="minorHAnsi" w:cstheme="minorHAnsi"/>
        </w:rPr>
        <w:t>19</w:t>
      </w:r>
      <w:r w:rsidRPr="00F55366">
        <w:rPr>
          <w:rFonts w:asciiTheme="minorHAnsi" w:hAnsiTheme="minorHAnsi" w:cstheme="minorHAnsi"/>
        </w:rPr>
        <w:t>, 3962.</w:t>
      </w:r>
    </w:p>
    <w:p w14:paraId="35E9E886" w14:textId="0B886726" w:rsidR="00AE3E37" w:rsidRPr="00F358A2" w:rsidRDefault="00AE3E37" w:rsidP="00E93B68">
      <w:pPr>
        <w:pStyle w:val="Tekstpodstawowy"/>
        <w:spacing w:line="216" w:lineRule="exact"/>
        <w:ind w:left="383" w:right="138"/>
        <w:jc w:val="both"/>
        <w:rPr>
          <w:rFonts w:asciiTheme="minorHAnsi" w:hAnsiTheme="minorHAnsi" w:cstheme="minorHAnsi"/>
        </w:rPr>
        <w:sectPr w:rsidR="00AE3E37" w:rsidRPr="00F358A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3BF7BFD" w14:textId="77777777" w:rsidR="00AE3E37" w:rsidRDefault="00292ED9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C354292" wp14:editId="42478AE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FC04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40495AB" w14:textId="5D00C662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4DA935D5" wp14:editId="1D9F7707">
            <wp:extent cx="471562" cy="625069"/>
            <wp:effectExtent l="0" t="0" r="508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6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</w:t>
      </w:r>
      <w:r w:rsidR="00404E5B">
        <w:rPr>
          <w:rFonts w:ascii="Arial"/>
          <w:color w:val="BF5A14"/>
        </w:rPr>
        <w:t>(150 word limit)</w:t>
      </w:r>
    </w:p>
    <w:p w14:paraId="0EEE853C" w14:textId="0B3FD4D4" w:rsidR="00AE3E37" w:rsidRPr="00222AFF" w:rsidRDefault="003E3A62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222AFF">
        <w:rPr>
          <w:rFonts w:ascii="Arial" w:hAnsi="Arial" w:cs="Arial"/>
          <w:sz w:val="14"/>
          <w:szCs w:val="14"/>
        </w:rPr>
        <w:t xml:space="preserve">I'm </w:t>
      </w:r>
      <w:r w:rsidR="00CD0735" w:rsidRPr="00222AFF">
        <w:rPr>
          <w:rFonts w:ascii="Arial" w:hAnsi="Arial" w:cs="Arial"/>
          <w:sz w:val="14"/>
          <w:szCs w:val="14"/>
        </w:rPr>
        <w:t>Michalina Ehlert</w:t>
      </w:r>
      <w:r w:rsidRPr="00222AFF">
        <w:rPr>
          <w:rFonts w:ascii="Arial" w:hAnsi="Arial" w:cs="Arial"/>
          <w:sz w:val="14"/>
          <w:szCs w:val="14"/>
        </w:rPr>
        <w:t xml:space="preserve">. I am a participant of implementation PhD studies in the field of chemistry, which I carry out both at the Faculty of Chemistry of Nicolaus Copernicus University in </w:t>
      </w:r>
      <w:proofErr w:type="spellStart"/>
      <w:r w:rsidRPr="00222AFF">
        <w:rPr>
          <w:rFonts w:ascii="Arial" w:hAnsi="Arial" w:cs="Arial"/>
          <w:sz w:val="14"/>
          <w:szCs w:val="14"/>
        </w:rPr>
        <w:t>Toruń</w:t>
      </w:r>
      <w:proofErr w:type="spellEnd"/>
      <w:r w:rsidRPr="00222AFF">
        <w:rPr>
          <w:rFonts w:ascii="Arial" w:hAnsi="Arial" w:cs="Arial"/>
          <w:sz w:val="14"/>
          <w:szCs w:val="14"/>
        </w:rPr>
        <w:t xml:space="preserve"> and in Nano-implant </w:t>
      </w:r>
      <w:r w:rsidR="008566BD" w:rsidRPr="00222AFF">
        <w:rPr>
          <w:rFonts w:ascii="Arial" w:hAnsi="Arial" w:cs="Arial"/>
          <w:sz w:val="14"/>
          <w:szCs w:val="14"/>
        </w:rPr>
        <w:t>Ltd</w:t>
      </w:r>
      <w:r w:rsidRPr="00222AFF">
        <w:rPr>
          <w:rFonts w:ascii="Arial" w:hAnsi="Arial" w:cs="Arial"/>
          <w:sz w:val="14"/>
          <w:szCs w:val="14"/>
        </w:rPr>
        <w:t>.</w:t>
      </w:r>
      <w:r w:rsidR="00A9710C" w:rsidRPr="00222AFF">
        <w:rPr>
          <w:rFonts w:ascii="Arial" w:hAnsi="Arial" w:cs="Arial"/>
          <w:sz w:val="14"/>
          <w:szCs w:val="14"/>
        </w:rPr>
        <w:t xml:space="preserve"> </w:t>
      </w:r>
      <w:r w:rsidRPr="00222AFF">
        <w:rPr>
          <w:rFonts w:ascii="Arial" w:hAnsi="Arial" w:cs="Arial"/>
          <w:sz w:val="14"/>
          <w:szCs w:val="14"/>
        </w:rPr>
        <w:t xml:space="preserve">The aim of my PhD thesis is to design and optimize the processes of producing </w:t>
      </w:r>
      <w:proofErr w:type="spellStart"/>
      <w:r w:rsidRPr="00222AFF">
        <w:rPr>
          <w:rFonts w:ascii="Arial" w:hAnsi="Arial" w:cs="Arial"/>
          <w:sz w:val="14"/>
          <w:szCs w:val="14"/>
        </w:rPr>
        <w:t>nanocoatings</w:t>
      </w:r>
      <w:proofErr w:type="spellEnd"/>
      <w:r w:rsidRPr="00222AFF">
        <w:rPr>
          <w:rFonts w:ascii="Arial" w:hAnsi="Arial" w:cs="Arial"/>
          <w:sz w:val="14"/>
          <w:szCs w:val="14"/>
        </w:rPr>
        <w:t xml:space="preserve"> based on titanium dioxide/</w:t>
      </w:r>
      <w:proofErr w:type="spellStart"/>
      <w:r w:rsidRPr="00222AFF">
        <w:rPr>
          <w:rFonts w:ascii="Arial" w:hAnsi="Arial" w:cs="Arial"/>
          <w:sz w:val="14"/>
          <w:szCs w:val="14"/>
        </w:rPr>
        <w:t>titanates</w:t>
      </w:r>
      <w:proofErr w:type="spellEnd"/>
      <w:r w:rsidRPr="00222AFF">
        <w:rPr>
          <w:rFonts w:ascii="Arial" w:hAnsi="Arial" w:cs="Arial"/>
          <w:sz w:val="14"/>
          <w:szCs w:val="14"/>
        </w:rPr>
        <w:t xml:space="preserve"> on the surface of metal implants produced in 3D technology and to enrich the produced systems with both chemical (silver nanoparticles, nanostructured hydroxyapatite) and biological (mesenchymal stem cells) individuals.</w:t>
      </w:r>
    </w:p>
    <w:p w14:paraId="0E3597AE" w14:textId="674842BD" w:rsidR="00AE3E37" w:rsidRPr="00C40749" w:rsidRDefault="00A9710C" w:rsidP="00C4074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01ECA" w:rsidRPr="00601ECA">
        <w:rPr>
          <w:rFonts w:ascii="Arial"/>
          <w:sz w:val="14"/>
        </w:rPr>
        <w:t>m.e</w:t>
      </w:r>
      <w:r w:rsidR="00601ECA">
        <w:rPr>
          <w:rFonts w:ascii="Arial"/>
          <w:sz w:val="14"/>
        </w:rPr>
        <w:t>hlert@doktorant.umk.pl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1671A73" wp14:editId="3B6E62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AE58B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EA0ADAE" w14:textId="18956FB5" w:rsidR="00AE3E3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533C142" w14:textId="45DF651D" w:rsidR="00CD0735" w:rsidRPr="005A5174" w:rsidRDefault="00245BF4" w:rsidP="005A5174">
      <w:pPr>
        <w:spacing w:before="39"/>
        <w:ind w:left="100"/>
        <w:rPr>
          <w:rFonts w:ascii="Minion Pro"/>
          <w:bCs/>
          <w:sz w:val="18"/>
          <w:szCs w:val="20"/>
        </w:rPr>
        <w:sectPr w:rsidR="00CD0735" w:rsidRPr="005A517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222AFF">
        <w:rPr>
          <w:rFonts w:ascii="Minion Pro"/>
          <w:bCs/>
          <w:sz w:val="18"/>
          <w:szCs w:val="20"/>
        </w:rPr>
        <w:t xml:space="preserve">Research was carried out within the project of </w:t>
      </w:r>
      <w:r w:rsidRPr="00222AFF">
        <w:rPr>
          <w:rFonts w:ascii="Minion Pro"/>
          <w:bCs/>
          <w:i/>
          <w:iCs/>
          <w:sz w:val="18"/>
          <w:szCs w:val="20"/>
        </w:rPr>
        <w:t>Implementation PhD Studies</w:t>
      </w:r>
      <w:r w:rsidRPr="00222AFF">
        <w:rPr>
          <w:rFonts w:ascii="Minion Pro"/>
          <w:bCs/>
          <w:sz w:val="18"/>
          <w:szCs w:val="20"/>
        </w:rPr>
        <w:t xml:space="preserve"> financed by Ministry of Science and Higher</w:t>
      </w:r>
      <w:r w:rsidR="00C40749" w:rsidRPr="00222AFF">
        <w:rPr>
          <w:rFonts w:ascii="Minion Pro"/>
          <w:bCs/>
          <w:sz w:val="18"/>
          <w:szCs w:val="20"/>
        </w:rPr>
        <w:t xml:space="preserve"> </w:t>
      </w:r>
      <w:r w:rsidRPr="00222AFF">
        <w:rPr>
          <w:rFonts w:ascii="Minion Pro"/>
          <w:bCs/>
          <w:sz w:val="18"/>
          <w:szCs w:val="20"/>
        </w:rPr>
        <w:t>Education and Nano</w:t>
      </w:r>
      <w:r w:rsidR="008566BD" w:rsidRPr="00222AFF">
        <w:rPr>
          <w:rFonts w:ascii="Minion Pro"/>
          <w:bCs/>
          <w:sz w:val="18"/>
          <w:szCs w:val="20"/>
        </w:rPr>
        <w:t>-</w:t>
      </w:r>
      <w:r w:rsidRPr="00222AFF">
        <w:rPr>
          <w:rFonts w:ascii="Minion Pro"/>
          <w:bCs/>
          <w:sz w:val="18"/>
          <w:szCs w:val="20"/>
        </w:rPr>
        <w:t>implant Lt</w:t>
      </w:r>
      <w:r w:rsidR="00757658">
        <w:rPr>
          <w:rFonts w:ascii="Minion Pro"/>
          <w:bCs/>
          <w:sz w:val="18"/>
          <w:szCs w:val="20"/>
        </w:rPr>
        <w:t>d.</w:t>
      </w:r>
      <w:bookmarkStart w:id="0" w:name="_GoBack"/>
      <w:bookmarkEnd w:id="0"/>
    </w:p>
    <w:p w14:paraId="7D89BAAB" w14:textId="0E99CEC8" w:rsidR="00AE3E37" w:rsidRPr="005A5174" w:rsidRDefault="00AE3E37" w:rsidP="002C3AB2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6"/>
        </w:rPr>
      </w:pPr>
    </w:p>
    <w:sectPr w:rsidR="00AE3E37" w:rsidRPr="005A517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20781" w14:textId="77777777" w:rsidR="003E72B3" w:rsidRDefault="003E72B3">
      <w:r>
        <w:separator/>
      </w:r>
    </w:p>
  </w:endnote>
  <w:endnote w:type="continuationSeparator" w:id="0">
    <w:p w14:paraId="5B543732" w14:textId="77777777" w:rsidR="003E72B3" w:rsidRDefault="003E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084E7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CD61505" wp14:editId="1BF138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CA0A8D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703ACC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615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79CA0A8D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703ACC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0AF4B7" wp14:editId="0F5AD02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56B5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04016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0AF4B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47556B5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04016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9F0EA99" wp14:editId="1A64B56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6FD68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386422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F0EA9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E6FD68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386422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EE7B5" w14:textId="77777777" w:rsidR="003E72B3" w:rsidRDefault="003E72B3">
      <w:r>
        <w:separator/>
      </w:r>
    </w:p>
  </w:footnote>
  <w:footnote w:type="continuationSeparator" w:id="0">
    <w:p w14:paraId="210FB12D" w14:textId="77777777" w:rsidR="003E72B3" w:rsidRDefault="003E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20354" w14:textId="77777777" w:rsidR="00AE3E37" w:rsidRDefault="00292ED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0ECC63C" wp14:editId="667DA41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90887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CC63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490887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0C09D2" wp14:editId="38A3902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EDE492" w14:textId="77777777" w:rsidR="00AE3E37" w:rsidRPr="005B3A56" w:rsidRDefault="00A9710C">
                          <w:pPr>
                            <w:pStyle w:val="Tekstpodstawowy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366945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0C09D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AEDE492" w14:textId="77777777" w:rsidR="00AE3E37" w:rsidRPr="005B3A56" w:rsidRDefault="00A9710C">
                    <w:pPr>
                      <w:pStyle w:val="Tekstpodstawowy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366945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3F3096E0"/>
    <w:lvl w:ilvl="0" w:tplc="920434E8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  <w:lang w:val="pl-PL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0CFA"/>
    <w:rsid w:val="00046504"/>
    <w:rsid w:val="000E2911"/>
    <w:rsid w:val="001263DF"/>
    <w:rsid w:val="0018273A"/>
    <w:rsid w:val="00222AFF"/>
    <w:rsid w:val="00245BF4"/>
    <w:rsid w:val="00292ED9"/>
    <w:rsid w:val="002A091C"/>
    <w:rsid w:val="002B78FF"/>
    <w:rsid w:val="002C3AB2"/>
    <w:rsid w:val="0036518A"/>
    <w:rsid w:val="003A0F23"/>
    <w:rsid w:val="003E3A62"/>
    <w:rsid w:val="003E72B3"/>
    <w:rsid w:val="00404E5B"/>
    <w:rsid w:val="00414F7B"/>
    <w:rsid w:val="0043388F"/>
    <w:rsid w:val="004355DC"/>
    <w:rsid w:val="004749B4"/>
    <w:rsid w:val="00494130"/>
    <w:rsid w:val="004F3523"/>
    <w:rsid w:val="005102BE"/>
    <w:rsid w:val="005845C5"/>
    <w:rsid w:val="005973B9"/>
    <w:rsid w:val="005A5174"/>
    <w:rsid w:val="005B3A56"/>
    <w:rsid w:val="005D5355"/>
    <w:rsid w:val="005E7E56"/>
    <w:rsid w:val="00601ECA"/>
    <w:rsid w:val="006060CE"/>
    <w:rsid w:val="0063497F"/>
    <w:rsid w:val="00673180"/>
    <w:rsid w:val="006926B6"/>
    <w:rsid w:val="006A43DD"/>
    <w:rsid w:val="006A63B2"/>
    <w:rsid w:val="006B3E77"/>
    <w:rsid w:val="00757658"/>
    <w:rsid w:val="008370F0"/>
    <w:rsid w:val="008566BD"/>
    <w:rsid w:val="00873DF0"/>
    <w:rsid w:val="008756E6"/>
    <w:rsid w:val="0089471E"/>
    <w:rsid w:val="008D6BA3"/>
    <w:rsid w:val="008F49A9"/>
    <w:rsid w:val="00930F26"/>
    <w:rsid w:val="00970DEB"/>
    <w:rsid w:val="009B2D44"/>
    <w:rsid w:val="009D1BE8"/>
    <w:rsid w:val="00A07E82"/>
    <w:rsid w:val="00A279F2"/>
    <w:rsid w:val="00A40369"/>
    <w:rsid w:val="00A9710C"/>
    <w:rsid w:val="00AA4E2B"/>
    <w:rsid w:val="00AB23DC"/>
    <w:rsid w:val="00AC50E5"/>
    <w:rsid w:val="00AD48E4"/>
    <w:rsid w:val="00AE3E37"/>
    <w:rsid w:val="00B21A57"/>
    <w:rsid w:val="00BB3CA5"/>
    <w:rsid w:val="00BC242B"/>
    <w:rsid w:val="00BF14DD"/>
    <w:rsid w:val="00C33602"/>
    <w:rsid w:val="00C40749"/>
    <w:rsid w:val="00C5205E"/>
    <w:rsid w:val="00CD0735"/>
    <w:rsid w:val="00CD6F55"/>
    <w:rsid w:val="00D67A60"/>
    <w:rsid w:val="00DC30AB"/>
    <w:rsid w:val="00DE3104"/>
    <w:rsid w:val="00E11FDC"/>
    <w:rsid w:val="00E509F5"/>
    <w:rsid w:val="00E93B68"/>
    <w:rsid w:val="00ED078D"/>
    <w:rsid w:val="00F03D26"/>
    <w:rsid w:val="00F358A2"/>
    <w:rsid w:val="00F5467B"/>
    <w:rsid w:val="00F55366"/>
    <w:rsid w:val="00F72EEA"/>
    <w:rsid w:val="00F84CAE"/>
    <w:rsid w:val="00FB3F4D"/>
    <w:rsid w:val="00FF7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AFB629"/>
  <w15:docId w15:val="{1C1005FF-FBF6-43AA-9578-76A10857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basedOn w:val="Domylnaczcionkaakapitu"/>
    <w:rsid w:val="006926B6"/>
  </w:style>
  <w:style w:type="character" w:styleId="Uwydatnienie">
    <w:name w:val="Emphasis"/>
    <w:basedOn w:val="Domylnaczcionkaakapitu"/>
    <w:uiPriority w:val="20"/>
    <w:qFormat/>
    <w:rsid w:val="006926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735</Words>
  <Characters>4415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/>
    </vt:vector>
  </TitlesOfParts>
  <Company>Microsoft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2019</dc:creator>
  <cp:keywords>Materials Chemistry; Materials Science and Chemistry; Materials Syntheses</cp:keywords>
  <cp:lastModifiedBy>Michalina Ehlert</cp:lastModifiedBy>
  <cp:revision>6</cp:revision>
  <dcterms:created xsi:type="dcterms:W3CDTF">2020-02-25T14:17:00Z</dcterms:created>
  <dcterms:modified xsi:type="dcterms:W3CDTF">2020-02-25T19:14:00Z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