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CF0" w:rsidRDefault="00794CF0" w:rsidP="00794CF0">
      <w:pPr>
        <w:autoSpaceDE w:val="0"/>
        <w:autoSpaceDN w:val="0"/>
        <w:adjustRightInd w:val="0"/>
        <w:spacing w:after="0" w:line="240" w:lineRule="auto"/>
        <w:rPr>
          <w:rFonts w:ascii="Times New Roman" w:hAnsi="Times New Roman" w:cs="Times New Roman"/>
          <w:sz w:val="28"/>
          <w:szCs w:val="28"/>
        </w:rPr>
      </w:pPr>
      <w:r w:rsidRPr="00794CF0">
        <w:rPr>
          <w:rFonts w:ascii="Times New Roman" w:hAnsi="Times New Roman" w:cs="Times New Roman"/>
          <w:sz w:val="28"/>
          <w:szCs w:val="28"/>
        </w:rPr>
        <w:t xml:space="preserve">Piecemeal Rekindling of </w:t>
      </w:r>
      <w:proofErr w:type="spellStart"/>
      <w:r w:rsidRPr="00794CF0">
        <w:rPr>
          <w:rFonts w:ascii="Times New Roman" w:hAnsi="Times New Roman" w:cs="Times New Roman"/>
          <w:sz w:val="28"/>
          <w:szCs w:val="28"/>
        </w:rPr>
        <w:t>Coumarin</w:t>
      </w:r>
      <w:proofErr w:type="spellEnd"/>
      <w:r w:rsidRPr="00794CF0">
        <w:rPr>
          <w:rFonts w:ascii="Times New Roman" w:hAnsi="Times New Roman" w:cs="Times New Roman"/>
          <w:sz w:val="28"/>
          <w:szCs w:val="28"/>
        </w:rPr>
        <w:t xml:space="preserve"> 6 Fluorescence on Stepwise</w:t>
      </w:r>
      <w:r>
        <w:rPr>
          <w:rFonts w:ascii="Times New Roman" w:hAnsi="Times New Roman" w:cs="Times New Roman"/>
          <w:sz w:val="28"/>
          <w:szCs w:val="28"/>
        </w:rPr>
        <w:t xml:space="preserve"> </w:t>
      </w:r>
      <w:r w:rsidRPr="00794CF0">
        <w:rPr>
          <w:rFonts w:ascii="Times New Roman" w:hAnsi="Times New Roman" w:cs="Times New Roman"/>
          <w:sz w:val="28"/>
          <w:szCs w:val="28"/>
        </w:rPr>
        <w:t>Unfolding of Protein by Surfactant</w:t>
      </w:r>
    </w:p>
    <w:p w:rsidR="00794CF0" w:rsidRDefault="00794CF0" w:rsidP="00794CF0">
      <w:pPr>
        <w:autoSpaceDE w:val="0"/>
        <w:autoSpaceDN w:val="0"/>
        <w:adjustRightInd w:val="0"/>
        <w:spacing w:after="0" w:line="240" w:lineRule="auto"/>
        <w:rPr>
          <w:rFonts w:ascii="Times New Roman" w:hAnsi="Times New Roman" w:cs="Times New Roman"/>
          <w:color w:val="082EFF"/>
          <w:sz w:val="24"/>
          <w:szCs w:val="24"/>
        </w:rPr>
      </w:pPr>
      <w:proofErr w:type="spellStart"/>
      <w:r w:rsidRPr="00794CF0">
        <w:rPr>
          <w:rFonts w:ascii="Times New Roman" w:hAnsi="Times New Roman" w:cs="Times New Roman"/>
          <w:color w:val="000000"/>
          <w:sz w:val="24"/>
          <w:szCs w:val="24"/>
        </w:rPr>
        <w:t>Rajashree</w:t>
      </w:r>
      <w:proofErr w:type="spellEnd"/>
      <w:r w:rsidRPr="00794CF0">
        <w:rPr>
          <w:rFonts w:ascii="Times New Roman" w:hAnsi="Times New Roman" w:cs="Times New Roman"/>
          <w:color w:val="000000"/>
          <w:sz w:val="24"/>
          <w:szCs w:val="24"/>
        </w:rPr>
        <w:t xml:space="preserve"> </w:t>
      </w:r>
      <w:proofErr w:type="spellStart"/>
      <w:r w:rsidRPr="00794CF0">
        <w:rPr>
          <w:rFonts w:ascii="Times New Roman" w:hAnsi="Times New Roman" w:cs="Times New Roman"/>
          <w:color w:val="000000"/>
          <w:sz w:val="24"/>
          <w:szCs w:val="24"/>
        </w:rPr>
        <w:t>Banerjee</w:t>
      </w:r>
      <w:proofErr w:type="spellEnd"/>
      <w:r w:rsidRPr="00794CF0">
        <w:rPr>
          <w:rFonts w:ascii="Times New Roman" w:hAnsi="Times New Roman" w:cs="Times New Roman"/>
          <w:color w:val="000000"/>
          <w:sz w:val="24"/>
          <w:szCs w:val="24"/>
        </w:rPr>
        <w:t xml:space="preserve"> and </w:t>
      </w:r>
      <w:proofErr w:type="spellStart"/>
      <w:r w:rsidRPr="00794CF0">
        <w:rPr>
          <w:rFonts w:ascii="Times New Roman" w:hAnsi="Times New Roman" w:cs="Times New Roman"/>
          <w:color w:val="000000"/>
          <w:sz w:val="24"/>
          <w:szCs w:val="24"/>
        </w:rPr>
        <w:t>Pradipta</w:t>
      </w:r>
      <w:proofErr w:type="spellEnd"/>
      <w:r w:rsidRPr="00794CF0">
        <w:rPr>
          <w:rFonts w:ascii="Times New Roman" w:hAnsi="Times New Roman" w:cs="Times New Roman"/>
          <w:color w:val="000000"/>
          <w:sz w:val="24"/>
          <w:szCs w:val="24"/>
        </w:rPr>
        <w:t xml:space="preserve"> </w:t>
      </w:r>
      <w:proofErr w:type="spellStart"/>
      <w:r w:rsidRPr="00794CF0">
        <w:rPr>
          <w:rFonts w:ascii="Times New Roman" w:hAnsi="Times New Roman" w:cs="Times New Roman"/>
          <w:color w:val="000000"/>
          <w:sz w:val="24"/>
          <w:szCs w:val="24"/>
        </w:rPr>
        <w:t>Purkayastha</w:t>
      </w:r>
      <w:proofErr w:type="spellEnd"/>
      <w:r w:rsidRPr="00794CF0">
        <w:rPr>
          <w:rFonts w:ascii="Times New Roman" w:hAnsi="Times New Roman" w:cs="Times New Roman"/>
          <w:color w:val="082EFF"/>
          <w:sz w:val="24"/>
          <w:szCs w:val="24"/>
        </w:rPr>
        <w:t>*</w:t>
      </w:r>
    </w:p>
    <w:p w:rsidR="00794CF0" w:rsidRPr="00794CF0" w:rsidRDefault="00794CF0" w:rsidP="00794CF0">
      <w:pPr>
        <w:autoSpaceDE w:val="0"/>
        <w:autoSpaceDN w:val="0"/>
        <w:adjustRightInd w:val="0"/>
        <w:spacing w:after="0" w:line="240" w:lineRule="auto"/>
        <w:rPr>
          <w:rFonts w:ascii="Times New Roman" w:hAnsi="Times New Roman" w:cs="Times New Roman"/>
          <w:color w:val="082EFF"/>
          <w:sz w:val="24"/>
          <w:szCs w:val="24"/>
        </w:rPr>
      </w:pPr>
    </w:p>
    <w:p w:rsidR="00794CF0" w:rsidRPr="00794CF0" w:rsidRDefault="00794CF0" w:rsidP="00794CF0">
      <w:pPr>
        <w:autoSpaceDE w:val="0"/>
        <w:autoSpaceDN w:val="0"/>
        <w:adjustRightInd w:val="0"/>
        <w:spacing w:after="0" w:line="240" w:lineRule="auto"/>
        <w:rPr>
          <w:rFonts w:ascii="Times New Roman" w:hAnsi="Times New Roman" w:cs="Times New Roman"/>
          <w:color w:val="000000"/>
          <w:sz w:val="24"/>
          <w:szCs w:val="24"/>
        </w:rPr>
      </w:pPr>
      <w:r w:rsidRPr="00794CF0">
        <w:rPr>
          <w:rFonts w:ascii="Times New Roman" w:hAnsi="Times New Roman" w:cs="Times New Roman"/>
          <w:color w:val="000000"/>
          <w:sz w:val="24"/>
          <w:szCs w:val="24"/>
        </w:rPr>
        <w:t xml:space="preserve">Department of Chemical Sciences and </w:t>
      </w:r>
      <w:proofErr w:type="spellStart"/>
      <w:r w:rsidRPr="00794CF0">
        <w:rPr>
          <w:rFonts w:ascii="Times New Roman" w:hAnsi="Times New Roman" w:cs="Times New Roman"/>
          <w:color w:val="000000"/>
          <w:sz w:val="24"/>
          <w:szCs w:val="24"/>
        </w:rPr>
        <w:t>Center</w:t>
      </w:r>
      <w:proofErr w:type="spellEnd"/>
      <w:r w:rsidRPr="00794CF0">
        <w:rPr>
          <w:rFonts w:ascii="Times New Roman" w:hAnsi="Times New Roman" w:cs="Times New Roman"/>
          <w:color w:val="000000"/>
          <w:sz w:val="24"/>
          <w:szCs w:val="24"/>
        </w:rPr>
        <w:t xml:space="preserve"> for Advanced Functional Materials, Indian Institute of Science Education and Research</w:t>
      </w:r>
    </w:p>
    <w:p w:rsidR="00794CF0" w:rsidRPr="00794CF0" w:rsidRDefault="00794CF0" w:rsidP="00794CF0">
      <w:pPr>
        <w:autoSpaceDE w:val="0"/>
        <w:autoSpaceDN w:val="0"/>
        <w:adjustRightInd w:val="0"/>
        <w:spacing w:after="0" w:line="240" w:lineRule="auto"/>
        <w:rPr>
          <w:rFonts w:ascii="Times New Roman" w:hAnsi="Times New Roman" w:cs="Times New Roman"/>
          <w:sz w:val="24"/>
          <w:szCs w:val="24"/>
        </w:rPr>
      </w:pPr>
      <w:r w:rsidRPr="00794CF0">
        <w:rPr>
          <w:rFonts w:ascii="Times New Roman" w:hAnsi="Times New Roman" w:cs="Times New Roman"/>
          <w:color w:val="000000"/>
          <w:sz w:val="24"/>
          <w:szCs w:val="24"/>
        </w:rPr>
        <w:t xml:space="preserve">(IISER) Kolkata, </w:t>
      </w:r>
      <w:proofErr w:type="spellStart"/>
      <w:r w:rsidRPr="00794CF0">
        <w:rPr>
          <w:rFonts w:ascii="Times New Roman" w:hAnsi="Times New Roman" w:cs="Times New Roman"/>
          <w:color w:val="000000"/>
          <w:sz w:val="24"/>
          <w:szCs w:val="24"/>
        </w:rPr>
        <w:t>Mohanpur</w:t>
      </w:r>
      <w:proofErr w:type="spellEnd"/>
      <w:r w:rsidRPr="00794CF0">
        <w:rPr>
          <w:rFonts w:ascii="Times New Roman" w:hAnsi="Times New Roman" w:cs="Times New Roman"/>
          <w:color w:val="000000"/>
          <w:sz w:val="24"/>
          <w:szCs w:val="24"/>
        </w:rPr>
        <w:t xml:space="preserve"> 741246, WB, India</w:t>
      </w:r>
    </w:p>
    <w:p w:rsidR="00794CF0" w:rsidRPr="00794CF0" w:rsidRDefault="00794CF0" w:rsidP="00794CF0">
      <w:pPr>
        <w:autoSpaceDE w:val="0"/>
        <w:autoSpaceDN w:val="0"/>
        <w:adjustRightInd w:val="0"/>
        <w:spacing w:after="0" w:line="240" w:lineRule="auto"/>
        <w:rPr>
          <w:rFonts w:ascii="Times New Roman" w:hAnsi="Times New Roman" w:cs="Times New Roman"/>
          <w:sz w:val="28"/>
          <w:szCs w:val="28"/>
        </w:rPr>
      </w:pPr>
    </w:p>
    <w:p w:rsidR="00794CF0" w:rsidRDefault="00794CF0" w:rsidP="00794CF0">
      <w:pPr>
        <w:autoSpaceDE w:val="0"/>
        <w:autoSpaceDN w:val="0"/>
        <w:adjustRightInd w:val="0"/>
        <w:spacing w:after="0" w:line="240" w:lineRule="auto"/>
        <w:rPr>
          <w:rFonts w:ascii="Times New Roman" w:hAnsi="Times New Roman" w:cs="Times New Roman"/>
          <w:sz w:val="24"/>
          <w:szCs w:val="24"/>
        </w:rPr>
      </w:pPr>
    </w:p>
    <w:p w:rsidR="00F457C0" w:rsidRDefault="00794CF0" w:rsidP="00794CF0">
      <w:pPr>
        <w:autoSpaceDE w:val="0"/>
        <w:autoSpaceDN w:val="0"/>
        <w:adjustRightInd w:val="0"/>
        <w:spacing w:after="0" w:line="240" w:lineRule="auto"/>
        <w:rPr>
          <w:rFonts w:ascii="Times New Roman" w:hAnsi="Times New Roman" w:cs="Times New Roman"/>
          <w:sz w:val="24"/>
          <w:szCs w:val="24"/>
        </w:rPr>
      </w:pPr>
      <w:proofErr w:type="spellStart"/>
      <w:r w:rsidRPr="00794CF0">
        <w:rPr>
          <w:rFonts w:ascii="Times New Roman" w:hAnsi="Times New Roman" w:cs="Times New Roman"/>
          <w:sz w:val="24"/>
          <w:szCs w:val="24"/>
        </w:rPr>
        <w:t>Coumarin</w:t>
      </w:r>
      <w:proofErr w:type="spellEnd"/>
      <w:r w:rsidRPr="00794CF0">
        <w:rPr>
          <w:rFonts w:ascii="Times New Roman" w:hAnsi="Times New Roman" w:cs="Times New Roman"/>
          <w:sz w:val="24"/>
          <w:szCs w:val="24"/>
        </w:rPr>
        <w:t xml:space="preserve"> 6 (C6) briskly aggregates in water, and as a result, rapidly loses fluorescence. However, vicinal hydrophobic cavity can induce disintegration of the aggregates, and thus reviving the fluorescence. It is shown that carrier protein, such as bovine serum albumin (BSA), can disintegrate the </w:t>
      </w:r>
      <w:proofErr w:type="spellStart"/>
      <w:r w:rsidRPr="00794CF0">
        <w:rPr>
          <w:rFonts w:ascii="Times New Roman" w:hAnsi="Times New Roman" w:cs="Times New Roman"/>
          <w:sz w:val="24"/>
          <w:szCs w:val="24"/>
        </w:rPr>
        <w:t>microcrystals</w:t>
      </w:r>
      <w:proofErr w:type="spellEnd"/>
      <w:r w:rsidRPr="00794CF0">
        <w:rPr>
          <w:rFonts w:ascii="Times New Roman" w:hAnsi="Times New Roman" w:cs="Times New Roman"/>
          <w:sz w:val="24"/>
          <w:szCs w:val="24"/>
        </w:rPr>
        <w:t xml:space="preserve"> of C6 to smaller fragments and trap them inside the hydrophobic domain of the folded protein. This results into a 12-fold enhancement in the fluorescence signal of C6. However, on unfolding BSA by micelles, the C6 </w:t>
      </w:r>
      <w:proofErr w:type="spellStart"/>
      <w:r w:rsidRPr="00794CF0">
        <w:rPr>
          <w:rFonts w:ascii="Times New Roman" w:hAnsi="Times New Roman" w:cs="Times New Roman"/>
          <w:sz w:val="24"/>
          <w:szCs w:val="24"/>
        </w:rPr>
        <w:t>microcrystals</w:t>
      </w:r>
      <w:proofErr w:type="spellEnd"/>
      <w:r w:rsidRPr="00794CF0">
        <w:rPr>
          <w:rFonts w:ascii="Times New Roman" w:hAnsi="Times New Roman" w:cs="Times New Roman"/>
          <w:sz w:val="24"/>
          <w:szCs w:val="24"/>
        </w:rPr>
        <w:t xml:space="preserve"> break into single molecules by getting trapped in the micelles, and hence emission enhances by more than 100-folds.</w:t>
      </w:r>
    </w:p>
    <w:p w:rsidR="00E36F38" w:rsidRPr="00E36F38" w:rsidRDefault="00E36F38" w:rsidP="00794CF0">
      <w:pPr>
        <w:autoSpaceDE w:val="0"/>
        <w:autoSpaceDN w:val="0"/>
        <w:adjustRightInd w:val="0"/>
        <w:spacing w:after="0" w:line="240" w:lineRule="auto"/>
        <w:rPr>
          <w:rFonts w:ascii="Times New Roman" w:hAnsi="Times New Roman" w:cs="Times New Roman"/>
          <w:b/>
          <w:sz w:val="24"/>
          <w:szCs w:val="24"/>
        </w:rPr>
      </w:pPr>
    </w:p>
    <w:p w:rsidR="00E36F38" w:rsidRPr="00E36F38" w:rsidRDefault="00E36F38" w:rsidP="00794CF0">
      <w:pPr>
        <w:autoSpaceDE w:val="0"/>
        <w:autoSpaceDN w:val="0"/>
        <w:adjustRightInd w:val="0"/>
        <w:spacing w:after="0" w:line="240" w:lineRule="auto"/>
        <w:rPr>
          <w:rFonts w:ascii="Times New Roman" w:hAnsi="Times New Roman" w:cs="Times New Roman"/>
          <w:b/>
          <w:sz w:val="24"/>
          <w:szCs w:val="24"/>
        </w:rPr>
      </w:pPr>
    </w:p>
    <w:p w:rsidR="00E36F38" w:rsidRDefault="00E36F38" w:rsidP="00794CF0">
      <w:pPr>
        <w:autoSpaceDE w:val="0"/>
        <w:autoSpaceDN w:val="0"/>
        <w:adjustRightInd w:val="0"/>
        <w:spacing w:after="0" w:line="240" w:lineRule="auto"/>
        <w:rPr>
          <w:rFonts w:ascii="Times New Roman" w:hAnsi="Times New Roman" w:cs="Times New Roman"/>
          <w:sz w:val="24"/>
          <w:szCs w:val="24"/>
        </w:rPr>
      </w:pPr>
    </w:p>
    <w:p w:rsidR="00794CF0" w:rsidRPr="00794CF0" w:rsidRDefault="00794CF0" w:rsidP="00794CF0">
      <w:pPr>
        <w:autoSpaceDE w:val="0"/>
        <w:autoSpaceDN w:val="0"/>
        <w:adjustRightInd w:val="0"/>
        <w:spacing w:after="0" w:line="240" w:lineRule="auto"/>
        <w:rPr>
          <w:rFonts w:ascii="Times New Roman" w:hAnsi="Times New Roman" w:cs="Times New Roman"/>
          <w:b/>
          <w:sz w:val="24"/>
          <w:szCs w:val="24"/>
        </w:rPr>
      </w:pPr>
      <w:r w:rsidRPr="00794CF0">
        <w:rPr>
          <w:rFonts w:ascii="Times New Roman" w:hAnsi="Times New Roman" w:cs="Times New Roman"/>
          <w:b/>
          <w:sz w:val="24"/>
          <w:szCs w:val="24"/>
        </w:rPr>
        <w:t>Presenting author details</w:t>
      </w:r>
    </w:p>
    <w:p w:rsidR="00794CF0" w:rsidRDefault="00794CF0" w:rsidP="00794CF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Full name: </w:t>
      </w:r>
      <w:proofErr w:type="spellStart"/>
      <w:r>
        <w:rPr>
          <w:rFonts w:ascii="Times New Roman" w:hAnsi="Times New Roman" w:cs="Times New Roman"/>
          <w:sz w:val="24"/>
          <w:szCs w:val="24"/>
        </w:rPr>
        <w:t>Rajashree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Banerjee</w:t>
      </w:r>
      <w:proofErr w:type="spellEnd"/>
    </w:p>
    <w:p w:rsidR="00794CF0" w:rsidRDefault="00E36F38" w:rsidP="00794CF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Contact number:</w:t>
      </w:r>
      <w:r w:rsidR="00794CF0">
        <w:rPr>
          <w:rFonts w:ascii="Times New Roman" w:hAnsi="Times New Roman" w:cs="Times New Roman"/>
          <w:sz w:val="24"/>
          <w:szCs w:val="24"/>
        </w:rPr>
        <w:t xml:space="preserve"> 918902601357</w:t>
      </w:r>
    </w:p>
    <w:p w:rsidR="00794CF0" w:rsidRPr="00794CF0" w:rsidRDefault="00794CF0" w:rsidP="00794CF0">
      <w:pPr>
        <w:autoSpaceDE w:val="0"/>
        <w:autoSpaceDN w:val="0"/>
        <w:adjustRightInd w:val="0"/>
        <w:spacing w:after="0" w:line="240" w:lineRule="auto"/>
        <w:rPr>
          <w:rFonts w:ascii="Times New Roman" w:hAnsi="Times New Roman" w:cs="Times New Roman"/>
          <w:sz w:val="24"/>
          <w:szCs w:val="24"/>
        </w:rPr>
      </w:pPr>
    </w:p>
    <w:sectPr w:rsidR="00794CF0" w:rsidRPr="00794CF0" w:rsidSect="00F457C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94CF0"/>
    <w:rsid w:val="00794CF0"/>
    <w:rsid w:val="00E36F38"/>
    <w:rsid w:val="00F457C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7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Rajashree</dc:creator>
  <cp:lastModifiedBy>Rajashree</cp:lastModifiedBy>
  <cp:revision>1</cp:revision>
  <dcterms:created xsi:type="dcterms:W3CDTF">2018-06-06T06:22:00Z</dcterms:created>
  <dcterms:modified xsi:type="dcterms:W3CDTF">2018-06-06T06:35:00Z</dcterms:modified>
</cp:coreProperties>
</file>