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774EB" w14:textId="65B66BC4" w:rsidR="000A141A" w:rsidRPr="00F85545" w:rsidRDefault="00F85545" w:rsidP="00F85545">
      <w:pPr>
        <w:pStyle w:val="Heading1"/>
        <w:spacing w:before="170"/>
        <w:ind w:left="0"/>
        <w:rPr>
          <w:color w:val="337AB7"/>
        </w:rPr>
      </w:pPr>
      <w:r w:rsidRPr="00F85545">
        <w:rPr>
          <w:color w:val="337AB7"/>
        </w:rPr>
        <w:t>Study the Effects of Exposure to Different Doses of   X–ray on Some Blood Rheological Properties</w:t>
      </w:r>
    </w:p>
    <w:p w14:paraId="7CCE862E" w14:textId="79DCD870" w:rsidR="008D632D" w:rsidRPr="008D632D" w:rsidRDefault="008D632D" w:rsidP="005973B9">
      <w:pPr>
        <w:pStyle w:val="BodyText"/>
        <w:spacing w:before="73" w:line="198" w:lineRule="exact"/>
        <w:ind w:left="100" w:right="5987"/>
        <w:rPr>
          <w:rFonts w:ascii="Arial"/>
        </w:rPr>
      </w:pPr>
      <w:r w:rsidRPr="008D632D">
        <w:rPr>
          <w:rFonts w:ascii="Arial"/>
        </w:rPr>
        <w:t xml:space="preserve">Khalid </w:t>
      </w:r>
      <w:r w:rsidRPr="008D632D">
        <w:rPr>
          <w:rFonts w:ascii="Arial"/>
        </w:rPr>
        <w:t xml:space="preserve">Al </w:t>
      </w:r>
      <w:proofErr w:type="spellStart"/>
      <w:r w:rsidRPr="008D632D">
        <w:rPr>
          <w:rFonts w:ascii="Arial"/>
        </w:rPr>
        <w:t>Sheidi</w:t>
      </w:r>
      <w:proofErr w:type="spellEnd"/>
      <w:r w:rsidR="00C421F5">
        <w:rPr>
          <w:rFonts w:ascii="Arial"/>
        </w:rPr>
        <w:t xml:space="preserve">, </w:t>
      </w:r>
      <w:r w:rsidR="00C421F5" w:rsidRPr="000A141A">
        <w:rPr>
          <w:rFonts w:ascii="Arial"/>
        </w:rPr>
        <w:t>International Maritime College Oman, Sultanate of Oman</w:t>
      </w:r>
      <w:r w:rsidR="00F85545">
        <w:rPr>
          <w:rFonts w:ascii="Arial"/>
        </w:rPr>
        <w:t>, Maritime Department.</w:t>
      </w:r>
      <w:r w:rsidR="00C421F5" w:rsidRPr="000A141A">
        <w:rPr>
          <w:rFonts w:ascii="Arial"/>
        </w:rPr>
        <w:t xml:space="preserve">  </w:t>
      </w:r>
    </w:p>
    <w:p w14:paraId="2E7FB1CE" w14:textId="03B62F6B" w:rsidR="008D632D" w:rsidRPr="008D632D" w:rsidRDefault="008D632D" w:rsidP="005973B9">
      <w:pPr>
        <w:pStyle w:val="BodyText"/>
        <w:spacing w:before="73" w:line="198" w:lineRule="exact"/>
        <w:ind w:left="100" w:right="5987"/>
        <w:rPr>
          <w:rFonts w:ascii="Arial"/>
        </w:rPr>
      </w:pPr>
      <w:proofErr w:type="spellStart"/>
      <w:r w:rsidRPr="008D632D">
        <w:rPr>
          <w:rFonts w:ascii="Arial"/>
        </w:rPr>
        <w:t>Qais</w:t>
      </w:r>
      <w:proofErr w:type="spellEnd"/>
      <w:r w:rsidRPr="008D632D">
        <w:rPr>
          <w:rFonts w:ascii="Arial"/>
        </w:rPr>
        <w:t xml:space="preserve"> </w:t>
      </w:r>
      <w:r w:rsidRPr="008D632D">
        <w:rPr>
          <w:rFonts w:ascii="Arial"/>
        </w:rPr>
        <w:t xml:space="preserve">Al </w:t>
      </w:r>
      <w:r w:rsidRPr="008D632D">
        <w:rPr>
          <w:rFonts w:ascii="Arial"/>
        </w:rPr>
        <w:t>Wahabi</w:t>
      </w:r>
      <w:r w:rsidR="00C421F5">
        <w:rPr>
          <w:rFonts w:ascii="Arial"/>
        </w:rPr>
        <w:t xml:space="preserve">, </w:t>
      </w:r>
      <w:r w:rsidR="00C421F5" w:rsidRPr="000A141A">
        <w:rPr>
          <w:rFonts w:ascii="Arial"/>
        </w:rPr>
        <w:t>International Maritime College Oman, Sultanate of Oman</w:t>
      </w:r>
      <w:r w:rsidR="00F85545">
        <w:rPr>
          <w:rFonts w:ascii="Arial"/>
        </w:rPr>
        <w:t>, Maritime Department.</w:t>
      </w:r>
      <w:r w:rsidR="00F85545" w:rsidRPr="000A141A">
        <w:rPr>
          <w:rFonts w:ascii="Arial"/>
        </w:rPr>
        <w:t xml:space="preserve">  </w:t>
      </w:r>
      <w:r w:rsidR="00C421F5" w:rsidRPr="000A141A">
        <w:rPr>
          <w:rFonts w:ascii="Arial"/>
        </w:rPr>
        <w:t xml:space="preserve">  </w:t>
      </w:r>
    </w:p>
    <w:p w14:paraId="4C81A630" w14:textId="31B237B7" w:rsidR="008D632D" w:rsidRPr="008D632D" w:rsidRDefault="008D632D" w:rsidP="005973B9">
      <w:pPr>
        <w:pStyle w:val="BodyText"/>
        <w:spacing w:before="73" w:line="198" w:lineRule="exact"/>
        <w:ind w:left="100" w:right="5987"/>
        <w:rPr>
          <w:rFonts w:ascii="Arial"/>
        </w:rPr>
      </w:pPr>
      <w:r w:rsidRPr="008D632D">
        <w:rPr>
          <w:rFonts w:ascii="Arial"/>
        </w:rPr>
        <w:t xml:space="preserve">Haitham </w:t>
      </w:r>
      <w:r w:rsidRPr="008D632D">
        <w:rPr>
          <w:rFonts w:ascii="Arial"/>
        </w:rPr>
        <w:t xml:space="preserve">Al </w:t>
      </w:r>
      <w:proofErr w:type="spellStart"/>
      <w:r w:rsidRPr="008D632D">
        <w:rPr>
          <w:rFonts w:ascii="Arial"/>
        </w:rPr>
        <w:t>Tarshi</w:t>
      </w:r>
      <w:proofErr w:type="spellEnd"/>
      <w:r w:rsidR="00C421F5">
        <w:rPr>
          <w:rFonts w:ascii="Arial"/>
        </w:rPr>
        <w:t xml:space="preserve">, </w:t>
      </w:r>
      <w:r w:rsidR="00C421F5" w:rsidRPr="000A141A">
        <w:rPr>
          <w:rFonts w:ascii="Arial"/>
        </w:rPr>
        <w:t>International Maritime College Oman, Sultanate of Oman</w:t>
      </w:r>
      <w:r w:rsidR="00F85545">
        <w:rPr>
          <w:rFonts w:ascii="Arial"/>
        </w:rPr>
        <w:t>, Maritime Department.</w:t>
      </w:r>
      <w:r w:rsidR="00F85545" w:rsidRPr="000A141A">
        <w:rPr>
          <w:rFonts w:ascii="Arial"/>
        </w:rPr>
        <w:t xml:space="preserve">  </w:t>
      </w:r>
      <w:r w:rsidR="00C421F5" w:rsidRPr="000A141A">
        <w:rPr>
          <w:rFonts w:ascii="Arial"/>
        </w:rPr>
        <w:t xml:space="preserve">  </w:t>
      </w:r>
    </w:p>
    <w:p w14:paraId="7AE1CA9F" w14:textId="12B54354" w:rsidR="008D632D" w:rsidRPr="008D632D" w:rsidRDefault="008D632D" w:rsidP="008D632D">
      <w:pPr>
        <w:pStyle w:val="BodyText"/>
        <w:spacing w:before="73" w:line="198" w:lineRule="exact"/>
        <w:ind w:left="100" w:right="5987"/>
        <w:rPr>
          <w:rFonts w:ascii="Arial"/>
        </w:rPr>
      </w:pPr>
      <w:r w:rsidRPr="008D632D">
        <w:rPr>
          <w:rFonts w:ascii="Arial"/>
        </w:rPr>
        <w:t xml:space="preserve">Bashar </w:t>
      </w:r>
      <w:r w:rsidRPr="008D632D">
        <w:rPr>
          <w:rFonts w:ascii="Arial"/>
        </w:rPr>
        <w:t xml:space="preserve">Al </w:t>
      </w:r>
      <w:proofErr w:type="spellStart"/>
      <w:r w:rsidRPr="008D632D">
        <w:rPr>
          <w:rFonts w:ascii="Arial"/>
        </w:rPr>
        <w:t>Kendi</w:t>
      </w:r>
      <w:proofErr w:type="spellEnd"/>
      <w:r w:rsidR="00C421F5">
        <w:rPr>
          <w:rFonts w:ascii="Arial"/>
        </w:rPr>
        <w:t xml:space="preserve">, </w:t>
      </w:r>
      <w:r w:rsidR="00C421F5" w:rsidRPr="000A141A">
        <w:rPr>
          <w:rFonts w:ascii="Arial"/>
        </w:rPr>
        <w:t>International Maritime College Oman, Sultanate of Oman</w:t>
      </w:r>
      <w:r w:rsidR="00F85545">
        <w:rPr>
          <w:rFonts w:ascii="Arial"/>
        </w:rPr>
        <w:t>, Maritime Department.</w:t>
      </w:r>
      <w:r w:rsidR="00F85545" w:rsidRPr="000A141A">
        <w:rPr>
          <w:rFonts w:ascii="Arial"/>
        </w:rPr>
        <w:t xml:space="preserve">  </w:t>
      </w:r>
      <w:r w:rsidR="00C421F5" w:rsidRPr="000A141A">
        <w:rPr>
          <w:rFonts w:ascii="Arial"/>
        </w:rPr>
        <w:t xml:space="preserve">  </w:t>
      </w:r>
    </w:p>
    <w:p w14:paraId="0DCD325E" w14:textId="3412412C" w:rsidR="000A141A" w:rsidRDefault="000A141A" w:rsidP="005973B9">
      <w:pPr>
        <w:pStyle w:val="BodyText"/>
        <w:spacing w:before="73" w:line="198" w:lineRule="exact"/>
        <w:ind w:left="100" w:right="5987"/>
        <w:rPr>
          <w:rFonts w:ascii="Arial"/>
        </w:rPr>
      </w:pPr>
      <w:proofErr w:type="spellStart"/>
      <w:r w:rsidRPr="000A141A">
        <w:rPr>
          <w:rFonts w:ascii="Arial"/>
        </w:rPr>
        <w:t>N</w:t>
      </w:r>
      <w:r w:rsidRPr="000A141A">
        <w:rPr>
          <w:rFonts w:ascii="Arial"/>
        </w:rPr>
        <w:t>ourhan</w:t>
      </w:r>
      <w:proofErr w:type="spellEnd"/>
      <w:r w:rsidRPr="000A141A">
        <w:rPr>
          <w:rFonts w:ascii="Arial"/>
        </w:rPr>
        <w:t xml:space="preserve"> </w:t>
      </w:r>
      <w:proofErr w:type="spellStart"/>
      <w:proofErr w:type="gramStart"/>
      <w:r w:rsidRPr="000A141A">
        <w:rPr>
          <w:rFonts w:ascii="Arial"/>
        </w:rPr>
        <w:t>I.Ghoneim</w:t>
      </w:r>
      <w:proofErr w:type="spellEnd"/>
      <w:proofErr w:type="gramEnd"/>
      <w:r>
        <w:rPr>
          <w:rFonts w:ascii="Arial"/>
        </w:rPr>
        <w:t xml:space="preserve">, </w:t>
      </w:r>
      <w:r w:rsidRPr="000A141A">
        <w:rPr>
          <w:rFonts w:ascii="Arial"/>
        </w:rPr>
        <w:t>International Maritime College Oman, Sultanate of Oman</w:t>
      </w:r>
      <w:r w:rsidR="00F85545">
        <w:rPr>
          <w:rFonts w:ascii="Arial"/>
        </w:rPr>
        <w:t>, Maritime Department.</w:t>
      </w:r>
      <w:r w:rsidR="00F85545" w:rsidRPr="000A141A">
        <w:rPr>
          <w:rFonts w:ascii="Arial"/>
        </w:rPr>
        <w:t xml:space="preserve">  </w:t>
      </w:r>
      <w:r w:rsidRPr="000A141A">
        <w:rPr>
          <w:rFonts w:ascii="Arial"/>
        </w:rPr>
        <w:t xml:space="preserve">  </w:t>
      </w:r>
    </w:p>
    <w:p w14:paraId="335A0F8C" w14:textId="53EB9192" w:rsidR="000A141A" w:rsidRDefault="000A141A" w:rsidP="005973B9">
      <w:pPr>
        <w:pStyle w:val="BodyText"/>
        <w:spacing w:before="73" w:line="198" w:lineRule="exact"/>
        <w:ind w:left="100" w:right="5987"/>
        <w:rPr>
          <w:rFonts w:ascii="Arial"/>
        </w:rPr>
      </w:pPr>
      <w:r w:rsidRPr="000A141A">
        <w:rPr>
          <w:rFonts w:ascii="Arial"/>
        </w:rPr>
        <w:t>M</w:t>
      </w:r>
      <w:r>
        <w:rPr>
          <w:rFonts w:ascii="Arial"/>
        </w:rPr>
        <w:t>ohamed</w:t>
      </w:r>
      <w:r w:rsidRPr="000A141A">
        <w:rPr>
          <w:rFonts w:ascii="Arial"/>
        </w:rPr>
        <w:t xml:space="preserve"> </w:t>
      </w:r>
      <w:proofErr w:type="spellStart"/>
      <w:r w:rsidRPr="000A141A">
        <w:rPr>
          <w:rFonts w:ascii="Arial"/>
        </w:rPr>
        <w:t>Shouman</w:t>
      </w:r>
      <w:proofErr w:type="spellEnd"/>
      <w:r>
        <w:rPr>
          <w:rFonts w:ascii="Arial"/>
        </w:rPr>
        <w:t>,</w:t>
      </w:r>
      <w:r w:rsidRPr="000A141A">
        <w:rPr>
          <w:rFonts w:ascii="Arial"/>
        </w:rPr>
        <w:t xml:space="preserve"> </w:t>
      </w:r>
      <w:r w:rsidRPr="000A141A">
        <w:rPr>
          <w:rFonts w:ascii="Arial"/>
        </w:rPr>
        <w:t>Arab Academy for Science, Alexandria, Egypt</w:t>
      </w:r>
    </w:p>
    <w:p w14:paraId="7372D86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7E4E12E"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9CFCDDE" w14:textId="77777777" w:rsidR="00C94B22" w:rsidRPr="00C94B22" w:rsidRDefault="00C94B22" w:rsidP="00C94B22">
      <w:pPr>
        <w:pStyle w:val="Abstract"/>
        <w:framePr w:w="0" w:hSpace="0" w:wrap="auto" w:hAnchor="text" w:yAlign="inline"/>
        <w:rPr>
          <w:rFonts w:ascii="Tw Cen MT" w:eastAsia="Tw Cen MT" w:hAnsi="Tw Cen MT" w:cs="Tw Cen MT"/>
          <w:sz w:val="18"/>
          <w:szCs w:val="18"/>
        </w:rPr>
      </w:pPr>
      <w:r w:rsidRPr="00C94B22">
        <w:rPr>
          <w:rFonts w:ascii="Tw Cen MT" w:eastAsia="Tw Cen MT" w:hAnsi="Tw Cen MT" w:cs="Tw Cen MT"/>
          <w:sz w:val="18"/>
          <w:szCs w:val="18"/>
        </w:rPr>
        <w:t xml:space="preserve">Radiotherapy is widely used in a variety of medical applications because of its potential drawbacks. The purpose of this paper was to investigate the biological effects from a clinical therapeutic 6 MV linear accelerator facility at faculty of Medicine, Alexandria University-Egypt. Blood was selected as the biomarker for assessing the risk associated with exposures to X-rays at different doses because it is a vital system for human life. Five main groups of male albino rats were studied "namely group A, B, C, D, and E" and blood samples were collected from each animal at 3days and 9 days post exposure. Biomechanical osmotic fragility and rheological and power low model studies were carried out for different blood samples. Results of 3 days post exposed blood samples indicated significant changes in blood </w:t>
      </w:r>
      <w:proofErr w:type="spellStart"/>
      <w:r w:rsidRPr="00C94B22">
        <w:rPr>
          <w:rFonts w:ascii="Tw Cen MT" w:eastAsia="Tw Cen MT" w:hAnsi="Tw Cen MT" w:cs="Tw Cen MT"/>
          <w:sz w:val="18"/>
          <w:szCs w:val="18"/>
        </w:rPr>
        <w:t>osmofragility</w:t>
      </w:r>
      <w:proofErr w:type="spellEnd"/>
      <w:r w:rsidRPr="00C94B22">
        <w:rPr>
          <w:rFonts w:ascii="Tw Cen MT" w:eastAsia="Tw Cen MT" w:hAnsi="Tw Cen MT" w:cs="Tw Cen MT"/>
          <w:sz w:val="18"/>
          <w:szCs w:val="18"/>
        </w:rPr>
        <w:t xml:space="preserve"> and remarkable</w:t>
      </w:r>
      <w:r w:rsidRPr="00B066DD">
        <w:t xml:space="preserve"> </w:t>
      </w:r>
      <w:r w:rsidRPr="00C94B22">
        <w:rPr>
          <w:rFonts w:ascii="Tw Cen MT" w:eastAsia="Tw Cen MT" w:hAnsi="Tw Cen MT" w:cs="Tw Cen MT"/>
          <w:sz w:val="18"/>
          <w:szCs w:val="18"/>
        </w:rPr>
        <w:t>increase in viscosity coefficient at different shear rates with lower rheological flow index. Results of 9 days post exposed blood samples indicated changes in blood fragility and remarkable decease in viscosity coefficient at different shear rates with higher rheological flow index.</w:t>
      </w:r>
    </w:p>
    <w:p w14:paraId="308CEF94" w14:textId="77777777" w:rsidR="00C94B22" w:rsidRDefault="00C94B22">
      <w:pPr>
        <w:pStyle w:val="BodyText"/>
        <w:spacing w:before="90" w:line="280" w:lineRule="auto"/>
        <w:ind w:left="100"/>
        <w:jc w:val="both"/>
      </w:pPr>
    </w:p>
    <w:p w14:paraId="768B18FC" w14:textId="2772303F" w:rsidR="00AE3E37" w:rsidRDefault="00A9710C">
      <w:pPr>
        <w:pStyle w:val="Heading3"/>
        <w:spacing w:before="74"/>
      </w:pPr>
      <w:r>
        <w:rPr>
          <w:b w:val="0"/>
        </w:rPr>
        <w:br w:type="column"/>
      </w:r>
    </w:p>
    <w:p w14:paraId="514A7228" w14:textId="17515D3A" w:rsidR="00AE3E37" w:rsidRDefault="00AE3E37">
      <w:pPr>
        <w:pStyle w:val="BodyText"/>
        <w:spacing w:before="2"/>
        <w:rPr>
          <w:rFonts w:ascii="Arial"/>
          <w:b/>
          <w:sz w:val="16"/>
        </w:rPr>
      </w:pPr>
    </w:p>
    <w:p w14:paraId="4EE8142E" w14:textId="1BFAC00B" w:rsidR="00C94B22" w:rsidRPr="00CC1FAE" w:rsidRDefault="005973B9" w:rsidP="00CC1FAE">
      <w:pPr>
        <w:spacing w:line="204" w:lineRule="exact"/>
        <w:rPr>
          <w:rFonts w:ascii="Arial"/>
          <w:b/>
          <w:sz w:val="20"/>
        </w:rPr>
      </w:pPr>
      <w:r>
        <w:rPr>
          <w:rFonts w:ascii="Arial"/>
          <w:b/>
          <w:color w:val="BF5A14"/>
          <w:sz w:val="20"/>
        </w:rPr>
        <w:br/>
        <w:t>Recent Publications (minimum 5)</w:t>
      </w:r>
      <w:r w:rsidR="00C94B22" w:rsidRPr="00B16DB2">
        <w:rPr>
          <w:rFonts w:asciiTheme="minorHAnsi" w:hAnsiTheme="minorHAnsi" w:cstheme="minorHAnsi"/>
        </w:rPr>
        <w:fldChar w:fldCharType="begin"/>
      </w:r>
      <w:r w:rsidR="00C94B22" w:rsidRPr="00B16DB2">
        <w:rPr>
          <w:rFonts w:asciiTheme="minorHAnsi" w:hAnsiTheme="minorHAnsi" w:cstheme="minorHAnsi"/>
        </w:rPr>
        <w:instrText xml:space="preserve"> ADDIN ZOTERO_BIBL {"uncited":[],"omitted":[],"custom":[]} CSL_BIBLIOGRAPHY </w:instrText>
      </w:r>
      <w:r w:rsidR="00C94B22" w:rsidRPr="00B16DB2">
        <w:rPr>
          <w:rFonts w:asciiTheme="minorHAnsi" w:hAnsiTheme="minorHAnsi" w:cstheme="minorHAnsi"/>
        </w:rPr>
        <w:fldChar w:fldCharType="separate"/>
      </w:r>
    </w:p>
    <w:p w14:paraId="407E9A72" w14:textId="2E27E69E" w:rsidR="00CC1FAE" w:rsidRPr="00CC1FAE" w:rsidRDefault="00CC1FAE" w:rsidP="00CC1FAE">
      <w:pPr>
        <w:pStyle w:val="Referencetext"/>
        <w:numPr>
          <w:ilvl w:val="0"/>
          <w:numId w:val="3"/>
        </w:numPr>
        <w:rPr>
          <w:rFonts w:asciiTheme="minorHAnsi" w:hAnsiTheme="minorHAnsi" w:cstheme="minorHAnsi"/>
        </w:rPr>
      </w:pPr>
      <w:proofErr w:type="spellStart"/>
      <w:r w:rsidRPr="00CC1FAE">
        <w:rPr>
          <w:szCs w:val="18"/>
        </w:rPr>
        <w:t>N</w:t>
      </w:r>
      <w:r w:rsidRPr="00CC1FAE">
        <w:rPr>
          <w:rFonts w:asciiTheme="minorHAnsi" w:hAnsiTheme="minorHAnsi" w:cstheme="minorHAnsi"/>
        </w:rPr>
        <w:t>ourhan</w:t>
      </w:r>
      <w:proofErr w:type="spellEnd"/>
      <w:r w:rsidRPr="00CC1FAE">
        <w:rPr>
          <w:rFonts w:asciiTheme="minorHAnsi" w:hAnsiTheme="minorHAnsi" w:cstheme="minorHAnsi"/>
        </w:rPr>
        <w:t xml:space="preserve"> I. </w:t>
      </w:r>
      <w:proofErr w:type="spellStart"/>
      <w:r w:rsidRPr="00CC1FAE">
        <w:rPr>
          <w:rFonts w:asciiTheme="minorHAnsi" w:hAnsiTheme="minorHAnsi" w:cstheme="minorHAnsi"/>
        </w:rPr>
        <w:t>Ghoneim</w:t>
      </w:r>
      <w:proofErr w:type="spellEnd"/>
      <w:r w:rsidRPr="00CC1FAE">
        <w:rPr>
          <w:rFonts w:asciiTheme="minorHAnsi" w:hAnsiTheme="minorHAnsi" w:cstheme="minorHAnsi"/>
        </w:rPr>
        <w:t xml:space="preserve"> and Ahmed M. </w:t>
      </w:r>
      <w:proofErr w:type="spellStart"/>
      <w:r w:rsidRPr="00CC1FAE">
        <w:rPr>
          <w:rFonts w:asciiTheme="minorHAnsi" w:hAnsiTheme="minorHAnsi" w:cstheme="minorHAnsi"/>
        </w:rPr>
        <w:t>Megahed</w:t>
      </w:r>
      <w:proofErr w:type="spellEnd"/>
      <w:r w:rsidRPr="00CC1FAE">
        <w:rPr>
          <w:rFonts w:asciiTheme="minorHAnsi" w:hAnsiTheme="minorHAnsi" w:cstheme="minorHAnsi"/>
        </w:rPr>
        <w:t>, “Mixed convection slippery Cross fluid flow due to a stratified sheet under the effect of radiation phenomenon", has been submitted to Fluid Dynamics &amp; Materials Processing (FDMP) journal.</w:t>
      </w:r>
    </w:p>
    <w:p w14:paraId="69103AB2" w14:textId="1CE264EC" w:rsidR="00CC1FAE" w:rsidRPr="00CC1FAE" w:rsidRDefault="00CC1FAE" w:rsidP="00CC1FAE">
      <w:pPr>
        <w:pStyle w:val="Referencetext"/>
        <w:numPr>
          <w:ilvl w:val="0"/>
          <w:numId w:val="3"/>
        </w:numPr>
        <w:rPr>
          <w:rFonts w:asciiTheme="minorHAnsi" w:hAnsiTheme="minorHAnsi" w:cstheme="minorHAnsi"/>
        </w:rPr>
      </w:pPr>
      <w:proofErr w:type="spellStart"/>
      <w:r w:rsidRPr="00CC1FAE">
        <w:rPr>
          <w:rFonts w:asciiTheme="minorHAnsi" w:hAnsiTheme="minorHAnsi" w:cstheme="minorHAnsi"/>
        </w:rPr>
        <w:t>Nourhan</w:t>
      </w:r>
      <w:proofErr w:type="spellEnd"/>
      <w:r w:rsidRPr="00CC1FAE">
        <w:rPr>
          <w:rFonts w:asciiTheme="minorHAnsi" w:hAnsiTheme="minorHAnsi" w:cstheme="minorHAnsi"/>
        </w:rPr>
        <w:t xml:space="preserve"> I. </w:t>
      </w:r>
      <w:proofErr w:type="spellStart"/>
      <w:r w:rsidRPr="00CC1FAE">
        <w:rPr>
          <w:rFonts w:asciiTheme="minorHAnsi" w:hAnsiTheme="minorHAnsi" w:cstheme="minorHAnsi"/>
        </w:rPr>
        <w:t>Ghoneim</w:t>
      </w:r>
      <w:proofErr w:type="spellEnd"/>
      <w:r w:rsidRPr="00CC1FAE">
        <w:rPr>
          <w:rFonts w:asciiTheme="minorHAnsi" w:hAnsiTheme="minorHAnsi" w:cstheme="minorHAnsi"/>
        </w:rPr>
        <w:t xml:space="preserve"> and Ahmed M. </w:t>
      </w:r>
      <w:proofErr w:type="spellStart"/>
      <w:r w:rsidRPr="00CC1FAE">
        <w:rPr>
          <w:rFonts w:asciiTheme="minorHAnsi" w:hAnsiTheme="minorHAnsi" w:cstheme="minorHAnsi"/>
        </w:rPr>
        <w:t>Megahed</w:t>
      </w:r>
      <w:proofErr w:type="spellEnd"/>
      <w:r w:rsidRPr="00CC1FAE">
        <w:rPr>
          <w:rFonts w:asciiTheme="minorHAnsi" w:hAnsiTheme="minorHAnsi" w:cstheme="minorHAnsi"/>
        </w:rPr>
        <w:t>, “Numerical solution for non-Newtonian fluid flow due to a stratified sheet with thermal radiation and mixed convection through a porous medium", has been accepted in Fluid Dynamics &amp; Materials Processing (FDMP) journal.</w:t>
      </w:r>
    </w:p>
    <w:p w14:paraId="171D0573" w14:textId="1D51843D" w:rsidR="00CC1FAE" w:rsidRPr="00CC1FAE" w:rsidRDefault="00CC1FAE" w:rsidP="00CC1FAE">
      <w:pPr>
        <w:pStyle w:val="Referencetext"/>
        <w:numPr>
          <w:ilvl w:val="0"/>
          <w:numId w:val="3"/>
        </w:numPr>
        <w:rPr>
          <w:rFonts w:asciiTheme="minorHAnsi" w:hAnsiTheme="minorHAnsi" w:cstheme="minorHAnsi"/>
        </w:rPr>
      </w:pPr>
      <w:proofErr w:type="spellStart"/>
      <w:r w:rsidRPr="00CC1FAE">
        <w:rPr>
          <w:rFonts w:asciiTheme="minorHAnsi" w:hAnsiTheme="minorHAnsi" w:cstheme="minorHAnsi"/>
        </w:rPr>
        <w:t>Nourhan</w:t>
      </w:r>
      <w:proofErr w:type="spellEnd"/>
      <w:r w:rsidRPr="00CC1FAE">
        <w:rPr>
          <w:rFonts w:asciiTheme="minorHAnsi" w:hAnsiTheme="minorHAnsi" w:cstheme="minorHAnsi"/>
        </w:rPr>
        <w:t xml:space="preserve"> I. </w:t>
      </w:r>
      <w:proofErr w:type="spellStart"/>
      <w:r w:rsidRPr="00CC1FAE">
        <w:rPr>
          <w:rFonts w:asciiTheme="minorHAnsi" w:hAnsiTheme="minorHAnsi" w:cstheme="minorHAnsi"/>
        </w:rPr>
        <w:t>Ghoneim</w:t>
      </w:r>
      <w:proofErr w:type="spellEnd"/>
      <w:r w:rsidRPr="00CC1FAE">
        <w:rPr>
          <w:rFonts w:asciiTheme="minorHAnsi" w:hAnsiTheme="minorHAnsi" w:cstheme="minorHAnsi"/>
        </w:rPr>
        <w:t xml:space="preserve"> and Ahmed M. </w:t>
      </w:r>
      <w:proofErr w:type="spellStart"/>
      <w:r w:rsidRPr="00CC1FAE">
        <w:rPr>
          <w:rFonts w:asciiTheme="minorHAnsi" w:hAnsiTheme="minorHAnsi" w:cstheme="minorHAnsi"/>
        </w:rPr>
        <w:t>Megahed</w:t>
      </w:r>
      <w:proofErr w:type="spellEnd"/>
      <w:r w:rsidRPr="00CC1FAE">
        <w:rPr>
          <w:rFonts w:asciiTheme="minorHAnsi" w:hAnsiTheme="minorHAnsi" w:cstheme="minorHAnsi"/>
        </w:rPr>
        <w:t>, “Hydromagnetic nanofluid film flow due to an unsteady stretching sheet with prescribed heat flux and viscous dissipation phenomenon", has been accepted in Fluid Dynamics &amp; Materials Processing (FDMP) journal.</w:t>
      </w:r>
    </w:p>
    <w:p w14:paraId="4F66C5F2" w14:textId="77777777" w:rsidR="00CC1FAE" w:rsidRPr="00CC1FAE" w:rsidRDefault="00CC1FAE" w:rsidP="00CC1FAE">
      <w:pPr>
        <w:pStyle w:val="Referencetext"/>
        <w:numPr>
          <w:ilvl w:val="0"/>
          <w:numId w:val="3"/>
        </w:numPr>
        <w:rPr>
          <w:rFonts w:asciiTheme="minorHAnsi" w:hAnsiTheme="minorHAnsi" w:cstheme="minorHAnsi"/>
        </w:rPr>
      </w:pPr>
      <w:r w:rsidRPr="00CC1FAE">
        <w:rPr>
          <w:rFonts w:asciiTheme="minorHAnsi" w:hAnsiTheme="minorHAnsi" w:cstheme="minorHAnsi"/>
        </w:rPr>
        <w:t xml:space="preserve">Faizah S. </w:t>
      </w:r>
      <w:proofErr w:type="spellStart"/>
      <w:r w:rsidRPr="00CC1FAE">
        <w:rPr>
          <w:rFonts w:asciiTheme="minorHAnsi" w:hAnsiTheme="minorHAnsi" w:cstheme="minorHAnsi"/>
        </w:rPr>
        <w:t>Aljohani</w:t>
      </w:r>
      <w:proofErr w:type="spellEnd"/>
      <w:r w:rsidRPr="00CC1FAE">
        <w:rPr>
          <w:rFonts w:asciiTheme="minorHAnsi" w:hAnsiTheme="minorHAnsi" w:cstheme="minorHAnsi"/>
        </w:rPr>
        <w:t xml:space="preserve">, Mohamed </w:t>
      </w:r>
      <w:proofErr w:type="spellStart"/>
      <w:r w:rsidRPr="00CC1FAE">
        <w:rPr>
          <w:rFonts w:asciiTheme="minorHAnsi" w:hAnsiTheme="minorHAnsi" w:cstheme="minorHAnsi"/>
        </w:rPr>
        <w:t>Elsafi</w:t>
      </w:r>
      <w:proofErr w:type="spellEnd"/>
      <w:r w:rsidRPr="00CC1FAE">
        <w:rPr>
          <w:rFonts w:asciiTheme="minorHAnsi" w:hAnsiTheme="minorHAnsi" w:cstheme="minorHAnsi"/>
        </w:rPr>
        <w:t xml:space="preserve">, </w:t>
      </w:r>
      <w:proofErr w:type="spellStart"/>
      <w:r w:rsidRPr="00CC1FAE">
        <w:rPr>
          <w:rFonts w:asciiTheme="minorHAnsi" w:hAnsiTheme="minorHAnsi" w:cstheme="minorHAnsi"/>
        </w:rPr>
        <w:t>Nourhan</w:t>
      </w:r>
      <w:proofErr w:type="spellEnd"/>
      <w:r w:rsidRPr="00CC1FAE">
        <w:rPr>
          <w:rFonts w:asciiTheme="minorHAnsi" w:hAnsiTheme="minorHAnsi" w:cstheme="minorHAnsi"/>
        </w:rPr>
        <w:t xml:space="preserve"> I. </w:t>
      </w:r>
      <w:proofErr w:type="spellStart"/>
      <w:r w:rsidRPr="00CC1FAE">
        <w:rPr>
          <w:rFonts w:asciiTheme="minorHAnsi" w:hAnsiTheme="minorHAnsi" w:cstheme="minorHAnsi"/>
        </w:rPr>
        <w:t>Ghoneim</w:t>
      </w:r>
      <w:proofErr w:type="spellEnd"/>
      <w:r w:rsidRPr="00CC1FAE">
        <w:rPr>
          <w:rFonts w:asciiTheme="minorHAnsi" w:hAnsiTheme="minorHAnsi" w:cstheme="minorHAnsi"/>
        </w:rPr>
        <w:t xml:space="preserve">, M </w:t>
      </w:r>
      <w:proofErr w:type="spellStart"/>
      <w:r w:rsidRPr="00CC1FAE">
        <w:rPr>
          <w:rFonts w:asciiTheme="minorHAnsi" w:hAnsiTheme="minorHAnsi" w:cstheme="minorHAnsi"/>
        </w:rPr>
        <w:t>Toderaş</w:t>
      </w:r>
      <w:proofErr w:type="spellEnd"/>
      <w:r w:rsidRPr="00CC1FAE">
        <w:rPr>
          <w:rFonts w:asciiTheme="minorHAnsi" w:hAnsiTheme="minorHAnsi" w:cstheme="minorHAnsi"/>
        </w:rPr>
        <w:t xml:space="preserve"> M. I. Sayyed, Hamid </w:t>
      </w:r>
      <w:proofErr w:type="spellStart"/>
      <w:r w:rsidRPr="00CC1FAE">
        <w:rPr>
          <w:rFonts w:asciiTheme="minorHAnsi" w:hAnsiTheme="minorHAnsi" w:cstheme="minorHAnsi"/>
        </w:rPr>
        <w:t>reza</w:t>
      </w:r>
      <w:proofErr w:type="spellEnd"/>
      <w:r w:rsidRPr="00CC1FAE">
        <w:rPr>
          <w:rFonts w:asciiTheme="minorHAnsi" w:hAnsiTheme="minorHAnsi" w:cstheme="minorHAnsi"/>
        </w:rPr>
        <w:t xml:space="preserve"> </w:t>
      </w:r>
      <w:proofErr w:type="spellStart"/>
      <w:r w:rsidRPr="00CC1FAE">
        <w:rPr>
          <w:rFonts w:asciiTheme="minorHAnsi" w:hAnsiTheme="minorHAnsi" w:cstheme="minorHAnsi"/>
        </w:rPr>
        <w:t>Mohafez</w:t>
      </w:r>
      <w:proofErr w:type="spellEnd"/>
      <w:r w:rsidRPr="00CC1FAE">
        <w:rPr>
          <w:rFonts w:asciiTheme="minorHAnsi" w:hAnsiTheme="minorHAnsi" w:cstheme="minorHAnsi"/>
        </w:rPr>
        <w:t xml:space="preserve">, Mohammad A. Islam, </w:t>
      </w:r>
      <w:proofErr w:type="spellStart"/>
      <w:r w:rsidRPr="00CC1FAE">
        <w:rPr>
          <w:rFonts w:asciiTheme="minorHAnsi" w:hAnsiTheme="minorHAnsi" w:cstheme="minorHAnsi"/>
        </w:rPr>
        <w:t>Mayeen</w:t>
      </w:r>
      <w:proofErr w:type="spellEnd"/>
      <w:r w:rsidRPr="00CC1FAE">
        <w:rPr>
          <w:rFonts w:asciiTheme="minorHAnsi" w:hAnsiTheme="minorHAnsi" w:cstheme="minorHAnsi"/>
        </w:rPr>
        <w:t xml:space="preserve"> Uddin </w:t>
      </w:r>
      <w:proofErr w:type="spellStart"/>
      <w:r w:rsidRPr="00CC1FAE">
        <w:rPr>
          <w:rFonts w:asciiTheme="minorHAnsi" w:hAnsiTheme="minorHAnsi" w:cstheme="minorHAnsi"/>
        </w:rPr>
        <w:t>Khandaker</w:t>
      </w:r>
      <w:proofErr w:type="spellEnd"/>
      <w:r w:rsidRPr="00CC1FAE">
        <w:rPr>
          <w:rFonts w:asciiTheme="minorHAnsi" w:hAnsiTheme="minorHAnsi" w:cstheme="minorHAnsi"/>
        </w:rPr>
        <w:t xml:space="preserve"> and Mostafa El-Khatib, “Water Treatment from MB Using Zn-Ag MWCNT Synthesized by Double Arc Discharge”, has been published in the materials science and engineering journal published semimonthly online by MDPI as part of the Special Issue New Materials and Technologies for Wastewater Treatment and is available online:</w:t>
      </w:r>
    </w:p>
    <w:p w14:paraId="34C4C575" w14:textId="77777777" w:rsidR="00CC1FAE" w:rsidRPr="00CC1FAE" w:rsidRDefault="00CC1FAE" w:rsidP="00CC1FAE">
      <w:pPr>
        <w:pStyle w:val="Referencetext"/>
        <w:ind w:left="383" w:firstLine="0"/>
        <w:rPr>
          <w:rFonts w:asciiTheme="minorHAnsi" w:hAnsiTheme="minorHAnsi" w:cstheme="minorHAnsi"/>
        </w:rPr>
      </w:pPr>
      <w:r w:rsidRPr="00CC1FAE">
        <w:rPr>
          <w:rFonts w:asciiTheme="minorHAnsi" w:hAnsiTheme="minorHAnsi" w:cstheme="minorHAnsi"/>
        </w:rPr>
        <w:t xml:space="preserve">Abstract: </w:t>
      </w:r>
      <w:hyperlink r:id="rId9" w:history="1">
        <w:r w:rsidRPr="00CC1FAE">
          <w:rPr>
            <w:rFonts w:asciiTheme="minorHAnsi" w:hAnsiTheme="minorHAnsi"/>
          </w:rPr>
          <w:t>https://www.mdpi.com/1996-1944/14/23/7205</w:t>
        </w:r>
      </w:hyperlink>
    </w:p>
    <w:p w14:paraId="7BD7EC99" w14:textId="77777777" w:rsidR="00CC1FAE" w:rsidRPr="00CC1FAE" w:rsidRDefault="00CC1FAE" w:rsidP="00CC1FAE">
      <w:pPr>
        <w:pStyle w:val="Referencetext"/>
        <w:ind w:left="383" w:firstLine="0"/>
        <w:rPr>
          <w:rFonts w:asciiTheme="minorHAnsi" w:hAnsiTheme="minorHAnsi" w:cstheme="minorHAnsi"/>
        </w:rPr>
      </w:pPr>
      <w:r w:rsidRPr="00CC1FAE">
        <w:rPr>
          <w:rFonts w:asciiTheme="minorHAnsi" w:hAnsiTheme="minorHAnsi" w:cstheme="minorHAnsi"/>
        </w:rPr>
        <w:t xml:space="preserve">HTML Version: </w:t>
      </w:r>
      <w:hyperlink r:id="rId10" w:history="1">
        <w:r w:rsidRPr="00CC1FAE">
          <w:rPr>
            <w:rFonts w:asciiTheme="minorHAnsi" w:hAnsiTheme="minorHAnsi"/>
          </w:rPr>
          <w:t>https://www.mdpi.com/1996-1944/14/23/7205/htm</w:t>
        </w:r>
      </w:hyperlink>
    </w:p>
    <w:p w14:paraId="02F15AD0" w14:textId="348B1F5E" w:rsidR="00CC1FAE" w:rsidRPr="00CC1FAE" w:rsidRDefault="00CC1FAE" w:rsidP="00CC1FAE">
      <w:pPr>
        <w:pStyle w:val="Referencetext"/>
        <w:ind w:left="383" w:firstLine="0"/>
        <w:rPr>
          <w:rFonts w:asciiTheme="minorHAnsi" w:hAnsiTheme="minorHAnsi" w:cstheme="minorHAnsi"/>
        </w:rPr>
      </w:pPr>
      <w:r w:rsidRPr="00CC1FAE">
        <w:rPr>
          <w:rFonts w:asciiTheme="minorHAnsi" w:hAnsiTheme="minorHAnsi" w:cstheme="minorHAnsi"/>
        </w:rPr>
        <w:t xml:space="preserve">PDF Version: </w:t>
      </w:r>
      <w:hyperlink r:id="rId11" w:history="1">
        <w:r w:rsidRPr="00CC1FAE">
          <w:rPr>
            <w:rFonts w:asciiTheme="minorHAnsi" w:hAnsiTheme="minorHAnsi" w:cstheme="minorHAnsi"/>
          </w:rPr>
          <w:t>https://www.mdpi.com/1996-1944/14/23/7205/pdf</w:t>
        </w:r>
      </w:hyperlink>
    </w:p>
    <w:p w14:paraId="20FEAA56" w14:textId="6DFE06C4" w:rsidR="00CC1FAE" w:rsidRPr="00CC1FAE" w:rsidRDefault="00CC1FAE" w:rsidP="00CC1FAE">
      <w:pPr>
        <w:pStyle w:val="Referencetext"/>
        <w:numPr>
          <w:ilvl w:val="0"/>
          <w:numId w:val="3"/>
        </w:numPr>
        <w:rPr>
          <w:rFonts w:asciiTheme="minorHAnsi" w:hAnsiTheme="minorHAnsi" w:cstheme="minorHAnsi"/>
        </w:rPr>
      </w:pPr>
      <w:proofErr w:type="spellStart"/>
      <w:r w:rsidRPr="00CC1FAE">
        <w:rPr>
          <w:rFonts w:asciiTheme="minorHAnsi" w:hAnsiTheme="minorHAnsi" w:cstheme="minorHAnsi"/>
        </w:rPr>
        <w:t>Nourhan</w:t>
      </w:r>
      <w:proofErr w:type="spellEnd"/>
      <w:r w:rsidRPr="00CC1FAE">
        <w:rPr>
          <w:rFonts w:asciiTheme="minorHAnsi" w:hAnsiTheme="minorHAnsi" w:cstheme="minorHAnsi"/>
        </w:rPr>
        <w:t xml:space="preserve"> I. </w:t>
      </w:r>
      <w:proofErr w:type="spellStart"/>
      <w:r w:rsidRPr="00CC1FAE">
        <w:rPr>
          <w:rFonts w:asciiTheme="minorHAnsi" w:hAnsiTheme="minorHAnsi" w:cstheme="minorHAnsi"/>
        </w:rPr>
        <w:t>Ghoneim</w:t>
      </w:r>
      <w:proofErr w:type="spellEnd"/>
      <w:r w:rsidRPr="00CC1FAE">
        <w:rPr>
          <w:rFonts w:asciiTheme="minorHAnsi" w:hAnsiTheme="minorHAnsi" w:cstheme="minorHAnsi"/>
        </w:rPr>
        <w:t xml:space="preserve">, “Ship Loading and Capacity Utilization” is accepted for presentation in the 11th International Advances in Applied Physics &amp; Materials Science Congress &amp; Exhibition (APMAS2021) from 17 to 23 October 2021 in </w:t>
      </w:r>
      <w:proofErr w:type="spellStart"/>
      <w:r w:rsidRPr="00CC1FAE">
        <w:rPr>
          <w:rFonts w:asciiTheme="minorHAnsi" w:hAnsiTheme="minorHAnsi" w:cstheme="minorHAnsi"/>
        </w:rPr>
        <w:t>Fethiye</w:t>
      </w:r>
      <w:proofErr w:type="spellEnd"/>
      <w:r w:rsidRPr="00CC1FAE">
        <w:rPr>
          <w:rFonts w:asciiTheme="minorHAnsi" w:hAnsiTheme="minorHAnsi" w:cstheme="minorHAnsi"/>
        </w:rPr>
        <w:t xml:space="preserve"> - </w:t>
      </w:r>
      <w:proofErr w:type="spellStart"/>
      <w:r w:rsidRPr="00CC1FAE">
        <w:rPr>
          <w:rFonts w:asciiTheme="minorHAnsi" w:hAnsiTheme="minorHAnsi" w:cstheme="minorHAnsi"/>
        </w:rPr>
        <w:t>Mugla</w:t>
      </w:r>
      <w:proofErr w:type="spellEnd"/>
      <w:r w:rsidRPr="00CC1FAE">
        <w:rPr>
          <w:rFonts w:asciiTheme="minorHAnsi" w:hAnsiTheme="minorHAnsi" w:cstheme="minorHAnsi"/>
        </w:rPr>
        <w:t>, Turkey.</w:t>
      </w:r>
    </w:p>
    <w:p w14:paraId="3D7DFB42" w14:textId="56009ABD" w:rsidR="00CC1FAE" w:rsidRPr="003C5DEF" w:rsidRDefault="00CC1FAE" w:rsidP="003C5DEF">
      <w:pPr>
        <w:pStyle w:val="Referencetext"/>
        <w:numPr>
          <w:ilvl w:val="0"/>
          <w:numId w:val="3"/>
        </w:numPr>
        <w:spacing w:after="0" w:line="240" w:lineRule="auto"/>
        <w:ind w:left="397"/>
        <w:rPr>
          <w:rFonts w:asciiTheme="minorHAnsi" w:hAnsiTheme="minorHAnsi" w:cstheme="minorHAnsi"/>
        </w:rPr>
      </w:pPr>
      <w:r w:rsidRPr="00CC1FAE">
        <w:rPr>
          <w:rFonts w:asciiTheme="minorHAnsi" w:hAnsiTheme="minorHAnsi" w:cstheme="minorHAnsi"/>
        </w:rPr>
        <w:t xml:space="preserve">M. </w:t>
      </w:r>
      <w:proofErr w:type="spellStart"/>
      <w:r w:rsidRPr="00CC1FAE">
        <w:rPr>
          <w:rFonts w:asciiTheme="minorHAnsi" w:hAnsiTheme="minorHAnsi" w:cstheme="minorHAnsi"/>
        </w:rPr>
        <w:t>Shouman</w:t>
      </w:r>
      <w:proofErr w:type="spellEnd"/>
      <w:r w:rsidRPr="00CC1FAE">
        <w:rPr>
          <w:rFonts w:asciiTheme="minorHAnsi" w:hAnsiTheme="minorHAnsi" w:cstheme="minorHAnsi"/>
        </w:rPr>
        <w:t xml:space="preserve">, </w:t>
      </w:r>
      <w:proofErr w:type="spellStart"/>
      <w:r w:rsidRPr="00CC1FAE">
        <w:rPr>
          <w:rFonts w:asciiTheme="minorHAnsi" w:hAnsiTheme="minorHAnsi" w:cstheme="minorHAnsi"/>
        </w:rPr>
        <w:t>Nourhan</w:t>
      </w:r>
      <w:proofErr w:type="spellEnd"/>
      <w:r w:rsidRPr="00CC1FAE">
        <w:rPr>
          <w:rFonts w:asciiTheme="minorHAnsi" w:hAnsiTheme="minorHAnsi" w:cstheme="minorHAnsi"/>
        </w:rPr>
        <w:t xml:space="preserve"> I. </w:t>
      </w:r>
      <w:proofErr w:type="spellStart"/>
      <w:r w:rsidRPr="00CC1FAE">
        <w:rPr>
          <w:rFonts w:asciiTheme="minorHAnsi" w:hAnsiTheme="minorHAnsi" w:cstheme="minorHAnsi"/>
        </w:rPr>
        <w:t>Ghoneim</w:t>
      </w:r>
      <w:proofErr w:type="spellEnd"/>
      <w:r w:rsidRPr="00CC1FAE">
        <w:rPr>
          <w:rFonts w:asciiTheme="minorHAnsi" w:hAnsiTheme="minorHAnsi" w:cstheme="minorHAnsi"/>
        </w:rPr>
        <w:t xml:space="preserve">, M. El-Khatib, A. El-Khatib, “Risk Assessment Approaches for Offshore Structures” has been part of the 14th International Conference on "Marine Navigation and Safety of Sea Transportation", </w:t>
      </w:r>
      <w:proofErr w:type="spellStart"/>
      <w:r w:rsidRPr="00CC1FAE">
        <w:rPr>
          <w:rFonts w:asciiTheme="minorHAnsi" w:hAnsiTheme="minorHAnsi" w:cstheme="minorHAnsi"/>
        </w:rPr>
        <w:t>Trans</w:t>
      </w:r>
      <w:r w:rsidRPr="0003733E">
        <w:rPr>
          <w:rFonts w:cstheme="minorHAnsi"/>
          <w:lang w:bidi="ar-EG"/>
        </w:rPr>
        <w:t>Nav</w:t>
      </w:r>
      <w:proofErr w:type="spellEnd"/>
      <w:r w:rsidRPr="0003733E">
        <w:rPr>
          <w:rFonts w:cstheme="minorHAnsi"/>
          <w:lang w:bidi="ar-EG"/>
        </w:rPr>
        <w:t xml:space="preserve"> 2021 organized jointly by the Faculty of Navigation, Gdynia Maritime University and The Nautical Institute from 16 to 18 June 2021 in Gdynia, Poland. and </w:t>
      </w:r>
      <w:proofErr w:type="spellStart"/>
      <w:r w:rsidRPr="0003733E">
        <w:rPr>
          <w:rFonts w:cstheme="minorHAnsi"/>
          <w:lang w:bidi="ar-EG"/>
        </w:rPr>
        <w:t>TransNav</w:t>
      </w:r>
      <w:proofErr w:type="spellEnd"/>
      <w:r w:rsidRPr="0003733E">
        <w:rPr>
          <w:rFonts w:cstheme="minorHAnsi"/>
          <w:lang w:bidi="ar-EG"/>
        </w:rPr>
        <w:t xml:space="preserve"> conference published it in the International Journal on Marine Navigation and Safety of Sea Transportation,</w:t>
      </w:r>
      <w:r w:rsidRPr="00CC1FAE">
        <w:rPr>
          <w:rFonts w:cstheme="minorHAnsi"/>
          <w:lang w:bidi="ar-EG"/>
        </w:rPr>
        <w:t xml:space="preserve"> </w:t>
      </w:r>
      <w:r w:rsidRPr="0003733E">
        <w:rPr>
          <w:rFonts w:cstheme="minorHAnsi"/>
          <w:lang w:bidi="ar-EG"/>
        </w:rPr>
        <w:t>DOI: 10.12716/1001.15.02.18, Volume 15,</w:t>
      </w:r>
      <w:r w:rsidRPr="003C5DEF">
        <w:rPr>
          <w:rFonts w:asciiTheme="minorHAnsi" w:hAnsiTheme="minorHAnsi" w:cstheme="minorHAnsi"/>
        </w:rPr>
        <w:t xml:space="preserve"> Number 2, June 2021. </w:t>
      </w:r>
      <w:proofErr w:type="spellStart"/>
      <w:r w:rsidRPr="003C5DEF">
        <w:rPr>
          <w:rFonts w:asciiTheme="minorHAnsi" w:hAnsiTheme="minorHAnsi" w:cstheme="minorHAnsi"/>
        </w:rPr>
        <w:t>Available</w:t>
      </w:r>
      <w:proofErr w:type="spellEnd"/>
      <w:r w:rsidRPr="003C5DEF">
        <w:rPr>
          <w:rFonts w:asciiTheme="minorHAnsi" w:hAnsiTheme="minorHAnsi" w:cstheme="minorHAnsi"/>
        </w:rPr>
        <w:t xml:space="preserve"> </w:t>
      </w:r>
      <w:proofErr w:type="gramStart"/>
      <w:r w:rsidRPr="003C5DEF">
        <w:rPr>
          <w:rFonts w:asciiTheme="minorHAnsi" w:hAnsiTheme="minorHAnsi" w:cstheme="minorHAnsi"/>
        </w:rPr>
        <w:t>in:</w:t>
      </w:r>
      <w:proofErr w:type="gramEnd"/>
      <w:r w:rsidRPr="003C5DEF">
        <w:rPr>
          <w:rFonts w:asciiTheme="minorHAnsi" w:hAnsiTheme="minorHAnsi" w:cstheme="minorHAnsi"/>
        </w:rPr>
        <w:t> </w:t>
      </w:r>
      <w:hyperlink r:id="rId12" w:history="1">
        <w:r w:rsidRPr="003C5DEF">
          <w:rPr>
            <w:rFonts w:asciiTheme="minorHAnsi" w:hAnsiTheme="minorHAnsi" w:cstheme="minorHAnsi"/>
          </w:rPr>
          <w:t>https://www.transnav.eu/Article_Risk_Assessment_Approaches_for_Shouman,</w:t>
        </w:r>
        <w:r w:rsidRPr="003C5DEF">
          <w:rPr>
            <w:rFonts w:asciiTheme="minorHAnsi" w:hAnsiTheme="minorHAnsi" w:cstheme="minorHAnsi"/>
          </w:rPr>
          <w:t>5</w:t>
        </w:r>
        <w:r w:rsidRPr="003C5DEF">
          <w:rPr>
            <w:rFonts w:asciiTheme="minorHAnsi" w:hAnsiTheme="minorHAnsi" w:cstheme="minorHAnsi"/>
          </w:rPr>
          <w:t>8,1133.html</w:t>
        </w:r>
      </w:hyperlink>
    </w:p>
    <w:p w14:paraId="251CE8EC" w14:textId="409C64BB" w:rsidR="00CC1FAE" w:rsidRPr="00CC1FAE" w:rsidRDefault="00CC1FAE" w:rsidP="003C5DEF">
      <w:pPr>
        <w:pStyle w:val="ListParagraph"/>
        <w:widowControl/>
        <w:numPr>
          <w:ilvl w:val="0"/>
          <w:numId w:val="3"/>
        </w:numPr>
        <w:spacing w:before="120" w:after="120" w:line="240" w:lineRule="auto"/>
        <w:contextualSpacing/>
        <w:jc w:val="lowKashida"/>
        <w:rPr>
          <w:rFonts w:asciiTheme="minorHAnsi" w:eastAsia="SimSun" w:hAnsiTheme="minorHAnsi" w:cstheme="minorHAnsi"/>
          <w:sz w:val="18"/>
          <w:szCs w:val="20"/>
        </w:rPr>
      </w:pPr>
      <w:proofErr w:type="spellStart"/>
      <w:r w:rsidRPr="003C5DEF">
        <w:rPr>
          <w:rFonts w:asciiTheme="minorHAnsi" w:eastAsia="SimSun" w:hAnsiTheme="minorHAnsi" w:cstheme="minorHAnsi"/>
          <w:sz w:val="18"/>
          <w:szCs w:val="20"/>
        </w:rPr>
        <w:t>Nourhan</w:t>
      </w:r>
      <w:proofErr w:type="spellEnd"/>
      <w:r w:rsidRPr="003C5DEF">
        <w:rPr>
          <w:rFonts w:asciiTheme="minorHAnsi" w:eastAsia="SimSun" w:hAnsiTheme="minorHAnsi" w:cstheme="minorHAnsi"/>
          <w:sz w:val="18"/>
          <w:szCs w:val="20"/>
        </w:rPr>
        <w:t xml:space="preserve"> I.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“Numerical treatment for solving a model of non-Newtonian Casson fluid flow over an extensible sheet based on maritime fie</w:t>
      </w:r>
      <w:r w:rsidRPr="00CC1FAE">
        <w:rPr>
          <w:rFonts w:asciiTheme="minorHAnsi" w:eastAsia="SimSun" w:hAnsiTheme="minorHAnsi" w:cstheme="minorHAnsi"/>
          <w:sz w:val="18"/>
          <w:szCs w:val="20"/>
        </w:rPr>
        <w:t>ld”, published in International Journal of Modern Physics C, 25 January 2021.</w:t>
      </w:r>
    </w:p>
    <w:p w14:paraId="330247A8" w14:textId="179139BB" w:rsidR="00CC1FAE" w:rsidRPr="003C5DEF" w:rsidRDefault="00CC1FAE" w:rsidP="003C5DEF">
      <w:pPr>
        <w:pStyle w:val="ListParagraph"/>
        <w:spacing w:before="120" w:after="120" w:line="240" w:lineRule="auto"/>
        <w:jc w:val="lowKashida"/>
        <w:rPr>
          <w:rFonts w:asciiTheme="minorHAnsi" w:eastAsia="SimSun" w:hAnsiTheme="minorHAnsi" w:cstheme="minorHAnsi"/>
          <w:sz w:val="18"/>
          <w:szCs w:val="20"/>
        </w:rPr>
      </w:pPr>
      <w:hyperlink r:id="rId13" w:history="1">
        <w:r w:rsidRPr="003C5DEF">
          <w:rPr>
            <w:rFonts w:asciiTheme="minorHAnsi" w:eastAsia="SimSun" w:hAnsiTheme="minorHAnsi"/>
            <w:sz w:val="18"/>
            <w:szCs w:val="20"/>
          </w:rPr>
          <w:t>https://doi.org/10.1142/S0129183121500789</w:t>
        </w:r>
      </w:hyperlink>
      <w:r w:rsidRPr="003C5DEF">
        <w:rPr>
          <w:rFonts w:asciiTheme="minorHAnsi" w:eastAsia="SimSun" w:hAnsiTheme="minorHAnsi" w:cstheme="minorHAnsi"/>
          <w:sz w:val="18"/>
          <w:szCs w:val="20"/>
        </w:rPr>
        <w:t xml:space="preserve"> </w:t>
      </w:r>
    </w:p>
    <w:p w14:paraId="7983D923" w14:textId="77777777" w:rsidR="00CC1FAE" w:rsidRPr="003C5DEF" w:rsidRDefault="00CC1FAE" w:rsidP="003C5DEF">
      <w:pPr>
        <w:pStyle w:val="ListParagraph"/>
        <w:widowControl/>
        <w:numPr>
          <w:ilvl w:val="0"/>
          <w:numId w:val="3"/>
        </w:numPr>
        <w:spacing w:before="120" w:after="120" w:line="240" w:lineRule="auto"/>
        <w:contextualSpacing/>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 xml:space="preserve">Ahmed M. </w:t>
      </w:r>
      <w:proofErr w:type="spellStart"/>
      <w:r w:rsidRPr="003C5DEF">
        <w:rPr>
          <w:rFonts w:asciiTheme="minorHAnsi" w:eastAsia="SimSun" w:hAnsiTheme="minorHAnsi" w:cstheme="minorHAnsi"/>
          <w:sz w:val="18"/>
          <w:szCs w:val="20"/>
        </w:rPr>
        <w:t>Megahed</w:t>
      </w:r>
      <w:proofErr w:type="spellEnd"/>
      <w:r w:rsidRPr="003C5DEF">
        <w:rPr>
          <w:rFonts w:asciiTheme="minorHAnsi" w:eastAsia="SimSun" w:hAnsiTheme="minorHAnsi" w:cstheme="minorHAnsi"/>
          <w:sz w:val="18"/>
          <w:szCs w:val="20"/>
        </w:rPr>
        <w:t xml:space="preserve">, M. </w:t>
      </w:r>
      <w:proofErr w:type="spellStart"/>
      <w:r w:rsidRPr="003C5DEF">
        <w:rPr>
          <w:rFonts w:asciiTheme="minorHAnsi" w:eastAsia="SimSun" w:hAnsiTheme="minorHAnsi" w:cstheme="minorHAnsi"/>
          <w:sz w:val="18"/>
          <w:szCs w:val="20"/>
        </w:rPr>
        <w:t>Gnaneswara</w:t>
      </w:r>
      <w:proofErr w:type="spellEnd"/>
      <w:r w:rsidRPr="003C5DEF">
        <w:rPr>
          <w:rFonts w:asciiTheme="minorHAnsi" w:eastAsia="SimSun" w:hAnsiTheme="minorHAnsi" w:cstheme="minorHAnsi"/>
          <w:sz w:val="18"/>
          <w:szCs w:val="20"/>
        </w:rPr>
        <w:t xml:space="preserve"> Reddy and </w:t>
      </w:r>
      <w:proofErr w:type="spellStart"/>
      <w:r w:rsidRPr="003C5DEF">
        <w:rPr>
          <w:rFonts w:asciiTheme="minorHAnsi" w:eastAsia="SimSun" w:hAnsiTheme="minorHAnsi" w:cstheme="minorHAnsi"/>
          <w:sz w:val="18"/>
          <w:szCs w:val="20"/>
        </w:rPr>
        <w:t>Nourhan</w:t>
      </w:r>
      <w:proofErr w:type="spellEnd"/>
      <w:r w:rsidRPr="003C5DEF">
        <w:rPr>
          <w:rFonts w:asciiTheme="minorHAnsi" w:eastAsia="SimSun" w:hAnsiTheme="minorHAnsi" w:cstheme="minorHAnsi"/>
          <w:sz w:val="18"/>
          <w:szCs w:val="20"/>
        </w:rPr>
        <w:t xml:space="preserve"> I.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“Numerical solution for natural convection fluid flow along a vertical cone with variable diffusivity and wall heat and mass fluxes embedded in a porous medium”, has been published in International Journal of Modern Physics C (IJMPC), 2021.</w:t>
      </w:r>
    </w:p>
    <w:p w14:paraId="4955176F" w14:textId="05F28275" w:rsidR="00CC1FAE" w:rsidRPr="003C5DEF" w:rsidRDefault="00CC1FAE" w:rsidP="00452823">
      <w:pPr>
        <w:pStyle w:val="ListParagraph"/>
        <w:widowControl/>
        <w:spacing w:before="120" w:after="120" w:line="240" w:lineRule="auto"/>
        <w:ind w:firstLine="0"/>
        <w:contextualSpacing/>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https://doi.org/10.1142/S0129183121500741</w:t>
      </w:r>
    </w:p>
    <w:p w14:paraId="6070D07E" w14:textId="51DA10D3" w:rsidR="00CC1FAE" w:rsidRPr="003C5DEF" w:rsidRDefault="00CC1FAE" w:rsidP="003C5DEF">
      <w:pPr>
        <w:pStyle w:val="ListParagraph"/>
        <w:widowControl/>
        <w:numPr>
          <w:ilvl w:val="0"/>
          <w:numId w:val="3"/>
        </w:numPr>
        <w:spacing w:before="120" w:after="120" w:line="240" w:lineRule="auto"/>
        <w:contextualSpacing/>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 xml:space="preserve">Ahmed M. </w:t>
      </w:r>
      <w:proofErr w:type="spellStart"/>
      <w:r w:rsidRPr="003C5DEF">
        <w:rPr>
          <w:rFonts w:asciiTheme="minorHAnsi" w:eastAsia="SimSun" w:hAnsiTheme="minorHAnsi" w:cstheme="minorHAnsi"/>
          <w:sz w:val="18"/>
          <w:szCs w:val="20"/>
        </w:rPr>
        <w:t>Megahed</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Nourhan</w:t>
      </w:r>
      <w:proofErr w:type="spellEnd"/>
      <w:r w:rsidRPr="003C5DEF">
        <w:rPr>
          <w:rFonts w:asciiTheme="minorHAnsi" w:eastAsia="SimSun" w:hAnsiTheme="minorHAnsi" w:cstheme="minorHAnsi"/>
          <w:sz w:val="18"/>
          <w:szCs w:val="20"/>
        </w:rPr>
        <w:t xml:space="preserve"> I.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M.</w:t>
      </w:r>
      <w:r w:rsidR="003C5DEF"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Gnaneswara</w:t>
      </w:r>
      <w:proofErr w:type="spellEnd"/>
      <w:r w:rsidRPr="003C5DEF">
        <w:rPr>
          <w:rFonts w:asciiTheme="minorHAnsi" w:eastAsia="SimSun" w:hAnsiTheme="minorHAnsi" w:cstheme="minorHAnsi"/>
          <w:sz w:val="18"/>
          <w:szCs w:val="20"/>
        </w:rPr>
        <w:t xml:space="preserve"> Reddy and Mostafa El-Khatib, “Magnetohydrodynamic fluid flow due to an </w:t>
      </w:r>
      <w:r w:rsidRPr="001A3F8C">
        <w:rPr>
          <w:rFonts w:cstheme="minorHAnsi"/>
          <w:lang w:bidi="ar-EG"/>
        </w:rPr>
        <w:t>unsteady stretching sheet with thermal radiation, porous medium and variable he</w:t>
      </w:r>
      <w:r w:rsidRPr="003C5DEF">
        <w:rPr>
          <w:rFonts w:asciiTheme="minorHAnsi" w:eastAsia="SimSun" w:hAnsiTheme="minorHAnsi" w:cstheme="minorHAnsi"/>
          <w:sz w:val="18"/>
          <w:szCs w:val="20"/>
        </w:rPr>
        <w:t>at flux”, published in Advances in Astronomy, 2021.</w:t>
      </w:r>
    </w:p>
    <w:p w14:paraId="6122AE94" w14:textId="1113ED5A" w:rsidR="00CC1FAE" w:rsidRPr="003C5DEF" w:rsidRDefault="00CC1FAE" w:rsidP="003C5DEF">
      <w:pPr>
        <w:pStyle w:val="ListParagraph"/>
        <w:spacing w:before="120" w:after="120" w:line="240" w:lineRule="auto"/>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https://doi.org/10.1155/2021/6686883</w:t>
      </w:r>
    </w:p>
    <w:p w14:paraId="0A905D61" w14:textId="77777777"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proofErr w:type="spellStart"/>
      <w:r w:rsidRPr="003C5DEF">
        <w:rPr>
          <w:rFonts w:asciiTheme="minorHAnsi" w:eastAsia="SimSun" w:hAnsiTheme="minorHAnsi" w:cstheme="minorHAnsi"/>
          <w:sz w:val="18"/>
          <w:szCs w:val="20"/>
        </w:rPr>
        <w:lastRenderedPageBreak/>
        <w:t>Nourhan</w:t>
      </w:r>
      <w:proofErr w:type="spellEnd"/>
      <w:r w:rsidRPr="003C5DEF">
        <w:rPr>
          <w:rFonts w:asciiTheme="minorHAnsi" w:eastAsia="SimSun" w:hAnsiTheme="minorHAnsi" w:cstheme="minorHAnsi"/>
          <w:sz w:val="18"/>
          <w:szCs w:val="20"/>
        </w:rPr>
        <w:t xml:space="preserve"> I.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xml:space="preserve">, Mohammad Reza </w:t>
      </w:r>
      <w:proofErr w:type="spellStart"/>
      <w:r w:rsidRPr="003C5DEF">
        <w:rPr>
          <w:rFonts w:asciiTheme="minorHAnsi" w:eastAsia="SimSun" w:hAnsiTheme="minorHAnsi" w:cstheme="minorHAnsi"/>
          <w:sz w:val="18"/>
          <w:szCs w:val="20"/>
        </w:rPr>
        <w:t>Zafari</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Anaraki</w:t>
      </w:r>
      <w:proofErr w:type="spellEnd"/>
      <w:r w:rsidRPr="003C5DEF">
        <w:rPr>
          <w:rFonts w:asciiTheme="minorHAnsi" w:eastAsia="SimSun" w:hAnsiTheme="minorHAnsi" w:cstheme="minorHAnsi"/>
          <w:sz w:val="18"/>
          <w:szCs w:val="20"/>
        </w:rPr>
        <w:t xml:space="preserve">, Mohamed </w:t>
      </w:r>
      <w:proofErr w:type="spellStart"/>
      <w:r w:rsidRPr="003C5DEF">
        <w:rPr>
          <w:rFonts w:asciiTheme="minorHAnsi" w:eastAsia="SimSun" w:hAnsiTheme="minorHAnsi" w:cstheme="minorHAnsi"/>
          <w:sz w:val="18"/>
          <w:szCs w:val="20"/>
        </w:rPr>
        <w:t>Shouman</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Kambiz</w:t>
      </w:r>
      <w:proofErr w:type="spellEnd"/>
      <w:r w:rsidRPr="003C5DEF">
        <w:rPr>
          <w:rFonts w:asciiTheme="minorHAnsi" w:eastAsia="SimSun" w:hAnsiTheme="minorHAnsi" w:cstheme="minorHAnsi"/>
          <w:sz w:val="18"/>
          <w:szCs w:val="20"/>
        </w:rPr>
        <w:t xml:space="preserve"> Mokhtari, “Electric Propulsion for Near Coastal Ships”, International Journal of Nanotechnology and Application (IJNA), ISSN (P): 2277–4777; ISSN (E): 2278–9391, Vol. 10, Issue 2, Dec 2020, 1–12.</w:t>
      </w:r>
    </w:p>
    <w:p w14:paraId="40D4BC37" w14:textId="4F3791B6" w:rsidR="00CC1FAE" w:rsidRPr="003C5DEF" w:rsidRDefault="00CC1FAE" w:rsidP="003C5DEF">
      <w:pPr>
        <w:pStyle w:val="ListParagraph"/>
        <w:spacing w:before="120" w:line="240" w:lineRule="auto"/>
        <w:jc w:val="lowKashida"/>
        <w:rPr>
          <w:color w:val="0000FF" w:themeColor="hyperlink"/>
          <w:u w:val="single"/>
        </w:rPr>
      </w:pPr>
      <w:hyperlink r:id="rId14" w:history="1">
        <w:r w:rsidRPr="003C5DEF">
          <w:rPr>
            <w:rFonts w:asciiTheme="minorHAnsi" w:eastAsia="SimSun" w:hAnsiTheme="minorHAnsi" w:cstheme="minorHAnsi"/>
            <w:sz w:val="18"/>
            <w:szCs w:val="20"/>
          </w:rPr>
          <w:t>www.tjprc.org/view_paper.php?id=14374</w:t>
        </w:r>
      </w:hyperlink>
    </w:p>
    <w:p w14:paraId="3C455D9A" w14:textId="77777777"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proofErr w:type="spellStart"/>
      <w:r w:rsidRPr="001A3F8C">
        <w:rPr>
          <w:rFonts w:cstheme="minorHAnsi"/>
        </w:rPr>
        <w:t>N</w:t>
      </w:r>
      <w:r w:rsidRPr="003C5DEF">
        <w:rPr>
          <w:rFonts w:asciiTheme="minorHAnsi" w:eastAsia="SimSun" w:hAnsiTheme="minorHAnsi" w:cstheme="minorHAnsi"/>
          <w:sz w:val="18"/>
          <w:szCs w:val="20"/>
        </w:rPr>
        <w:t>ourhan</w:t>
      </w:r>
      <w:proofErr w:type="spellEnd"/>
      <w:r w:rsidRPr="003C5DEF">
        <w:rPr>
          <w:rFonts w:asciiTheme="minorHAnsi" w:eastAsia="SimSun" w:hAnsiTheme="minorHAnsi" w:cstheme="minorHAnsi"/>
          <w:sz w:val="18"/>
          <w:szCs w:val="20"/>
        </w:rPr>
        <w:t xml:space="preserve"> I.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xml:space="preserve">, Mohamed </w:t>
      </w:r>
      <w:proofErr w:type="spellStart"/>
      <w:r w:rsidRPr="003C5DEF">
        <w:rPr>
          <w:rFonts w:asciiTheme="minorHAnsi" w:eastAsia="SimSun" w:hAnsiTheme="minorHAnsi" w:cstheme="minorHAnsi"/>
          <w:sz w:val="18"/>
          <w:szCs w:val="20"/>
        </w:rPr>
        <w:t>Shouman</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Kambiz</w:t>
      </w:r>
      <w:proofErr w:type="spellEnd"/>
      <w:r w:rsidRPr="003C5DEF">
        <w:rPr>
          <w:rFonts w:asciiTheme="minorHAnsi" w:eastAsia="SimSun" w:hAnsiTheme="minorHAnsi" w:cstheme="minorHAnsi"/>
          <w:sz w:val="18"/>
          <w:szCs w:val="20"/>
        </w:rPr>
        <w:t xml:space="preserve"> Mokhtari, “A Proposed Method for Ship Safety Enhancement After Flooding”, International Journal of e-Navigation and Maritime Economy on Vol. (15), </w:t>
      </w:r>
      <w:proofErr w:type="gramStart"/>
      <w:r w:rsidRPr="003C5DEF">
        <w:rPr>
          <w:rFonts w:asciiTheme="minorHAnsi" w:eastAsia="SimSun" w:hAnsiTheme="minorHAnsi" w:cstheme="minorHAnsi"/>
          <w:sz w:val="18"/>
          <w:szCs w:val="20"/>
        </w:rPr>
        <w:t>December,</w:t>
      </w:r>
      <w:proofErr w:type="gramEnd"/>
      <w:r w:rsidRPr="003C5DEF">
        <w:rPr>
          <w:rFonts w:asciiTheme="minorHAnsi" w:eastAsia="SimSun" w:hAnsiTheme="minorHAnsi" w:cstheme="minorHAnsi"/>
          <w:sz w:val="18"/>
          <w:szCs w:val="20"/>
        </w:rPr>
        <w:t xml:space="preserve"> 2020.</w:t>
      </w:r>
    </w:p>
    <w:p w14:paraId="35DBA1D5" w14:textId="2FE588DF" w:rsidR="00CC1FAE" w:rsidRPr="003C5DEF" w:rsidRDefault="00CC1FAE" w:rsidP="003C5DEF">
      <w:pPr>
        <w:pStyle w:val="ListParagraph"/>
        <w:widowControl/>
        <w:spacing w:before="120" w:after="200" w:line="240" w:lineRule="auto"/>
        <w:ind w:firstLine="0"/>
        <w:contextualSpacing/>
        <w:jc w:val="lowKashida"/>
        <w:rPr>
          <w:rFonts w:asciiTheme="minorHAnsi" w:eastAsia="SimSun" w:hAnsiTheme="minorHAnsi" w:cstheme="minorHAnsi"/>
          <w:sz w:val="18"/>
          <w:szCs w:val="20"/>
        </w:rPr>
      </w:pPr>
      <w:hyperlink r:id="rId15" w:history="1">
        <w:r w:rsidRPr="003C5DEF">
          <w:rPr>
            <w:rFonts w:asciiTheme="minorHAnsi" w:eastAsia="SimSun" w:hAnsiTheme="minorHAnsi" w:cstheme="minorHAnsi"/>
            <w:sz w:val="18"/>
            <w:szCs w:val="20"/>
          </w:rPr>
          <w:t>(V15-006) A</w:t>
        </w:r>
        <w:r w:rsidRPr="003C5DEF">
          <w:rPr>
            <w:rFonts w:asciiTheme="minorHAnsi" w:eastAsia="SimSun" w:hAnsiTheme="minorHAnsi" w:cstheme="minorHAnsi"/>
            <w:sz w:val="18"/>
            <w:szCs w:val="20"/>
          </w:rPr>
          <w:t xml:space="preserve"> </w:t>
        </w:r>
        <w:r w:rsidRPr="003C5DEF">
          <w:rPr>
            <w:rFonts w:asciiTheme="minorHAnsi" w:eastAsia="SimSun" w:hAnsiTheme="minorHAnsi" w:cstheme="minorHAnsi"/>
            <w:sz w:val="18"/>
            <w:szCs w:val="20"/>
          </w:rPr>
          <w:t>Proposed Method-</w:t>
        </w:r>
        <w:r w:rsidRPr="003C5DEF">
          <w:rPr>
            <w:rFonts w:ascii="Batang" w:eastAsia="Batang" w:hAnsi="Batang" w:cs="Batang" w:hint="eastAsia"/>
            <w:sz w:val="18"/>
            <w:szCs w:val="20"/>
          </w:rPr>
          <w:t>하마</w:t>
        </w:r>
        <w:r w:rsidRPr="003C5DEF">
          <w:rPr>
            <w:rFonts w:asciiTheme="minorHAnsi" w:eastAsia="SimSun" w:hAnsiTheme="minorHAnsi" w:cstheme="minorHAnsi"/>
            <w:sz w:val="18"/>
            <w:szCs w:val="20"/>
          </w:rPr>
          <w:t>.pdf (e-navi.kr)</w:t>
        </w:r>
      </w:hyperlink>
    </w:p>
    <w:p w14:paraId="2D3E7785" w14:textId="54FA8C9D"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proofErr w:type="spellStart"/>
      <w:r w:rsidRPr="003C5DEF">
        <w:rPr>
          <w:rFonts w:asciiTheme="minorHAnsi" w:eastAsia="SimSun" w:hAnsiTheme="minorHAnsi" w:cstheme="minorHAnsi"/>
          <w:sz w:val="18"/>
          <w:szCs w:val="20"/>
        </w:rPr>
        <w:t>Kambiz</w:t>
      </w:r>
      <w:proofErr w:type="spellEnd"/>
      <w:r w:rsidRPr="003C5DEF">
        <w:rPr>
          <w:rFonts w:asciiTheme="minorHAnsi" w:eastAsia="SimSun" w:hAnsiTheme="minorHAnsi" w:cstheme="minorHAnsi"/>
          <w:sz w:val="18"/>
          <w:szCs w:val="20"/>
        </w:rPr>
        <w:t xml:space="preserve"> Mokhtari, Mehrdad </w:t>
      </w:r>
      <w:proofErr w:type="spellStart"/>
      <w:r w:rsidRPr="003C5DEF">
        <w:rPr>
          <w:rFonts w:asciiTheme="minorHAnsi" w:eastAsia="SimSun" w:hAnsiTheme="minorHAnsi" w:cstheme="minorHAnsi"/>
          <w:sz w:val="18"/>
          <w:szCs w:val="20"/>
        </w:rPr>
        <w:t>Behforouzib</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Kawkab</w:t>
      </w:r>
      <w:proofErr w:type="spellEnd"/>
      <w:r w:rsidRPr="003C5DEF">
        <w:rPr>
          <w:rFonts w:asciiTheme="minorHAnsi" w:eastAsia="SimSun" w:hAnsiTheme="minorHAnsi" w:cstheme="minorHAnsi"/>
          <w:sz w:val="18"/>
          <w:szCs w:val="20"/>
        </w:rPr>
        <w:t xml:space="preserve"> Abdul Aziz Mohammed Al </w:t>
      </w:r>
      <w:proofErr w:type="spellStart"/>
      <w:r w:rsidRPr="003C5DEF">
        <w:rPr>
          <w:rFonts w:asciiTheme="minorHAnsi" w:eastAsia="SimSun" w:hAnsiTheme="minorHAnsi" w:cstheme="minorHAnsi"/>
          <w:sz w:val="18"/>
          <w:szCs w:val="20"/>
        </w:rPr>
        <w:t>Balush</w:t>
      </w:r>
      <w:proofErr w:type="spellEnd"/>
      <w:r w:rsidRPr="003C5DEF">
        <w:rPr>
          <w:rFonts w:asciiTheme="minorHAnsi" w:eastAsia="SimSun" w:hAnsiTheme="minorHAnsi" w:cstheme="minorHAnsi"/>
          <w:sz w:val="18"/>
          <w:szCs w:val="20"/>
        </w:rPr>
        <w:t xml:space="preserve">, Hamid </w:t>
      </w:r>
      <w:proofErr w:type="spellStart"/>
      <w:r w:rsidRPr="003C5DEF">
        <w:rPr>
          <w:rFonts w:asciiTheme="minorHAnsi" w:eastAsia="SimSun" w:hAnsiTheme="minorHAnsi" w:cstheme="minorHAnsi"/>
          <w:sz w:val="18"/>
          <w:szCs w:val="20"/>
        </w:rPr>
        <w:t>reza</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Soltanid</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Nourhan</w:t>
      </w:r>
      <w:proofErr w:type="spellEnd"/>
      <w:r w:rsidRPr="003C5DEF">
        <w:rPr>
          <w:rFonts w:asciiTheme="minorHAnsi" w:eastAsia="SimSun" w:hAnsiTheme="minorHAnsi" w:cstheme="minorHAnsi"/>
          <w:sz w:val="18"/>
          <w:szCs w:val="20"/>
        </w:rPr>
        <w:t xml:space="preserve"> I.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xml:space="preserve">, “Risk Management on a Liquefied Natural Gas Export Terminal in the Sultanate of Oman: The case of </w:t>
      </w:r>
      <w:proofErr w:type="spellStart"/>
      <w:r w:rsidRPr="003C5DEF">
        <w:rPr>
          <w:rFonts w:asciiTheme="minorHAnsi" w:eastAsia="SimSun" w:hAnsiTheme="minorHAnsi" w:cstheme="minorHAnsi"/>
          <w:sz w:val="18"/>
          <w:szCs w:val="20"/>
        </w:rPr>
        <w:t>Qalhat</w:t>
      </w:r>
      <w:proofErr w:type="spellEnd"/>
      <w:r w:rsidRPr="003C5DEF">
        <w:rPr>
          <w:rFonts w:asciiTheme="minorHAnsi" w:eastAsia="SimSun" w:hAnsiTheme="minorHAnsi" w:cstheme="minorHAnsi"/>
          <w:sz w:val="18"/>
          <w:szCs w:val="20"/>
        </w:rPr>
        <w:t xml:space="preserve"> LNG Terminal”, International Journal of e-Navigation and Maritime Economy on Vol. (15), December 2020.</w:t>
      </w:r>
    </w:p>
    <w:p w14:paraId="507BE52F" w14:textId="77777777" w:rsidR="00CC1FAE" w:rsidRPr="003C5DEF" w:rsidRDefault="00CC1FAE" w:rsidP="003C5DEF">
      <w:pPr>
        <w:pStyle w:val="ListParagraph"/>
        <w:widowControl/>
        <w:spacing w:before="120" w:after="200" w:line="240" w:lineRule="auto"/>
        <w:ind w:firstLine="0"/>
        <w:contextualSpacing/>
        <w:jc w:val="lowKashida"/>
        <w:rPr>
          <w:rFonts w:asciiTheme="minorHAnsi" w:eastAsia="SimSun" w:hAnsiTheme="minorHAnsi" w:cstheme="minorHAnsi"/>
          <w:sz w:val="18"/>
          <w:szCs w:val="20"/>
        </w:rPr>
      </w:pPr>
      <w:hyperlink r:id="rId16" w:history="1">
        <w:r w:rsidRPr="003C5DEF">
          <w:rPr>
            <w:rFonts w:asciiTheme="minorHAnsi" w:eastAsia="SimSun" w:hAnsiTheme="minorHAnsi" w:cstheme="minorHAnsi"/>
            <w:sz w:val="18"/>
            <w:szCs w:val="20"/>
          </w:rPr>
          <w:t>(V15-002) Manuscript - Risk management-</w:t>
        </w:r>
        <w:r w:rsidRPr="003C5DEF">
          <w:rPr>
            <w:rFonts w:ascii="Batang" w:eastAsia="Batang" w:hAnsi="Batang" w:cs="Batang" w:hint="eastAsia"/>
            <w:sz w:val="18"/>
            <w:szCs w:val="20"/>
          </w:rPr>
          <w:t>하마</w:t>
        </w:r>
        <w:r w:rsidRPr="003C5DEF">
          <w:rPr>
            <w:rFonts w:asciiTheme="minorHAnsi" w:eastAsia="SimSun" w:hAnsiTheme="minorHAnsi" w:cstheme="minorHAnsi"/>
            <w:sz w:val="18"/>
            <w:szCs w:val="20"/>
          </w:rPr>
          <w:t>.pdf (e-navi.kr)</w:t>
        </w:r>
      </w:hyperlink>
    </w:p>
    <w:p w14:paraId="6A5A1B03" w14:textId="134C459D"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Attending 2</w:t>
      </w:r>
      <w:r w:rsidRPr="003C5DEF">
        <w:rPr>
          <w:rFonts w:asciiTheme="minorHAnsi" w:eastAsia="SimSun" w:hAnsiTheme="minorHAnsi" w:cstheme="minorHAnsi"/>
          <w:sz w:val="18"/>
          <w:szCs w:val="20"/>
          <w:vertAlign w:val="superscript"/>
        </w:rPr>
        <w:t>nd</w:t>
      </w:r>
      <w:r w:rsidRPr="003C5DEF">
        <w:rPr>
          <w:rFonts w:asciiTheme="minorHAnsi" w:eastAsia="SimSun" w:hAnsiTheme="minorHAnsi" w:cstheme="minorHAnsi"/>
          <w:sz w:val="18"/>
          <w:szCs w:val="20"/>
        </w:rPr>
        <w:t xml:space="preserve"> International Conference on New Trends in Sustainable Energy, Pharos University in Alexandria (P.U.A), November 2018.</w:t>
      </w:r>
    </w:p>
    <w:p w14:paraId="1FE3B676" w14:textId="2BEA0C3F"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 xml:space="preserve">Attending </w:t>
      </w:r>
      <w:proofErr w:type="spellStart"/>
      <w:r w:rsidRPr="003C5DEF">
        <w:rPr>
          <w:rFonts w:asciiTheme="minorHAnsi" w:eastAsia="SimSun" w:hAnsiTheme="minorHAnsi" w:cstheme="minorHAnsi"/>
          <w:sz w:val="18"/>
          <w:szCs w:val="20"/>
        </w:rPr>
        <w:t>Effsys</w:t>
      </w:r>
      <w:proofErr w:type="spellEnd"/>
      <w:r w:rsidRPr="003C5DEF">
        <w:rPr>
          <w:rFonts w:asciiTheme="minorHAnsi" w:eastAsia="SimSun" w:hAnsiTheme="minorHAnsi" w:cstheme="minorHAnsi"/>
          <w:sz w:val="18"/>
          <w:szCs w:val="20"/>
        </w:rPr>
        <w:t xml:space="preserve"> Expand research conference, in the field of resource efficient cooling, heat pumps and storage for cooling and heating, </w:t>
      </w:r>
      <w:proofErr w:type="spellStart"/>
      <w:r w:rsidRPr="003C5DEF">
        <w:rPr>
          <w:rFonts w:asciiTheme="minorHAnsi" w:eastAsia="SimSun" w:hAnsiTheme="minorHAnsi" w:cstheme="minorHAnsi"/>
          <w:sz w:val="18"/>
          <w:szCs w:val="20"/>
        </w:rPr>
        <w:t>Tranås</w:t>
      </w:r>
      <w:proofErr w:type="spellEnd"/>
      <w:r w:rsidRPr="003C5DEF">
        <w:rPr>
          <w:rFonts w:asciiTheme="minorHAnsi" w:eastAsia="SimSun" w:hAnsiTheme="minorHAnsi" w:cstheme="minorHAnsi"/>
          <w:sz w:val="18"/>
          <w:szCs w:val="20"/>
        </w:rPr>
        <w:t>, Stockholm, April 2018.</w:t>
      </w:r>
    </w:p>
    <w:p w14:paraId="0E737174" w14:textId="767F007A" w:rsidR="00CC1FAE" w:rsidRPr="00672DD8" w:rsidRDefault="00CC1FAE" w:rsidP="00672DD8">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proofErr w:type="spellStart"/>
      <w:r w:rsidRPr="003C5DEF">
        <w:rPr>
          <w:rFonts w:asciiTheme="minorHAnsi" w:eastAsia="SimSun" w:hAnsiTheme="minorHAnsi" w:cstheme="minorHAnsi"/>
          <w:sz w:val="18"/>
          <w:szCs w:val="20"/>
        </w:rPr>
        <w:t>Elsayed</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Hegazy</w:t>
      </w:r>
      <w:proofErr w:type="spellEnd"/>
      <w:r w:rsidRPr="003C5DEF">
        <w:rPr>
          <w:rFonts w:asciiTheme="minorHAnsi" w:eastAsia="SimSun" w:hAnsiTheme="minorHAnsi" w:cstheme="minorHAnsi"/>
          <w:sz w:val="18"/>
          <w:szCs w:val="20"/>
        </w:rPr>
        <w:t xml:space="preserve">, Mohamed Abbas </w:t>
      </w:r>
      <w:proofErr w:type="spellStart"/>
      <w:r w:rsidRPr="003C5DEF">
        <w:rPr>
          <w:rFonts w:asciiTheme="minorHAnsi" w:eastAsia="SimSun" w:hAnsiTheme="minorHAnsi" w:cstheme="minorHAnsi"/>
          <w:sz w:val="18"/>
          <w:szCs w:val="20"/>
        </w:rPr>
        <w:t>Kotb</w:t>
      </w:r>
      <w:proofErr w:type="spellEnd"/>
      <w:r w:rsidRPr="003C5DEF">
        <w:rPr>
          <w:rFonts w:asciiTheme="minorHAnsi" w:eastAsia="SimSun" w:hAnsiTheme="minorHAnsi" w:cstheme="minorHAnsi"/>
          <w:sz w:val="18"/>
          <w:szCs w:val="20"/>
        </w:rPr>
        <w:t xml:space="preserve">, Adel </w:t>
      </w:r>
      <w:proofErr w:type="spellStart"/>
      <w:r w:rsidRPr="003C5DEF">
        <w:rPr>
          <w:rFonts w:asciiTheme="minorHAnsi" w:eastAsia="SimSun" w:hAnsiTheme="minorHAnsi" w:cstheme="minorHAnsi"/>
          <w:sz w:val="18"/>
          <w:szCs w:val="20"/>
        </w:rPr>
        <w:t>Tawfeek</w:t>
      </w:r>
      <w:proofErr w:type="spellEnd"/>
      <w:r w:rsidRPr="003C5DEF">
        <w:rPr>
          <w:rFonts w:asciiTheme="minorHAnsi" w:eastAsia="SimSun" w:hAnsiTheme="minorHAnsi" w:cstheme="minorHAnsi"/>
          <w:sz w:val="18"/>
          <w:szCs w:val="20"/>
        </w:rPr>
        <w:t xml:space="preserve"> and </w:t>
      </w:r>
      <w:proofErr w:type="spellStart"/>
      <w:r w:rsidRPr="003C5DEF">
        <w:rPr>
          <w:rFonts w:asciiTheme="minorHAnsi" w:eastAsia="SimSun" w:hAnsiTheme="minorHAnsi" w:cstheme="minorHAnsi"/>
          <w:sz w:val="18"/>
          <w:szCs w:val="20"/>
        </w:rPr>
        <w:t>Norhan</w:t>
      </w:r>
      <w:proofErr w:type="spellEnd"/>
      <w:r w:rsidRPr="003C5DEF">
        <w:rPr>
          <w:rFonts w:asciiTheme="minorHAnsi" w:eastAsia="SimSun" w:hAnsiTheme="minorHAnsi" w:cstheme="minorHAnsi"/>
          <w:sz w:val="18"/>
          <w:szCs w:val="20"/>
        </w:rPr>
        <w:t xml:space="preserve"> Ibrahim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xml:space="preserve">, “Stability Aspects of Bulk Carriers”, Port Said Engineering Research Journal on Vol. (20), No. (2) </w:t>
      </w:r>
      <w:proofErr w:type="gramStart"/>
      <w:r w:rsidRPr="003C5DEF">
        <w:rPr>
          <w:rFonts w:asciiTheme="minorHAnsi" w:eastAsia="SimSun" w:hAnsiTheme="minorHAnsi" w:cstheme="minorHAnsi"/>
          <w:sz w:val="18"/>
          <w:szCs w:val="20"/>
        </w:rPr>
        <w:t>September,</w:t>
      </w:r>
      <w:proofErr w:type="gramEnd"/>
      <w:r w:rsidRPr="003C5DEF">
        <w:rPr>
          <w:rFonts w:asciiTheme="minorHAnsi" w:eastAsia="SimSun" w:hAnsiTheme="minorHAnsi" w:cstheme="minorHAnsi"/>
          <w:sz w:val="18"/>
          <w:szCs w:val="20"/>
        </w:rPr>
        <w:t xml:space="preserve"> 2016.</w:t>
      </w:r>
      <w:r w:rsidR="00672DD8">
        <w:rPr>
          <w:rFonts w:asciiTheme="minorHAnsi" w:eastAsia="SimSun" w:hAnsiTheme="minorHAnsi" w:cstheme="minorHAnsi"/>
          <w:sz w:val="18"/>
          <w:szCs w:val="20"/>
        </w:rPr>
        <w:t xml:space="preserve"> </w:t>
      </w:r>
      <w:r w:rsidRPr="00672DD8">
        <w:rPr>
          <w:rFonts w:asciiTheme="minorHAnsi" w:eastAsia="SimSun" w:hAnsiTheme="minorHAnsi" w:cstheme="minorHAnsi"/>
          <w:sz w:val="18"/>
          <w:szCs w:val="20"/>
        </w:rPr>
        <w:t>DOI: </w:t>
      </w:r>
      <w:hyperlink r:id="rId17" w:history="1">
        <w:r w:rsidRPr="00672DD8">
          <w:rPr>
            <w:rFonts w:asciiTheme="minorHAnsi" w:eastAsia="SimSun" w:hAnsiTheme="minorHAnsi" w:cstheme="minorHAnsi"/>
            <w:sz w:val="18"/>
            <w:szCs w:val="20"/>
          </w:rPr>
          <w:t>10.21608/PSERJ.2016.33664</w:t>
        </w:r>
      </w:hyperlink>
      <w:r w:rsidRPr="00672DD8">
        <w:rPr>
          <w:rFonts w:asciiTheme="minorHAnsi" w:eastAsia="SimSun" w:hAnsiTheme="minorHAnsi" w:cstheme="minorHAnsi"/>
          <w:sz w:val="18"/>
          <w:szCs w:val="20"/>
        </w:rPr>
        <w:t xml:space="preserve">, </w:t>
      </w:r>
      <w:hyperlink r:id="rId18" w:history="1">
        <w:r w:rsidRPr="00672DD8">
          <w:rPr>
            <w:rFonts w:asciiTheme="minorHAnsi" w:eastAsia="SimSun" w:hAnsiTheme="minorHAnsi" w:cstheme="minorHAnsi"/>
            <w:sz w:val="18"/>
            <w:szCs w:val="20"/>
          </w:rPr>
          <w:t>Stability Aspects of Bulk Carriers (ekb.eg)</w:t>
        </w:r>
      </w:hyperlink>
    </w:p>
    <w:p w14:paraId="4E075BA8" w14:textId="1B757AE3"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proofErr w:type="spellStart"/>
      <w:r w:rsidRPr="003C5DEF">
        <w:rPr>
          <w:rFonts w:asciiTheme="minorHAnsi" w:eastAsia="SimSun" w:hAnsiTheme="minorHAnsi" w:cstheme="minorHAnsi"/>
          <w:sz w:val="18"/>
          <w:szCs w:val="20"/>
        </w:rPr>
        <w:t>Elsayed</w:t>
      </w:r>
      <w:proofErr w:type="spellEnd"/>
      <w:r w:rsidRPr="003C5DEF">
        <w:rPr>
          <w:rFonts w:asciiTheme="minorHAnsi" w:eastAsia="SimSun" w:hAnsiTheme="minorHAnsi" w:cstheme="minorHAnsi"/>
          <w:sz w:val="18"/>
          <w:szCs w:val="20"/>
        </w:rPr>
        <w:t xml:space="preserve"> </w:t>
      </w:r>
      <w:proofErr w:type="spellStart"/>
      <w:r w:rsidRPr="003C5DEF">
        <w:rPr>
          <w:rFonts w:asciiTheme="minorHAnsi" w:eastAsia="SimSun" w:hAnsiTheme="minorHAnsi" w:cstheme="minorHAnsi"/>
          <w:sz w:val="18"/>
          <w:szCs w:val="20"/>
        </w:rPr>
        <w:t>Hegazy</w:t>
      </w:r>
      <w:proofErr w:type="spellEnd"/>
      <w:r w:rsidRPr="003C5DEF">
        <w:rPr>
          <w:rFonts w:asciiTheme="minorHAnsi" w:eastAsia="SimSun" w:hAnsiTheme="minorHAnsi" w:cstheme="minorHAnsi"/>
          <w:sz w:val="18"/>
          <w:szCs w:val="20"/>
        </w:rPr>
        <w:t xml:space="preserve">, Mohamed Abbas </w:t>
      </w:r>
      <w:proofErr w:type="spellStart"/>
      <w:r w:rsidRPr="003C5DEF">
        <w:rPr>
          <w:rFonts w:asciiTheme="minorHAnsi" w:eastAsia="SimSun" w:hAnsiTheme="minorHAnsi" w:cstheme="minorHAnsi"/>
          <w:sz w:val="18"/>
          <w:szCs w:val="20"/>
        </w:rPr>
        <w:t>Kotb</w:t>
      </w:r>
      <w:proofErr w:type="spellEnd"/>
      <w:r w:rsidRPr="003C5DEF">
        <w:rPr>
          <w:rFonts w:asciiTheme="minorHAnsi" w:eastAsia="SimSun" w:hAnsiTheme="minorHAnsi" w:cstheme="minorHAnsi"/>
          <w:sz w:val="18"/>
          <w:szCs w:val="20"/>
        </w:rPr>
        <w:t xml:space="preserve">, Adel </w:t>
      </w:r>
      <w:proofErr w:type="spellStart"/>
      <w:r w:rsidRPr="003C5DEF">
        <w:rPr>
          <w:rFonts w:asciiTheme="minorHAnsi" w:eastAsia="SimSun" w:hAnsiTheme="minorHAnsi" w:cstheme="minorHAnsi"/>
          <w:sz w:val="18"/>
          <w:szCs w:val="20"/>
        </w:rPr>
        <w:t>Tawfeek</w:t>
      </w:r>
      <w:proofErr w:type="spellEnd"/>
      <w:r w:rsidRPr="003C5DEF">
        <w:rPr>
          <w:rFonts w:asciiTheme="minorHAnsi" w:eastAsia="SimSun" w:hAnsiTheme="minorHAnsi" w:cstheme="minorHAnsi"/>
          <w:sz w:val="18"/>
          <w:szCs w:val="20"/>
        </w:rPr>
        <w:t xml:space="preserve"> and </w:t>
      </w:r>
      <w:proofErr w:type="spellStart"/>
      <w:r w:rsidRPr="003C5DEF">
        <w:rPr>
          <w:rFonts w:asciiTheme="minorHAnsi" w:eastAsia="SimSun" w:hAnsiTheme="minorHAnsi" w:cstheme="minorHAnsi"/>
          <w:sz w:val="18"/>
          <w:szCs w:val="20"/>
        </w:rPr>
        <w:t>Norhan</w:t>
      </w:r>
      <w:proofErr w:type="spellEnd"/>
      <w:r w:rsidRPr="003C5DEF">
        <w:rPr>
          <w:rFonts w:asciiTheme="minorHAnsi" w:eastAsia="SimSun" w:hAnsiTheme="minorHAnsi" w:cstheme="minorHAnsi"/>
          <w:sz w:val="18"/>
          <w:szCs w:val="20"/>
        </w:rPr>
        <w:t xml:space="preserve"> Ibrahim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“A Study on The Bulk Carrier Stability and Load Distribution”, International Marine and Offshore Engineering Conference (IMOC 2014), Saudi Arabia, September 2014.</w:t>
      </w:r>
    </w:p>
    <w:p w14:paraId="2696FBF1" w14:textId="0B541B45" w:rsidR="00CC1FAE" w:rsidRPr="003C5DEF" w:rsidRDefault="00CC1FAE" w:rsidP="003C5DEF">
      <w:pPr>
        <w:pStyle w:val="ListParagraph"/>
        <w:widowControl/>
        <w:numPr>
          <w:ilvl w:val="0"/>
          <w:numId w:val="3"/>
        </w:numPr>
        <w:spacing w:before="120" w:after="200" w:line="240" w:lineRule="auto"/>
        <w:contextualSpacing/>
        <w:jc w:val="lowKashida"/>
        <w:rPr>
          <w:rFonts w:asciiTheme="minorHAnsi" w:eastAsia="SimSun" w:hAnsiTheme="minorHAnsi" w:cstheme="minorHAnsi"/>
          <w:sz w:val="18"/>
          <w:szCs w:val="20"/>
        </w:rPr>
      </w:pPr>
      <w:r w:rsidRPr="003C5DEF">
        <w:rPr>
          <w:rFonts w:asciiTheme="minorHAnsi" w:eastAsia="SimSun" w:hAnsiTheme="minorHAnsi" w:cstheme="minorHAnsi"/>
          <w:sz w:val="18"/>
          <w:szCs w:val="20"/>
        </w:rPr>
        <w:t xml:space="preserve">Mohamed Abbas </w:t>
      </w:r>
      <w:proofErr w:type="spellStart"/>
      <w:r w:rsidRPr="003C5DEF">
        <w:rPr>
          <w:rFonts w:asciiTheme="minorHAnsi" w:eastAsia="SimSun" w:hAnsiTheme="minorHAnsi" w:cstheme="minorHAnsi"/>
          <w:sz w:val="18"/>
          <w:szCs w:val="20"/>
        </w:rPr>
        <w:t>Kotb</w:t>
      </w:r>
      <w:proofErr w:type="spellEnd"/>
      <w:r w:rsidRPr="003C5DEF">
        <w:rPr>
          <w:rFonts w:asciiTheme="minorHAnsi" w:eastAsia="SimSun" w:hAnsiTheme="minorHAnsi" w:cstheme="minorHAnsi"/>
          <w:sz w:val="18"/>
          <w:szCs w:val="20"/>
        </w:rPr>
        <w:t xml:space="preserve">, Adel </w:t>
      </w:r>
      <w:proofErr w:type="spellStart"/>
      <w:r w:rsidRPr="003C5DEF">
        <w:rPr>
          <w:rFonts w:asciiTheme="minorHAnsi" w:eastAsia="SimSun" w:hAnsiTheme="minorHAnsi" w:cstheme="minorHAnsi"/>
          <w:sz w:val="18"/>
          <w:szCs w:val="20"/>
        </w:rPr>
        <w:t>Banawan</w:t>
      </w:r>
      <w:proofErr w:type="spellEnd"/>
      <w:r w:rsidRPr="003C5DEF">
        <w:rPr>
          <w:rFonts w:asciiTheme="minorHAnsi" w:eastAsia="SimSun" w:hAnsiTheme="minorHAnsi" w:cstheme="minorHAnsi"/>
          <w:sz w:val="18"/>
          <w:szCs w:val="20"/>
        </w:rPr>
        <w:t xml:space="preserve">, Adel </w:t>
      </w:r>
      <w:proofErr w:type="spellStart"/>
      <w:r w:rsidRPr="003C5DEF">
        <w:rPr>
          <w:rFonts w:asciiTheme="minorHAnsi" w:eastAsia="SimSun" w:hAnsiTheme="minorHAnsi" w:cstheme="minorHAnsi"/>
          <w:sz w:val="18"/>
          <w:szCs w:val="20"/>
        </w:rPr>
        <w:t>Tawfeek</w:t>
      </w:r>
      <w:proofErr w:type="spellEnd"/>
      <w:r w:rsidRPr="003C5DEF">
        <w:rPr>
          <w:rFonts w:asciiTheme="minorHAnsi" w:eastAsia="SimSun" w:hAnsiTheme="minorHAnsi" w:cstheme="minorHAnsi"/>
          <w:sz w:val="18"/>
          <w:szCs w:val="20"/>
        </w:rPr>
        <w:t xml:space="preserve"> and </w:t>
      </w:r>
      <w:proofErr w:type="spellStart"/>
      <w:r w:rsidRPr="003C5DEF">
        <w:rPr>
          <w:rFonts w:asciiTheme="minorHAnsi" w:eastAsia="SimSun" w:hAnsiTheme="minorHAnsi" w:cstheme="minorHAnsi"/>
          <w:sz w:val="18"/>
          <w:szCs w:val="20"/>
        </w:rPr>
        <w:t>Norhan</w:t>
      </w:r>
      <w:proofErr w:type="spellEnd"/>
      <w:r w:rsidRPr="003C5DEF">
        <w:rPr>
          <w:rFonts w:asciiTheme="minorHAnsi" w:eastAsia="SimSun" w:hAnsiTheme="minorHAnsi" w:cstheme="minorHAnsi"/>
          <w:sz w:val="18"/>
          <w:szCs w:val="20"/>
        </w:rPr>
        <w:t xml:space="preserve"> Ibrahim </w:t>
      </w:r>
      <w:proofErr w:type="spellStart"/>
      <w:r w:rsidRPr="003C5DEF">
        <w:rPr>
          <w:rFonts w:asciiTheme="minorHAnsi" w:eastAsia="SimSun" w:hAnsiTheme="minorHAnsi" w:cstheme="minorHAnsi"/>
          <w:sz w:val="18"/>
          <w:szCs w:val="20"/>
        </w:rPr>
        <w:t>Ghoneim</w:t>
      </w:r>
      <w:proofErr w:type="spellEnd"/>
      <w:r w:rsidRPr="003C5DEF">
        <w:rPr>
          <w:rFonts w:asciiTheme="minorHAnsi" w:eastAsia="SimSun" w:hAnsiTheme="minorHAnsi" w:cstheme="minorHAnsi"/>
          <w:sz w:val="18"/>
          <w:szCs w:val="20"/>
        </w:rPr>
        <w:t>, “Proposal for sea transportation system for Alexandria North Coast”; Alexandria Engineering Journal AEJ, 2003.</w:t>
      </w:r>
    </w:p>
    <w:p w14:paraId="385AFA76" w14:textId="77777777" w:rsidR="00C94B22" w:rsidRDefault="00C94B22" w:rsidP="00B16DB2">
      <w:pPr>
        <w:pStyle w:val="Referencetext"/>
        <w:ind w:left="99" w:firstLine="0"/>
        <w:sectPr w:rsidR="00C94B22" w:rsidSect="00C94D79">
          <w:type w:val="continuous"/>
          <w:pgSz w:w="11906" w:h="16838" w:code="9"/>
          <w:pgMar w:top="851" w:right="851" w:bottom="851" w:left="851" w:header="567" w:footer="284" w:gutter="284"/>
          <w:cols w:num="2" w:space="360"/>
          <w:docGrid w:linePitch="360"/>
        </w:sectPr>
      </w:pPr>
      <w:r w:rsidRPr="00B16DB2">
        <w:rPr>
          <w:rFonts w:asciiTheme="minorHAnsi" w:hAnsiTheme="minorHAnsi" w:cstheme="minorHAnsi"/>
        </w:rPr>
        <w:fldChar w:fldCharType="end"/>
      </w:r>
    </w:p>
    <w:p w14:paraId="65C5F0D2" w14:textId="77777777" w:rsidR="00C94B22" w:rsidRPr="00B16DB2" w:rsidRDefault="00C94B22" w:rsidP="00B16DB2">
      <w:pPr>
        <w:pStyle w:val="Referencetext"/>
        <w:ind w:left="0" w:firstLine="0"/>
      </w:pPr>
    </w:p>
    <w:p w14:paraId="4A62841F" w14:textId="77777777" w:rsidR="00AE3E37" w:rsidRPr="008756E6" w:rsidRDefault="00AE3E37" w:rsidP="008756E6">
      <w:pPr>
        <w:tabs>
          <w:tab w:val="left" w:pos="384"/>
        </w:tabs>
        <w:ind w:right="117"/>
      </w:pPr>
    </w:p>
    <w:p w14:paraId="4073704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7A7B2EE" w14:textId="77777777" w:rsidR="00AE3E37" w:rsidRDefault="00AE3E37">
      <w:pPr>
        <w:pStyle w:val="BodyText"/>
        <w:rPr>
          <w:rFonts w:ascii="Calibri"/>
          <w:sz w:val="20"/>
        </w:rPr>
      </w:pPr>
    </w:p>
    <w:p w14:paraId="67882B73" w14:textId="4AA93D0D" w:rsidR="00AE3E37" w:rsidRDefault="00CC1FAE">
      <w:pPr>
        <w:pStyle w:val="BodyText"/>
        <w:spacing w:line="40" w:lineRule="exact"/>
        <w:ind w:left="2202"/>
        <w:rPr>
          <w:rFonts w:ascii="Calibri"/>
          <w:sz w:val="4"/>
        </w:rPr>
      </w:pPr>
      <w:r>
        <w:rPr>
          <w:noProof/>
        </w:rPr>
        <w:drawing>
          <wp:anchor distT="0" distB="0" distL="114300" distR="114300" simplePos="0" relativeHeight="251659264" behindDoc="0" locked="0" layoutInCell="1" allowOverlap="1" wp14:anchorId="66D8974C" wp14:editId="3584DBC5">
            <wp:simplePos x="0" y="0"/>
            <wp:positionH relativeFrom="column">
              <wp:posOffset>537210</wp:posOffset>
            </wp:positionH>
            <wp:positionV relativeFrom="paragraph">
              <wp:posOffset>86360</wp:posOffset>
            </wp:positionV>
            <wp:extent cx="930910" cy="619760"/>
            <wp:effectExtent l="0" t="0" r="0" b="2540"/>
            <wp:wrapSquare wrapText="bothSides"/>
            <wp:docPr id="1" name="Picture 1" descr="A person wearing glasses and a scar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 and a scarf&#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30910" cy="619760"/>
                    </a:xfrm>
                    <a:prstGeom prst="rect">
                      <a:avLst/>
                    </a:prstGeom>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6A226875" wp14:editId="450E4B0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3924F7"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DF7D68E" w14:textId="5997F6D6" w:rsidR="00925236" w:rsidRDefault="008756E6" w:rsidP="00925236">
      <w:pPr>
        <w:spacing w:before="92"/>
        <w:ind w:right="4234"/>
        <w:jc w:val="both"/>
        <w:rPr>
          <w:noProof/>
        </w:rPr>
      </w:pPr>
      <w:r>
        <w:rPr>
          <w:noProof/>
        </w:rPr>
        <w:t xml:space="preserve">              </w:t>
      </w:r>
      <w:r w:rsidR="00802E3F">
        <w:rPr>
          <w:noProof/>
        </w:rPr>
        <w:t xml:space="preserve"> </w:t>
      </w:r>
    </w:p>
    <w:p w14:paraId="57EF087C" w14:textId="77777777"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3B420C2" w14:textId="3BA59156" w:rsidR="00C40FAF" w:rsidRDefault="00C40FAF" w:rsidP="00C40FAF">
      <w:pPr>
        <w:spacing w:before="41" w:line="154" w:lineRule="exact"/>
        <w:ind w:left="213" w:right="231"/>
        <w:jc w:val="both"/>
        <w:rPr>
          <w:rFonts w:ascii="Arial"/>
          <w:sz w:val="14"/>
        </w:rPr>
      </w:pPr>
      <w:proofErr w:type="spellStart"/>
      <w:r w:rsidRPr="00C40FAF">
        <w:rPr>
          <w:rFonts w:ascii="Arial"/>
          <w:sz w:val="14"/>
        </w:rPr>
        <w:t>Nourhan</w:t>
      </w:r>
      <w:proofErr w:type="spellEnd"/>
      <w:r w:rsidRPr="00C40FAF">
        <w:rPr>
          <w:rFonts w:ascii="Arial"/>
          <w:sz w:val="14"/>
        </w:rPr>
        <w:t xml:space="preserve"> </w:t>
      </w:r>
      <w:proofErr w:type="spellStart"/>
      <w:proofErr w:type="gramStart"/>
      <w:r w:rsidRPr="00C40FAF">
        <w:rPr>
          <w:rFonts w:ascii="Arial"/>
          <w:sz w:val="14"/>
        </w:rPr>
        <w:t>I.Ghoneim</w:t>
      </w:r>
      <w:proofErr w:type="spellEnd"/>
      <w:proofErr w:type="gramEnd"/>
      <w:r w:rsidRPr="00C40FAF">
        <w:rPr>
          <w:rFonts w:ascii="Arial"/>
          <w:sz w:val="14"/>
        </w:rPr>
        <w:t xml:space="preserve"> </w:t>
      </w:r>
      <w:r w:rsidRPr="00C40FAF">
        <w:rPr>
          <w:rFonts w:ascii="Arial"/>
          <w:sz w:val="14"/>
        </w:rPr>
        <w:t>Acting Head of Maritime Department - International Maritime College Oman (IMCO)</w:t>
      </w:r>
      <w:r w:rsidR="00B211FA">
        <w:rPr>
          <w:rFonts w:ascii="Arial"/>
          <w:sz w:val="14"/>
        </w:rPr>
        <w:t xml:space="preserve">, </w:t>
      </w:r>
    </w:p>
    <w:p w14:paraId="063B7107" w14:textId="741A4563" w:rsidR="00B211FA" w:rsidRPr="00B211FA" w:rsidRDefault="00B211FA" w:rsidP="00B211FA">
      <w:pPr>
        <w:spacing w:before="41" w:line="154" w:lineRule="exact"/>
        <w:ind w:left="213" w:right="231"/>
        <w:jc w:val="both"/>
        <w:rPr>
          <w:rFonts w:ascii="Arial"/>
          <w:sz w:val="14"/>
        </w:rPr>
      </w:pPr>
      <w:r w:rsidRPr="00B211FA">
        <w:rPr>
          <w:rFonts w:ascii="Arial"/>
          <w:sz w:val="14"/>
        </w:rPr>
        <w:t>Working as an Assistant Professor (Full time) at International Maritime College Oman (IMCO), Maritime Department</w:t>
      </w:r>
      <w:r>
        <w:rPr>
          <w:rFonts w:ascii="Arial"/>
          <w:sz w:val="14"/>
        </w:rPr>
        <w:t>.</w:t>
      </w:r>
    </w:p>
    <w:p w14:paraId="00E6CAE0" w14:textId="0744A570" w:rsidR="00BE62E9" w:rsidRPr="00BE62E9" w:rsidRDefault="00BE62E9" w:rsidP="00BE62E9">
      <w:pPr>
        <w:spacing w:before="41" w:line="154" w:lineRule="exact"/>
        <w:ind w:left="213" w:right="231"/>
        <w:jc w:val="both"/>
        <w:rPr>
          <w:rFonts w:ascii="Arial"/>
          <w:sz w:val="14"/>
        </w:rPr>
      </w:pPr>
      <w:r>
        <w:rPr>
          <w:rFonts w:ascii="Arial"/>
          <w:sz w:val="14"/>
        </w:rPr>
        <w:t xml:space="preserve">     </w:t>
      </w:r>
      <w:r w:rsidRPr="00BE62E9">
        <w:rPr>
          <w:rFonts w:ascii="Arial"/>
          <w:sz w:val="14"/>
        </w:rPr>
        <w:t>PhD Degree</w:t>
      </w:r>
      <w:r>
        <w:rPr>
          <w:rFonts w:ascii="Arial"/>
          <w:sz w:val="14"/>
        </w:rPr>
        <w:t xml:space="preserve">, </w:t>
      </w:r>
      <w:r w:rsidRPr="00BE62E9">
        <w:rPr>
          <w:rFonts w:ascii="Arial"/>
          <w:sz w:val="14"/>
        </w:rPr>
        <w:t>Master Degree</w:t>
      </w:r>
      <w:r w:rsidRPr="00BE62E9">
        <w:rPr>
          <w:rFonts w:ascii="Arial"/>
          <w:sz w:val="14"/>
        </w:rPr>
        <w:t xml:space="preserve"> and </w:t>
      </w:r>
      <w:r w:rsidRPr="00BE62E9">
        <w:rPr>
          <w:rFonts w:ascii="Arial"/>
          <w:sz w:val="14"/>
        </w:rPr>
        <w:t>University Degree (</w:t>
      </w:r>
      <w:proofErr w:type="spellStart"/>
      <w:proofErr w:type="gramStart"/>
      <w:r w:rsidRPr="00BE62E9">
        <w:rPr>
          <w:rFonts w:ascii="Arial"/>
          <w:sz w:val="14"/>
        </w:rPr>
        <w:t>B.Sc</w:t>
      </w:r>
      <w:proofErr w:type="spellEnd"/>
      <w:proofErr w:type="gramEnd"/>
      <w:r w:rsidRPr="00BE62E9">
        <w:rPr>
          <w:rFonts w:ascii="Arial"/>
          <w:sz w:val="14"/>
        </w:rPr>
        <w:t>)</w:t>
      </w:r>
      <w:r>
        <w:rPr>
          <w:rFonts w:ascii="Arial"/>
          <w:sz w:val="14"/>
        </w:rPr>
        <w:t xml:space="preserve"> in </w:t>
      </w:r>
      <w:r w:rsidRPr="00BE62E9">
        <w:rPr>
          <w:rFonts w:ascii="Arial"/>
          <w:sz w:val="14"/>
        </w:rPr>
        <w:t>marine engineering and naval architecture department.</w:t>
      </w:r>
    </w:p>
    <w:p w14:paraId="59C56EE0" w14:textId="3101B0F8" w:rsidR="00B211FA" w:rsidRPr="00C40FAF" w:rsidRDefault="00B211FA" w:rsidP="00C40FAF">
      <w:pPr>
        <w:spacing w:before="41" w:line="154" w:lineRule="exact"/>
        <w:ind w:left="213" w:right="231"/>
        <w:jc w:val="both"/>
        <w:rPr>
          <w:rFonts w:ascii="Arial"/>
          <w:sz w:val="14"/>
        </w:rPr>
      </w:pPr>
    </w:p>
    <w:p w14:paraId="4CA2FC41" w14:textId="77777777" w:rsidR="00C40FAF" w:rsidRDefault="00C40FAF">
      <w:pPr>
        <w:spacing w:before="41" w:line="154" w:lineRule="exact"/>
        <w:ind w:left="213" w:right="231"/>
        <w:jc w:val="both"/>
        <w:rPr>
          <w:rFonts w:ascii="Arial"/>
          <w:sz w:val="14"/>
        </w:rPr>
      </w:pPr>
    </w:p>
    <w:p w14:paraId="1D65FE6A" w14:textId="446D99FD" w:rsidR="00AE3E37" w:rsidRDefault="00A9710C">
      <w:pPr>
        <w:spacing w:before="62"/>
        <w:ind w:left="4217" w:right="4235"/>
        <w:jc w:val="center"/>
        <w:rPr>
          <w:rFonts w:ascii="Arial"/>
          <w:sz w:val="14"/>
        </w:rPr>
      </w:pPr>
      <w:r>
        <w:rPr>
          <w:rFonts w:ascii="Arial"/>
          <w:sz w:val="14"/>
        </w:rPr>
        <w:t xml:space="preserve">Email: </w:t>
      </w:r>
      <w:hyperlink r:id="rId20" w:history="1">
        <w:r w:rsidR="00C40FAF" w:rsidRPr="00F96C9D">
          <w:rPr>
            <w:rStyle w:val="Hyperlink"/>
            <w:rFonts w:ascii="Arial"/>
            <w:sz w:val="14"/>
          </w:rPr>
          <w:t>norhan@imco.edu.om</w:t>
        </w:r>
      </w:hyperlink>
    </w:p>
    <w:p w14:paraId="6CDDD9B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50967B9" wp14:editId="34DD15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62A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15F6E81A" w14:textId="77777777" w:rsidR="00AE3E37" w:rsidRDefault="00AE3E37">
      <w:pPr>
        <w:pStyle w:val="BodyText"/>
        <w:rPr>
          <w:rFonts w:ascii="Arial"/>
          <w:sz w:val="20"/>
        </w:rPr>
      </w:pPr>
    </w:p>
    <w:p w14:paraId="3C32E904" w14:textId="77777777" w:rsidR="00AE3E37" w:rsidRDefault="00AE3E37">
      <w:pPr>
        <w:pStyle w:val="BodyText"/>
        <w:rPr>
          <w:rFonts w:ascii="Arial"/>
          <w:sz w:val="20"/>
        </w:rPr>
      </w:pPr>
    </w:p>
    <w:p w14:paraId="08220171" w14:textId="77777777" w:rsidR="00AE3E37" w:rsidRDefault="00AE3E37">
      <w:pPr>
        <w:pStyle w:val="BodyText"/>
        <w:spacing w:before="7"/>
        <w:rPr>
          <w:rFonts w:ascii="Arial"/>
          <w:sz w:val="29"/>
        </w:rPr>
      </w:pPr>
    </w:p>
    <w:p w14:paraId="1B9E0E5D" w14:textId="77777777" w:rsidR="00AE3E37" w:rsidRPr="00B21A57" w:rsidRDefault="00A9710C">
      <w:pPr>
        <w:spacing w:before="39"/>
        <w:ind w:left="100"/>
        <w:rPr>
          <w:rFonts w:ascii="Minion Pro"/>
          <w:b/>
          <w:sz w:val="20"/>
        </w:rPr>
      </w:pPr>
      <w:r w:rsidRPr="00B21A57">
        <w:rPr>
          <w:rFonts w:ascii="Minion Pro"/>
          <w:b/>
          <w:sz w:val="20"/>
        </w:rPr>
        <w:t>Notes/Comments:</w:t>
      </w:r>
    </w:p>
    <w:p w14:paraId="1999D61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DB7BF3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EBB9C" w14:textId="77777777" w:rsidR="003E52BA" w:rsidRDefault="003E52BA">
      <w:r>
        <w:separator/>
      </w:r>
    </w:p>
  </w:endnote>
  <w:endnote w:type="continuationSeparator" w:id="0">
    <w:p w14:paraId="5B00D37E" w14:textId="77777777" w:rsidR="003E52BA" w:rsidRDefault="003E5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nsNav Bold">
    <w:altName w:val="Segoe UI Black"/>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DA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CCE53D" wp14:editId="5383331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AD7D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47E7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CE53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044AD7D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47E7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4CFD8E" wp14:editId="03A833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8B24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4D35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CFD8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3628B24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4D35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6DA61C0" wp14:editId="62E4F2F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7D6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184D0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A61C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3C97D6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184D0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E31E1" w14:textId="77777777" w:rsidR="003E52BA" w:rsidRDefault="003E52BA">
      <w:r>
        <w:separator/>
      </w:r>
    </w:p>
  </w:footnote>
  <w:footnote w:type="continuationSeparator" w:id="0">
    <w:p w14:paraId="4378F7EA" w14:textId="77777777" w:rsidR="003E52BA" w:rsidRDefault="003E5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6C1B"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00531"/>
    <w:multiLevelType w:val="hybridMultilevel"/>
    <w:tmpl w:val="C7744F18"/>
    <w:lvl w:ilvl="0" w:tplc="0409000F">
      <w:start w:val="1"/>
      <w:numFmt w:val="decimal"/>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C0E401A"/>
    <w:multiLevelType w:val="hybridMultilevel"/>
    <w:tmpl w:val="E2B24732"/>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6462AEE"/>
    <w:multiLevelType w:val="hybridMultilevel"/>
    <w:tmpl w:val="4406201E"/>
    <w:lvl w:ilvl="0" w:tplc="9104B19C">
      <w:start w:val="1"/>
      <w:numFmt w:val="bullet"/>
      <w:lvlText w:val=""/>
      <w:lvlJc w:val="left"/>
      <w:pPr>
        <w:ind w:left="720" w:hanging="360"/>
      </w:pPr>
      <w:rPr>
        <w:rFonts w:ascii="Wingdings" w:hAnsi="Wingdings" w:hint="default"/>
        <w:sz w:val="24"/>
        <w:szCs w:val="24"/>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52F0"/>
    <w:rsid w:val="000A141A"/>
    <w:rsid w:val="000C329C"/>
    <w:rsid w:val="000E2911"/>
    <w:rsid w:val="001263DF"/>
    <w:rsid w:val="00152E50"/>
    <w:rsid w:val="00292ED9"/>
    <w:rsid w:val="003C5DEF"/>
    <w:rsid w:val="003E52BA"/>
    <w:rsid w:val="00404E5B"/>
    <w:rsid w:val="00414F7B"/>
    <w:rsid w:val="004355DC"/>
    <w:rsid w:val="00452823"/>
    <w:rsid w:val="004749B4"/>
    <w:rsid w:val="00494130"/>
    <w:rsid w:val="004D38AD"/>
    <w:rsid w:val="004F3523"/>
    <w:rsid w:val="005973B9"/>
    <w:rsid w:val="005B3A56"/>
    <w:rsid w:val="006060CE"/>
    <w:rsid w:val="0063497F"/>
    <w:rsid w:val="00660E86"/>
    <w:rsid w:val="00672DD8"/>
    <w:rsid w:val="00802E3F"/>
    <w:rsid w:val="00830E07"/>
    <w:rsid w:val="00873DF0"/>
    <w:rsid w:val="008756E6"/>
    <w:rsid w:val="008D632D"/>
    <w:rsid w:val="00925236"/>
    <w:rsid w:val="009B2D44"/>
    <w:rsid w:val="00A07E82"/>
    <w:rsid w:val="00A9710C"/>
    <w:rsid w:val="00AE3E37"/>
    <w:rsid w:val="00B16DB2"/>
    <w:rsid w:val="00B211FA"/>
    <w:rsid w:val="00B21A57"/>
    <w:rsid w:val="00B91720"/>
    <w:rsid w:val="00BE62E9"/>
    <w:rsid w:val="00C33602"/>
    <w:rsid w:val="00C40FAF"/>
    <w:rsid w:val="00C421F5"/>
    <w:rsid w:val="00C94B22"/>
    <w:rsid w:val="00CC1FAE"/>
    <w:rsid w:val="00CD6F55"/>
    <w:rsid w:val="00DE3104"/>
    <w:rsid w:val="00E11A86"/>
    <w:rsid w:val="00E752B4"/>
    <w:rsid w:val="00F55252"/>
    <w:rsid w:val="00F64DEA"/>
    <w:rsid w:val="00F72EEA"/>
    <w:rsid w:val="00F84CAE"/>
    <w:rsid w:val="00F855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90BC7"/>
  <w15:docId w15:val="{B8422826-2A36-9840-929A-9EF769F6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pertitle">
    <w:name w:val="Paper title"/>
    <w:basedOn w:val="Normal"/>
    <w:next w:val="Normal"/>
    <w:rsid w:val="00F85545"/>
    <w:pPr>
      <w:widowControl/>
      <w:suppressAutoHyphens/>
      <w:overflowPunct w:val="0"/>
      <w:autoSpaceDE w:val="0"/>
      <w:autoSpaceDN w:val="0"/>
      <w:adjustRightInd w:val="0"/>
      <w:spacing w:after="380" w:line="400" w:lineRule="exact"/>
      <w:textAlignment w:val="baseline"/>
    </w:pPr>
    <w:rPr>
      <w:rFonts w:ascii="TransNav Bold" w:eastAsia="SimSun" w:hAnsi="TransNav Bold" w:cs="Times New Roman"/>
      <w:sz w:val="36"/>
      <w:szCs w:val="20"/>
    </w:rPr>
  </w:style>
  <w:style w:type="paragraph" w:customStyle="1" w:styleId="Abstract">
    <w:name w:val="Abstract"/>
    <w:basedOn w:val="Normal"/>
    <w:rsid w:val="00C94B22"/>
    <w:pPr>
      <w:framePr w:w="10603" w:hSpace="142" w:wrap="notBeside" w:hAnchor="margin" w:y="4140" w:anchorLock="1"/>
      <w:widowControl/>
      <w:suppressAutoHyphens/>
      <w:overflowPunct w:val="0"/>
      <w:autoSpaceDE w:val="0"/>
      <w:autoSpaceDN w:val="0"/>
      <w:adjustRightInd w:val="0"/>
      <w:spacing w:after="1080" w:line="220" w:lineRule="exact"/>
      <w:jc w:val="both"/>
      <w:textAlignment w:val="baseline"/>
    </w:pPr>
    <w:rPr>
      <w:rFonts w:ascii="Palatino Linotype" w:eastAsia="SimSun" w:hAnsi="Palatino Linotype" w:cs="Times New Roman"/>
      <w:sz w:val="20"/>
      <w:szCs w:val="20"/>
    </w:rPr>
  </w:style>
  <w:style w:type="paragraph" w:customStyle="1" w:styleId="Referencetext">
    <w:name w:val="Reference text"/>
    <w:basedOn w:val="Normal"/>
    <w:link w:val="ReferencetextZnak"/>
    <w:rsid w:val="00C94B22"/>
    <w:pPr>
      <w:widowControl/>
      <w:suppressAutoHyphens/>
      <w:overflowPunct w:val="0"/>
      <w:autoSpaceDE w:val="0"/>
      <w:autoSpaceDN w:val="0"/>
      <w:adjustRightInd w:val="0"/>
      <w:spacing w:after="120" w:line="200" w:lineRule="exact"/>
      <w:ind w:left="284" w:hanging="284"/>
      <w:contextualSpacing/>
      <w:jc w:val="both"/>
      <w:textAlignment w:val="baseline"/>
    </w:pPr>
    <w:rPr>
      <w:rFonts w:ascii="Palatino Linotype" w:eastAsia="SimSun" w:hAnsi="Palatino Linotype" w:cs="Times New Roman"/>
      <w:sz w:val="18"/>
      <w:szCs w:val="20"/>
    </w:rPr>
  </w:style>
  <w:style w:type="character" w:customStyle="1" w:styleId="ReferencetextZnak">
    <w:name w:val="Reference text Znak"/>
    <w:link w:val="Referencetext"/>
    <w:rsid w:val="00C94B22"/>
    <w:rPr>
      <w:rFonts w:ascii="Palatino Linotype" w:eastAsia="SimSun" w:hAnsi="Palatino Linotype" w:cs="Times New Roman"/>
      <w:sz w:val="18"/>
      <w:szCs w:val="20"/>
    </w:rPr>
  </w:style>
  <w:style w:type="character" w:customStyle="1" w:styleId="m-9028252273206705899ss-choice-label">
    <w:name w:val="m_-9028252273206705899ss-choice-label"/>
    <w:basedOn w:val="DefaultParagraphFont"/>
    <w:rsid w:val="00CC1FAE"/>
  </w:style>
  <w:style w:type="character" w:styleId="UnresolvedMention">
    <w:name w:val="Unresolved Mention"/>
    <w:basedOn w:val="DefaultParagraphFont"/>
    <w:uiPriority w:val="99"/>
    <w:semiHidden/>
    <w:unhideWhenUsed/>
    <w:rsid w:val="00152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42/S0129183121500789" TargetMode="External"/><Relationship Id="rId18" Type="http://schemas.openxmlformats.org/officeDocument/2006/relationships/hyperlink" Target="https://pserj.journals.ekb.eg/article_33664.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transnav.eu/Article_Risk_Assessment_Approaches_for_Shouman,58,1133.html" TargetMode="External"/><Relationship Id="rId17" Type="http://schemas.openxmlformats.org/officeDocument/2006/relationships/hyperlink" Target="https://dx.doi.org/10.21608/pserj.2016.33664" TargetMode="External"/><Relationship Id="rId2" Type="http://schemas.openxmlformats.org/officeDocument/2006/relationships/styles" Target="styles.xml"/><Relationship Id="rId16" Type="http://schemas.openxmlformats.org/officeDocument/2006/relationships/hyperlink" Target="http://www.e-navi.kr/down/(V15-002)%20Manuscript%20-%20Risk%20management-%ED%95%98%EB%A7%88.pdf" TargetMode="External"/><Relationship Id="rId20" Type="http://schemas.openxmlformats.org/officeDocument/2006/relationships/hyperlink" Target="mailto:norhan@imco.edu.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dpi.com/1996-1944/14/23/7205/pdf" TargetMode="External"/><Relationship Id="rId5" Type="http://schemas.openxmlformats.org/officeDocument/2006/relationships/footnotes" Target="footnotes.xml"/><Relationship Id="rId15" Type="http://schemas.openxmlformats.org/officeDocument/2006/relationships/hyperlink" Target="http://www.e-navi.kr/down/(V15-006)%20A%20Proposed%20Method-%ED%95%98%EB%A7%88.pdf" TargetMode="External"/><Relationship Id="rId10" Type="http://schemas.openxmlformats.org/officeDocument/2006/relationships/hyperlink" Target="https://www.mdpi.com/1996-1944/14/23/7205/ht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mdpi.com/1996-1944/14/23/7205" TargetMode="External"/><Relationship Id="rId14" Type="http://schemas.openxmlformats.org/officeDocument/2006/relationships/hyperlink" Target="http://www.tjprc.org/view_paper.php?id=1437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DR.NORHAN IBRAHIM ABDELYAZID</cp:lastModifiedBy>
  <cp:revision>14</cp:revision>
  <dcterms:created xsi:type="dcterms:W3CDTF">2022-01-17T16:02:00Z</dcterms:created>
  <dcterms:modified xsi:type="dcterms:W3CDTF">2022-01-17T16:38:00Z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