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DDA" w:rsidRDefault="00345DDA" w:rsidP="00345DDA"/>
    <w:p w:rsidR="00345DDA" w:rsidRPr="00257638" w:rsidRDefault="00345DDA" w:rsidP="00345DDA">
      <w:pPr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hyperlink r:id="rId4" w:history="1">
        <w:r w:rsidRPr="00257638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4"/>
            <w:szCs w:val="24"/>
            <w:lang w:val="en-US"/>
          </w:rPr>
          <w:t xml:space="preserve">Chemical Composition and </w:t>
        </w:r>
        <w:r w:rsidRPr="00257638">
          <w:rPr>
            <w:rFonts w:asciiTheme="majorBidi" w:eastAsia="Calibri" w:hAnsiTheme="majorBidi" w:cstheme="majorBidi"/>
            <w:b/>
            <w:bCs/>
            <w:sz w:val="24"/>
            <w:szCs w:val="24"/>
            <w:lang w:val="en-US" w:eastAsia="fr-FR"/>
          </w:rPr>
          <w:t>Biological Activities</w:t>
        </w:r>
        <w:r w:rsidRPr="00257638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4"/>
            <w:szCs w:val="24"/>
            <w:lang w:val="en-US"/>
          </w:rPr>
          <w:t xml:space="preserve"> of the </w:t>
        </w:r>
        <w:proofErr w:type="spellStart"/>
        <w:r w:rsidRPr="00257638">
          <w:rPr>
            <w:rStyle w:val="bold"/>
            <w:rFonts w:asciiTheme="majorBidi" w:hAnsiTheme="majorBidi" w:cstheme="majorBidi"/>
            <w:b/>
            <w:i/>
            <w:color w:val="000000" w:themeColor="text1"/>
            <w:sz w:val="24"/>
            <w:szCs w:val="24"/>
            <w:lang w:val="en-US"/>
          </w:rPr>
          <w:t>Cladanthus</w:t>
        </w:r>
        <w:proofErr w:type="spellEnd"/>
        <w:r w:rsidRPr="00257638">
          <w:rPr>
            <w:rStyle w:val="bold"/>
            <w:rFonts w:asciiTheme="majorBidi" w:hAnsiTheme="majorBidi" w:cstheme="majorBidi"/>
            <w:b/>
            <w:i/>
            <w:color w:val="000000" w:themeColor="text1"/>
            <w:sz w:val="24"/>
            <w:szCs w:val="24"/>
            <w:lang w:val="en-US"/>
          </w:rPr>
          <w:t xml:space="preserve"> </w:t>
        </w:r>
        <w:proofErr w:type="spellStart"/>
        <w:r w:rsidRPr="00257638">
          <w:rPr>
            <w:rStyle w:val="bold"/>
            <w:rFonts w:asciiTheme="majorBidi" w:hAnsiTheme="majorBidi" w:cstheme="majorBidi"/>
            <w:b/>
            <w:i/>
            <w:color w:val="000000" w:themeColor="text1"/>
            <w:sz w:val="24"/>
            <w:szCs w:val="24"/>
            <w:lang w:val="en-US"/>
          </w:rPr>
          <w:t>mixtus</w:t>
        </w:r>
        <w:proofErr w:type="spellEnd"/>
        <w:r w:rsidRPr="00257638">
          <w:rPr>
            <w:rStyle w:val="bold"/>
            <w:rFonts w:asciiTheme="majorBidi" w:hAnsiTheme="majorBidi" w:cstheme="majorBidi"/>
            <w:b/>
            <w:i/>
            <w:color w:val="000000" w:themeColor="text1"/>
            <w:sz w:val="24"/>
            <w:szCs w:val="24"/>
            <w:lang w:val="en-US"/>
          </w:rPr>
          <w:t xml:space="preserve"> </w:t>
        </w:r>
        <w:r w:rsidRPr="00257638">
          <w:rPr>
            <w:rStyle w:val="bold"/>
            <w:rFonts w:asciiTheme="majorBidi" w:hAnsiTheme="majorBidi" w:cstheme="majorBidi"/>
            <w:b/>
            <w:iCs/>
            <w:color w:val="000000" w:themeColor="text1"/>
            <w:sz w:val="24"/>
            <w:szCs w:val="24"/>
            <w:lang w:val="en-US"/>
          </w:rPr>
          <w:t>essential oil:</w:t>
        </w:r>
        <w:r w:rsidRPr="00257638">
          <w:rPr>
            <w:rStyle w:val="Lienhypertexte"/>
            <w:rFonts w:asciiTheme="majorBidi" w:hAnsiTheme="majorBidi" w:cstheme="majorBidi"/>
            <w:b/>
            <w:bCs/>
            <w:color w:val="000000" w:themeColor="text1"/>
            <w:sz w:val="24"/>
            <w:szCs w:val="24"/>
            <w:lang w:val="en-US"/>
          </w:rPr>
          <w:t xml:space="preserve"> a Review</w:t>
        </w:r>
      </w:hyperlink>
    </w:p>
    <w:p w:rsidR="00345DDA" w:rsidRPr="00FF1034" w:rsidRDefault="00345DDA" w:rsidP="00345DDA">
      <w:pPr>
        <w:rPr>
          <w:rFonts w:ascii="Arial" w:hAnsi="Arial" w:cs="Arial"/>
          <w:b/>
          <w:bCs/>
          <w:lang w:val="en-US"/>
        </w:rPr>
      </w:pPr>
    </w:p>
    <w:p w:rsidR="00345DDA" w:rsidRPr="00623173" w:rsidRDefault="00345DDA" w:rsidP="00345DDA">
      <w:pPr>
        <w:pStyle w:val="Texto2"/>
        <w:rPr>
          <w:lang w:val="es-ES"/>
        </w:rPr>
      </w:pPr>
      <w:proofErr w:type="spellStart"/>
      <w:r w:rsidRPr="00623173">
        <w:rPr>
          <w:color w:val="000000"/>
          <w:lang w:val="es-ES"/>
        </w:rPr>
        <w:t>Anass</w:t>
      </w:r>
      <w:proofErr w:type="spellEnd"/>
      <w:r w:rsidRPr="00623173">
        <w:rPr>
          <w:color w:val="000000"/>
          <w:lang w:val="es-ES"/>
        </w:rPr>
        <w:t xml:space="preserve"> </w:t>
      </w:r>
      <w:proofErr w:type="spellStart"/>
      <w:r w:rsidRPr="00623173">
        <w:rPr>
          <w:color w:val="000000"/>
          <w:lang w:val="es-ES"/>
        </w:rPr>
        <w:t>Elouaddari</w:t>
      </w:r>
      <w:proofErr w:type="spellEnd"/>
      <w:r w:rsidRPr="00623173">
        <w:rPr>
          <w:color w:val="000000"/>
          <w:lang w:val="es-ES"/>
        </w:rPr>
        <w:t xml:space="preserve"> </w:t>
      </w:r>
      <w:r w:rsidRPr="00623173">
        <w:rPr>
          <w:color w:val="000000"/>
          <w:vertAlign w:val="superscript"/>
          <w:lang w:val="es-ES"/>
        </w:rPr>
        <w:t>a1</w:t>
      </w:r>
      <w:r w:rsidRPr="00623173">
        <w:rPr>
          <w:lang w:val="es-ES"/>
        </w:rPr>
        <w:t xml:space="preserve">, </w:t>
      </w:r>
      <w:proofErr w:type="spellStart"/>
      <w:r w:rsidRPr="00623173">
        <w:rPr>
          <w:lang w:val="es-ES"/>
        </w:rPr>
        <w:t>Abdelaziz</w:t>
      </w:r>
      <w:proofErr w:type="spellEnd"/>
      <w:r w:rsidRPr="00623173">
        <w:rPr>
          <w:lang w:val="es-ES"/>
        </w:rPr>
        <w:t xml:space="preserve"> El Amrani</w:t>
      </w:r>
      <w:r w:rsidRPr="00623173">
        <w:rPr>
          <w:vertAlign w:val="superscript"/>
          <w:lang w:val="es-ES"/>
        </w:rPr>
        <w:t>a1*</w:t>
      </w:r>
      <w:r w:rsidRPr="00623173">
        <w:rPr>
          <w:lang w:val="es-ES"/>
        </w:rPr>
        <w:t>, José Antonio Cayuela Sánchez</w:t>
      </w:r>
      <w:r w:rsidRPr="00623173">
        <w:rPr>
          <w:vertAlign w:val="superscript"/>
          <w:lang w:val="es-ES"/>
        </w:rPr>
        <w:t>b2</w:t>
      </w:r>
      <w:r>
        <w:rPr>
          <w:lang w:val="es-ES"/>
        </w:rPr>
        <w:t xml:space="preserve">, </w:t>
      </w:r>
      <w:proofErr w:type="spellStart"/>
      <w:r w:rsidRPr="00AD6287">
        <w:rPr>
          <w:color w:val="000000"/>
          <w:lang w:val="es-ES"/>
        </w:rPr>
        <w:t>Touria.Ould</w:t>
      </w:r>
      <w:proofErr w:type="spellEnd"/>
      <w:r w:rsidRPr="00AD6287">
        <w:rPr>
          <w:color w:val="000000"/>
          <w:lang w:val="es-ES"/>
        </w:rPr>
        <w:t xml:space="preserve"> </w:t>
      </w:r>
      <w:proofErr w:type="spellStart"/>
      <w:r w:rsidRPr="00AD6287">
        <w:rPr>
          <w:color w:val="000000"/>
          <w:lang w:val="es-ES"/>
        </w:rPr>
        <w:t>Bellahcen</w:t>
      </w:r>
      <w:proofErr w:type="spellEnd"/>
      <w:r w:rsidRPr="00AD6287">
        <w:rPr>
          <w:color w:val="000000"/>
          <w:lang w:val="es-ES"/>
        </w:rPr>
        <w:t xml:space="preserve"> </w:t>
      </w:r>
      <w:r w:rsidRPr="00AD6287">
        <w:rPr>
          <w:color w:val="000000"/>
          <w:vertAlign w:val="superscript"/>
          <w:lang w:val="es-ES"/>
        </w:rPr>
        <w:t>c3</w:t>
      </w:r>
      <w:r w:rsidRPr="00AD6287">
        <w:rPr>
          <w:color w:val="000000"/>
          <w:lang w:val="es-ES"/>
        </w:rPr>
        <w:t xml:space="preserve"> </w:t>
      </w:r>
      <w:proofErr w:type="spellStart"/>
      <w:r>
        <w:rPr>
          <w:lang w:val="es-ES"/>
        </w:rPr>
        <w:t>Abdelaziz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Zouiten</w:t>
      </w:r>
      <w:proofErr w:type="spellEnd"/>
      <w:r w:rsidRPr="00EF7E8C">
        <w:rPr>
          <w:color w:val="000000"/>
          <w:vertAlign w:val="superscript"/>
          <w:lang w:val="es-ES"/>
        </w:rPr>
        <w:t xml:space="preserve"> </w:t>
      </w:r>
      <w:r>
        <w:rPr>
          <w:color w:val="000000"/>
          <w:vertAlign w:val="superscript"/>
          <w:lang w:val="es-ES"/>
        </w:rPr>
        <w:t>d4</w:t>
      </w:r>
      <w:r>
        <w:rPr>
          <w:lang w:val="es-ES"/>
        </w:rPr>
        <w:t xml:space="preserve"> </w:t>
      </w:r>
      <w:r w:rsidRPr="00AD6287">
        <w:rPr>
          <w:color w:val="000000"/>
          <w:lang w:val="es-ES"/>
        </w:rPr>
        <w:t>&amp;</w:t>
      </w:r>
      <w:r w:rsidRPr="00623173">
        <w:rPr>
          <w:color w:val="000000"/>
          <w:lang w:val="es-ES"/>
        </w:rPr>
        <w:t xml:space="preserve"> </w:t>
      </w:r>
      <w:proofErr w:type="spellStart"/>
      <w:r w:rsidRPr="00623173">
        <w:rPr>
          <w:color w:val="000000"/>
          <w:lang w:val="es-ES"/>
        </w:rPr>
        <w:t>Jamal</w:t>
      </w:r>
      <w:proofErr w:type="spellEnd"/>
      <w:r w:rsidRPr="00623173">
        <w:rPr>
          <w:color w:val="000000"/>
          <w:lang w:val="es-ES"/>
        </w:rPr>
        <w:t xml:space="preserve"> </w:t>
      </w:r>
      <w:proofErr w:type="spellStart"/>
      <w:r w:rsidRPr="00623173">
        <w:rPr>
          <w:color w:val="000000"/>
          <w:lang w:val="es-ES"/>
        </w:rPr>
        <w:t>Jamal</w:t>
      </w:r>
      <w:proofErr w:type="spellEnd"/>
      <w:r w:rsidRPr="00623173">
        <w:rPr>
          <w:color w:val="000000"/>
          <w:lang w:val="es-ES"/>
        </w:rPr>
        <w:t xml:space="preserve"> Eddine</w:t>
      </w:r>
      <w:r w:rsidRPr="00623173">
        <w:rPr>
          <w:vertAlign w:val="superscript"/>
          <w:lang w:val="es-ES"/>
        </w:rPr>
        <w:t>a1</w:t>
      </w:r>
    </w:p>
    <w:p w:rsidR="00345DDA" w:rsidRPr="00A24B53" w:rsidRDefault="00345DDA" w:rsidP="00345DDA">
      <w:pPr>
        <w:pStyle w:val="Texto"/>
        <w:jc w:val="left"/>
        <w:rPr>
          <w:lang w:val="es-ES"/>
        </w:rPr>
      </w:pPr>
    </w:p>
    <w:p w:rsidR="00345DDA" w:rsidRPr="00AF2221" w:rsidRDefault="00345DDA" w:rsidP="00345DDA">
      <w:pPr>
        <w:pStyle w:val="Moradas"/>
        <w:jc w:val="center"/>
        <w:rPr>
          <w:rFonts w:asciiTheme="majorBidi" w:hAnsiTheme="majorBidi" w:cstheme="majorBidi"/>
          <w:color w:val="000000"/>
          <w:sz w:val="24"/>
          <w:szCs w:val="24"/>
          <w:lang w:val="fr-FR"/>
        </w:rPr>
      </w:pPr>
      <w:r w:rsidRPr="00AF2221">
        <w:rPr>
          <w:rFonts w:asciiTheme="majorBidi" w:hAnsiTheme="majorBidi" w:cstheme="majorBidi"/>
          <w:color w:val="000000"/>
          <w:sz w:val="24"/>
          <w:szCs w:val="24"/>
          <w:vertAlign w:val="superscript"/>
          <w:lang w:val="fr-FR"/>
        </w:rPr>
        <w:t xml:space="preserve">a1 </w:t>
      </w:r>
      <w:r w:rsidRPr="00AF2221">
        <w:rPr>
          <w:rFonts w:asciiTheme="majorBidi" w:hAnsiTheme="majorBidi" w:cstheme="majorBidi"/>
          <w:sz w:val="24"/>
          <w:szCs w:val="24"/>
          <w:lang w:val="fr-FR"/>
        </w:rPr>
        <w:t xml:space="preserve">Laboratoire Synthèse, Extraction et Etude </w:t>
      </w:r>
      <w:proofErr w:type="spellStart"/>
      <w:r w:rsidRPr="00AF2221">
        <w:rPr>
          <w:rFonts w:asciiTheme="majorBidi" w:hAnsiTheme="majorBidi" w:cstheme="majorBidi"/>
          <w:sz w:val="24"/>
          <w:szCs w:val="24"/>
          <w:lang w:val="fr-FR"/>
        </w:rPr>
        <w:t>Physico-Chimique</w:t>
      </w:r>
      <w:proofErr w:type="spellEnd"/>
      <w:r w:rsidRPr="00AF2221">
        <w:rPr>
          <w:rFonts w:asciiTheme="majorBidi" w:hAnsiTheme="majorBidi" w:cstheme="majorBidi"/>
          <w:sz w:val="24"/>
          <w:szCs w:val="24"/>
          <w:lang w:val="fr-FR"/>
        </w:rPr>
        <w:t xml:space="preserve"> des Molécules Organiques</w:t>
      </w:r>
      <w:r w:rsidRPr="00AF2221"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, Faculté des Sciences </w:t>
      </w:r>
      <w:proofErr w:type="spellStart"/>
      <w:r w:rsidRPr="00AF2221">
        <w:rPr>
          <w:rFonts w:asciiTheme="majorBidi" w:hAnsiTheme="majorBidi" w:cstheme="majorBidi"/>
          <w:color w:val="000000"/>
          <w:sz w:val="24"/>
          <w:szCs w:val="24"/>
          <w:lang w:val="fr-FR"/>
        </w:rPr>
        <w:t>Aîn</w:t>
      </w:r>
      <w:proofErr w:type="spellEnd"/>
      <w:r w:rsidRPr="00AF2221"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 -</w:t>
      </w:r>
      <w:proofErr w:type="spellStart"/>
      <w:r w:rsidRPr="00AF2221">
        <w:rPr>
          <w:rFonts w:asciiTheme="majorBidi" w:hAnsiTheme="majorBidi" w:cstheme="majorBidi"/>
          <w:color w:val="000000"/>
          <w:sz w:val="24"/>
          <w:szCs w:val="24"/>
          <w:lang w:val="fr-FR"/>
        </w:rPr>
        <w:t>Chock</w:t>
      </w:r>
      <w:proofErr w:type="spellEnd"/>
      <w:r w:rsidRPr="00AF2221"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, B.P 5366 </w:t>
      </w:r>
      <w:proofErr w:type="spellStart"/>
      <w:r w:rsidRPr="00AF2221">
        <w:rPr>
          <w:rFonts w:asciiTheme="majorBidi" w:hAnsiTheme="majorBidi" w:cstheme="majorBidi"/>
          <w:color w:val="000000"/>
          <w:sz w:val="24"/>
          <w:szCs w:val="24"/>
          <w:lang w:val="fr-FR"/>
        </w:rPr>
        <w:t>Mâarif</w:t>
      </w:r>
      <w:proofErr w:type="spellEnd"/>
      <w:r w:rsidRPr="00AF2221"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 –Casablanca -</w:t>
      </w:r>
      <w:proofErr w:type="spellStart"/>
      <w:r w:rsidRPr="00AF2221">
        <w:rPr>
          <w:rFonts w:asciiTheme="majorBidi" w:hAnsiTheme="majorBidi" w:cstheme="majorBidi"/>
          <w:color w:val="000000"/>
          <w:sz w:val="24"/>
          <w:szCs w:val="24"/>
          <w:lang w:val="fr-FR"/>
        </w:rPr>
        <w:t>Morocco</w:t>
      </w:r>
      <w:proofErr w:type="spellEnd"/>
      <w:r w:rsidRPr="00AF2221"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. </w:t>
      </w:r>
    </w:p>
    <w:p w:rsidR="00345DDA" w:rsidRPr="00AF2221" w:rsidRDefault="00345DDA" w:rsidP="00345DDA">
      <w:pPr>
        <w:pStyle w:val="Notedebasdepage"/>
        <w:jc w:val="center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proofErr w:type="gramStart"/>
      <w:r w:rsidRPr="00AF2221">
        <w:rPr>
          <w:rFonts w:asciiTheme="majorBidi" w:hAnsiTheme="majorBidi" w:cstheme="majorBidi"/>
          <w:sz w:val="24"/>
          <w:szCs w:val="24"/>
          <w:lang w:val="en-US"/>
        </w:rPr>
        <w:t>Tél</w:t>
      </w:r>
      <w:proofErr w:type="spellEnd"/>
      <w:r w:rsidRPr="00AF2221">
        <w:rPr>
          <w:rFonts w:asciiTheme="majorBidi" w:hAnsiTheme="majorBidi" w:cstheme="majorBidi"/>
          <w:sz w:val="24"/>
          <w:szCs w:val="24"/>
          <w:lang w:val="en-US"/>
        </w:rPr>
        <w:t> :</w:t>
      </w:r>
      <w:proofErr w:type="gramEnd"/>
      <w:r w:rsidRPr="00AF2221">
        <w:rPr>
          <w:rFonts w:asciiTheme="majorBidi" w:hAnsiTheme="majorBidi" w:cstheme="majorBidi"/>
          <w:sz w:val="24"/>
          <w:szCs w:val="24"/>
          <w:lang w:val="en-US"/>
        </w:rPr>
        <w:t xml:space="preserve"> 212522230680   Fax : 21252223067</w:t>
      </w:r>
    </w:p>
    <w:p w:rsidR="00345DDA" w:rsidRPr="00AF2221" w:rsidRDefault="00345DDA" w:rsidP="00345DDA">
      <w:pPr>
        <w:pStyle w:val="Notedebasdepage"/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:rsidR="00345DDA" w:rsidRPr="00AF2221" w:rsidRDefault="00345DDA" w:rsidP="00345DDA">
      <w:pPr>
        <w:rPr>
          <w:rFonts w:asciiTheme="majorBidi" w:hAnsiTheme="majorBidi" w:cstheme="majorBidi"/>
          <w:sz w:val="24"/>
          <w:szCs w:val="24"/>
          <w:lang w:val="es-ES"/>
        </w:rPr>
      </w:pPr>
      <w:proofErr w:type="gramStart"/>
      <w:r w:rsidRPr="00AF2221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b2</w:t>
      </w:r>
      <w:proofErr w:type="gramEnd"/>
      <w:r w:rsidRPr="00AF22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AF2221">
        <w:rPr>
          <w:rFonts w:asciiTheme="majorBidi" w:hAnsiTheme="majorBidi" w:cstheme="majorBidi"/>
          <w:sz w:val="24"/>
          <w:szCs w:val="24"/>
          <w:lang w:val="en-US"/>
        </w:rPr>
        <w:t>Instituto</w:t>
      </w:r>
      <w:proofErr w:type="spellEnd"/>
      <w:r w:rsidRPr="00AF2221">
        <w:rPr>
          <w:rFonts w:asciiTheme="majorBidi" w:hAnsiTheme="majorBidi" w:cstheme="majorBidi"/>
          <w:sz w:val="24"/>
          <w:szCs w:val="24"/>
          <w:lang w:val="en-US"/>
        </w:rPr>
        <w:t xml:space="preserve"> de la </w:t>
      </w:r>
      <w:proofErr w:type="spellStart"/>
      <w:r w:rsidRPr="00AF2221">
        <w:rPr>
          <w:rFonts w:asciiTheme="majorBidi" w:hAnsiTheme="majorBidi" w:cstheme="majorBidi"/>
          <w:sz w:val="24"/>
          <w:szCs w:val="24"/>
          <w:lang w:val="en-US"/>
        </w:rPr>
        <w:t>Grasa</w:t>
      </w:r>
      <w:proofErr w:type="spellEnd"/>
      <w:r w:rsidRPr="00AF2221">
        <w:rPr>
          <w:rFonts w:asciiTheme="majorBidi" w:hAnsiTheme="majorBidi" w:cstheme="majorBidi"/>
          <w:sz w:val="24"/>
          <w:szCs w:val="24"/>
          <w:lang w:val="en-US"/>
        </w:rPr>
        <w:t xml:space="preserve">- CSIC, Department of Physiology and Technology of Plant Products. </w:t>
      </w:r>
      <w:r w:rsidRPr="00AF2221">
        <w:rPr>
          <w:rFonts w:asciiTheme="majorBidi" w:hAnsiTheme="majorBidi" w:cstheme="majorBidi"/>
          <w:sz w:val="24"/>
          <w:szCs w:val="24"/>
          <w:lang w:val="es-ES"/>
        </w:rPr>
        <w:t xml:space="preserve">Avda. Padre García Tejero, 4 41012 Sevilla, </w:t>
      </w:r>
      <w:proofErr w:type="spellStart"/>
      <w:r w:rsidRPr="00AF2221">
        <w:rPr>
          <w:rFonts w:asciiTheme="majorBidi" w:hAnsiTheme="majorBidi" w:cstheme="majorBidi"/>
          <w:sz w:val="24"/>
          <w:szCs w:val="24"/>
          <w:lang w:val="es-ES"/>
        </w:rPr>
        <w:t>Spain</w:t>
      </w:r>
      <w:proofErr w:type="spellEnd"/>
    </w:p>
    <w:p w:rsidR="00345DDA" w:rsidRPr="00AD6287" w:rsidRDefault="00345DDA" w:rsidP="00345DDA">
      <w:pPr>
        <w:pStyle w:val="Notedebasdepage"/>
        <w:rPr>
          <w:rFonts w:asciiTheme="majorBidi" w:hAnsiTheme="majorBidi" w:cstheme="majorBidi"/>
          <w:sz w:val="24"/>
          <w:szCs w:val="24"/>
          <w:lang w:val="es-ES"/>
        </w:rPr>
      </w:pPr>
      <w:proofErr w:type="gramStart"/>
      <w:r w:rsidRPr="00AD6287">
        <w:rPr>
          <w:rFonts w:ascii="Times New Roman" w:hAnsi="Times New Roman"/>
          <w:color w:val="000000"/>
          <w:sz w:val="24"/>
          <w:szCs w:val="24"/>
          <w:vertAlign w:val="superscript"/>
          <w:lang w:val="es-ES"/>
        </w:rPr>
        <w:t>c3</w:t>
      </w:r>
      <w:proofErr w:type="gramEnd"/>
      <w:r w:rsidRPr="00AD6287">
        <w:rPr>
          <w:rFonts w:ascii="Times New Roman" w:hAnsi="Times New Roman"/>
          <w:color w:val="000000"/>
          <w:sz w:val="24"/>
          <w:szCs w:val="24"/>
          <w:vertAlign w:val="superscript"/>
          <w:lang w:val="es-ES"/>
        </w:rPr>
        <w:t xml:space="preserve"> </w:t>
      </w:r>
      <w:r w:rsidRPr="00AD6287">
        <w:rPr>
          <w:rFonts w:asciiTheme="majorBidi" w:hAnsiTheme="majorBidi" w:cstheme="majorBidi"/>
          <w:sz w:val="24"/>
          <w:szCs w:val="24"/>
        </w:rPr>
        <w:t xml:space="preserve">Laboratoire Santé et Environnement, Département de biologie, Faculté des sciences - Ain </w:t>
      </w:r>
      <w:proofErr w:type="spellStart"/>
      <w:r w:rsidRPr="00AD6287">
        <w:rPr>
          <w:rFonts w:asciiTheme="majorBidi" w:hAnsiTheme="majorBidi" w:cstheme="majorBidi"/>
          <w:sz w:val="24"/>
          <w:szCs w:val="24"/>
        </w:rPr>
        <w:t>Chock</w:t>
      </w:r>
      <w:proofErr w:type="spellEnd"/>
      <w:r w:rsidRPr="00AD6287">
        <w:rPr>
          <w:rFonts w:asciiTheme="majorBidi" w:hAnsiTheme="majorBidi" w:cstheme="majorBidi"/>
          <w:sz w:val="24"/>
          <w:szCs w:val="24"/>
        </w:rPr>
        <w:t xml:space="preserve"> – Casablanca</w:t>
      </w:r>
    </w:p>
    <w:p w:rsidR="00345DDA" w:rsidRDefault="00345DDA" w:rsidP="00345DDA">
      <w:pPr>
        <w:pStyle w:val="Notedebasdepage"/>
        <w:jc w:val="center"/>
        <w:rPr>
          <w:rFonts w:asciiTheme="majorBidi" w:hAnsiTheme="majorBidi" w:cstheme="majorBidi"/>
          <w:sz w:val="24"/>
          <w:szCs w:val="24"/>
          <w:lang w:val="es-ES"/>
        </w:rPr>
      </w:pPr>
    </w:p>
    <w:p w:rsidR="00345DDA" w:rsidRPr="00EF7E8C" w:rsidRDefault="00345DDA" w:rsidP="00345DDA">
      <w:pPr>
        <w:pStyle w:val="Notedebasdepage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vertAlign w:val="superscript"/>
          <w:lang w:val="es-ES"/>
        </w:rPr>
        <w:t>d4</w:t>
      </w:r>
      <w:proofErr w:type="gramEnd"/>
      <w:r>
        <w:rPr>
          <w:rFonts w:ascii="Times New Roman" w:hAnsi="Times New Roman"/>
          <w:color w:val="000000"/>
          <w:sz w:val="24"/>
          <w:szCs w:val="24"/>
          <w:vertAlign w:val="superscript"/>
          <w:lang w:val="es-ES"/>
        </w:rPr>
        <w:t xml:space="preserve"> </w:t>
      </w:r>
      <w:r w:rsidRPr="00EF7E8C">
        <w:rPr>
          <w:rFonts w:asciiTheme="majorBidi" w:hAnsiTheme="majorBidi" w:cstheme="majorBidi"/>
          <w:sz w:val="24"/>
          <w:szCs w:val="24"/>
        </w:rPr>
        <w:t xml:space="preserve">Département Universitaire, Section Chimie, Ecole Royale Navale, Bd Sour </w:t>
      </w:r>
      <w:proofErr w:type="spellStart"/>
      <w:r w:rsidRPr="00EF7E8C">
        <w:rPr>
          <w:rFonts w:asciiTheme="majorBidi" w:hAnsiTheme="majorBidi" w:cstheme="majorBidi"/>
          <w:sz w:val="24"/>
          <w:szCs w:val="24"/>
        </w:rPr>
        <w:t>Jdid</w:t>
      </w:r>
      <w:proofErr w:type="spellEnd"/>
      <w:r w:rsidRPr="00EF7E8C">
        <w:rPr>
          <w:rFonts w:asciiTheme="majorBidi" w:hAnsiTheme="majorBidi" w:cstheme="majorBidi"/>
          <w:sz w:val="24"/>
          <w:szCs w:val="24"/>
        </w:rPr>
        <w:t xml:space="preserve"> 20250, Casablanca</w:t>
      </w:r>
    </w:p>
    <w:p w:rsidR="00345DDA" w:rsidRPr="00AF2221" w:rsidRDefault="00345DDA" w:rsidP="00345DDA">
      <w:pPr>
        <w:pStyle w:val="Notedebasdepage"/>
        <w:rPr>
          <w:rFonts w:asciiTheme="majorBidi" w:hAnsiTheme="majorBidi" w:cstheme="majorBidi"/>
          <w:sz w:val="24"/>
          <w:szCs w:val="24"/>
          <w:lang w:val="es-ES"/>
        </w:rPr>
      </w:pPr>
    </w:p>
    <w:p w:rsidR="00345DDA" w:rsidRDefault="00345DDA" w:rsidP="00345DDA">
      <w:pPr>
        <w:pStyle w:val="Notedebasdepage"/>
        <w:rPr>
          <w:rFonts w:asciiTheme="majorBidi" w:hAnsiTheme="majorBidi" w:cstheme="majorBidi"/>
          <w:sz w:val="24"/>
          <w:szCs w:val="24"/>
          <w:lang w:val="en-GB"/>
        </w:rPr>
      </w:pPr>
      <w:r w:rsidRPr="000B1D04">
        <w:rPr>
          <w:rStyle w:val="Appelnotedebasdep"/>
          <w:rFonts w:asciiTheme="majorBidi" w:eastAsiaTheme="majorEastAsia" w:hAnsiTheme="majorBidi" w:cstheme="majorBidi"/>
          <w:sz w:val="24"/>
          <w:lang w:val="en-GB"/>
        </w:rPr>
        <w:t>*</w:t>
      </w:r>
      <w:r w:rsidRPr="000B1D04">
        <w:rPr>
          <w:rFonts w:asciiTheme="majorBidi" w:hAnsiTheme="majorBidi" w:cstheme="majorBidi"/>
          <w:sz w:val="24"/>
          <w:szCs w:val="24"/>
          <w:lang w:val="en-GB"/>
        </w:rPr>
        <w:t xml:space="preserve"> Corresponding author</w:t>
      </w:r>
    </w:p>
    <w:p w:rsidR="00345DDA" w:rsidRPr="000B1D04" w:rsidRDefault="00345DDA" w:rsidP="00345DDA">
      <w:pPr>
        <w:pStyle w:val="Notedebasdepage"/>
        <w:rPr>
          <w:rFonts w:asciiTheme="majorBidi" w:hAnsiTheme="majorBidi" w:cstheme="majorBidi"/>
          <w:sz w:val="24"/>
          <w:szCs w:val="24"/>
          <w:lang w:val="en-GB"/>
        </w:rPr>
      </w:pPr>
    </w:p>
    <w:p w:rsidR="00345DDA" w:rsidRPr="000B1D04" w:rsidRDefault="00345DDA" w:rsidP="00345DDA">
      <w:pPr>
        <w:spacing w:after="0" w:line="240" w:lineRule="auto"/>
        <w:ind w:right="638"/>
        <w:rPr>
          <w:rFonts w:asciiTheme="majorBidi" w:hAnsiTheme="majorBidi" w:cstheme="majorBidi"/>
          <w:color w:val="000000"/>
          <w:sz w:val="24"/>
          <w:szCs w:val="24"/>
          <w:lang w:val="de-DE"/>
        </w:rPr>
      </w:pPr>
      <w:r w:rsidRPr="000B1D04">
        <w:rPr>
          <w:rFonts w:asciiTheme="majorBidi" w:hAnsiTheme="majorBidi" w:cstheme="majorBidi"/>
          <w:color w:val="000000"/>
          <w:sz w:val="24"/>
          <w:szCs w:val="24"/>
          <w:lang w:val="de-DE"/>
        </w:rPr>
        <w:t>E-</w:t>
      </w:r>
      <w:proofErr w:type="spellStart"/>
      <w:r w:rsidRPr="000B1D04">
        <w:rPr>
          <w:rFonts w:asciiTheme="majorBidi" w:hAnsiTheme="majorBidi" w:cstheme="majorBidi"/>
          <w:color w:val="000000"/>
          <w:sz w:val="24"/>
          <w:szCs w:val="24"/>
          <w:lang w:val="de-DE"/>
        </w:rPr>
        <w:t>mail</w:t>
      </w:r>
      <w:proofErr w:type="spellEnd"/>
      <w:r w:rsidRPr="000B1D04">
        <w:rPr>
          <w:rFonts w:asciiTheme="majorBidi" w:hAnsiTheme="majorBidi" w:cstheme="majorBidi"/>
          <w:color w:val="000000"/>
          <w:sz w:val="24"/>
          <w:szCs w:val="24"/>
          <w:lang w:val="de-DE"/>
        </w:rPr>
        <w:t xml:space="preserve"> : </w:t>
      </w:r>
      <w:hyperlink r:id="rId5" w:history="1">
        <w:r w:rsidRPr="000B1D04">
          <w:rPr>
            <w:rStyle w:val="Lienhypertexte"/>
            <w:rFonts w:asciiTheme="majorBidi" w:hAnsiTheme="majorBidi" w:cstheme="majorBidi"/>
            <w:color w:val="000000"/>
            <w:sz w:val="24"/>
            <w:szCs w:val="24"/>
            <w:lang w:val="de-DE"/>
          </w:rPr>
          <w:t>aelamrani77</w:t>
        </w:r>
        <w:r w:rsidRPr="000B1D04">
          <w:rPr>
            <w:rStyle w:val="Lienhypertexte"/>
            <w:rFonts w:asciiTheme="majorBidi" w:hAnsiTheme="majorBidi" w:cstheme="majorBidi"/>
            <w:i/>
            <w:iCs/>
            <w:color w:val="000000"/>
            <w:sz w:val="24"/>
            <w:szCs w:val="24"/>
            <w:lang w:val="de-DE"/>
          </w:rPr>
          <w:t>@</w:t>
        </w:r>
        <w:r w:rsidRPr="000B1D04">
          <w:rPr>
            <w:rStyle w:val="Lienhypertexte"/>
            <w:rFonts w:asciiTheme="majorBidi" w:hAnsiTheme="majorBidi" w:cstheme="majorBidi"/>
            <w:color w:val="000000"/>
            <w:sz w:val="24"/>
            <w:szCs w:val="24"/>
            <w:lang w:val="de-DE"/>
          </w:rPr>
          <w:t>yahoo.fr</w:t>
        </w:r>
      </w:hyperlink>
    </w:p>
    <w:p w:rsidR="00345DDA" w:rsidRPr="00CB1DFF" w:rsidRDefault="00345DDA" w:rsidP="00345DDA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de-DE"/>
        </w:rPr>
      </w:pPr>
      <w:proofErr w:type="spellStart"/>
      <w:r w:rsidRPr="00CB1DFF">
        <w:rPr>
          <w:rFonts w:asciiTheme="majorBidi" w:hAnsiTheme="majorBidi" w:cstheme="majorBidi"/>
          <w:sz w:val="24"/>
          <w:szCs w:val="24"/>
          <w:lang w:val="de-DE"/>
        </w:rPr>
        <w:t>Tél</w:t>
      </w:r>
      <w:proofErr w:type="spellEnd"/>
      <w:r w:rsidRPr="00CB1DFF">
        <w:rPr>
          <w:rFonts w:asciiTheme="majorBidi" w:hAnsiTheme="majorBidi" w:cstheme="majorBidi"/>
          <w:sz w:val="24"/>
          <w:szCs w:val="24"/>
          <w:lang w:val="de-DE"/>
        </w:rPr>
        <w:t xml:space="preserve"> : : +212 522230680 / 82/ 84  </w:t>
      </w:r>
    </w:p>
    <w:p w:rsidR="00345DDA" w:rsidRPr="00CB1DFF" w:rsidRDefault="00345DDA" w:rsidP="00345DDA">
      <w:pPr>
        <w:pStyle w:val="Texto"/>
        <w:spacing w:line="360" w:lineRule="auto"/>
        <w:rPr>
          <w:lang w:val="de-DE"/>
        </w:rPr>
      </w:pPr>
      <w:r w:rsidRPr="00CB1DFF">
        <w:rPr>
          <w:rFonts w:asciiTheme="majorBidi" w:hAnsiTheme="majorBidi" w:cstheme="majorBidi"/>
          <w:lang w:val="de-DE"/>
        </w:rPr>
        <w:t xml:space="preserve"> Fax : +212 522230674</w:t>
      </w:r>
    </w:p>
    <w:p w:rsidR="00345DDA" w:rsidRPr="00CB1DFF" w:rsidRDefault="00345DDA" w:rsidP="00345DDA">
      <w:pPr>
        <w:pStyle w:val="Corpsdetexte"/>
        <w:shd w:val="clear" w:color="auto" w:fill="FFFFFF" w:themeFill="background1"/>
        <w:jc w:val="both"/>
        <w:rPr>
          <w:rFonts w:asciiTheme="majorBidi" w:hAnsiTheme="majorBidi" w:cstheme="majorBidi"/>
          <w:i/>
          <w:iCs/>
          <w:color w:val="000000"/>
          <w:sz w:val="24"/>
          <w:szCs w:val="24"/>
          <w:lang w:val="de-DE"/>
        </w:rPr>
      </w:pPr>
      <w:r w:rsidRPr="00CB1DFF">
        <w:rPr>
          <w:rFonts w:asciiTheme="majorBidi" w:hAnsiTheme="majorBidi" w:cstheme="majorBidi"/>
          <w:i/>
          <w:iCs/>
          <w:color w:val="000000"/>
          <w:sz w:val="24"/>
          <w:szCs w:val="24"/>
          <w:lang w:val="de-DE"/>
        </w:rPr>
        <w:t>EL AMRANI Abdelaziz (0000-0002-6908-843X) – ORCID</w:t>
      </w:r>
    </w:p>
    <w:p w:rsidR="00345DDA" w:rsidRPr="00EF7E8C" w:rsidRDefault="00345DDA" w:rsidP="00345DDA">
      <w:pPr>
        <w:rPr>
          <w:lang w:val="de-DE"/>
        </w:rPr>
      </w:pPr>
      <w:r w:rsidRPr="00CB1DFF">
        <w:rPr>
          <w:rFonts w:asciiTheme="majorBidi" w:hAnsiTheme="majorBidi" w:cstheme="majorBidi"/>
          <w:color w:val="000000" w:themeColor="text1"/>
          <w:lang w:val="de-DE"/>
        </w:rPr>
        <w:t xml:space="preserve">          </w:t>
      </w:r>
      <w:hyperlink r:id="rId6" w:history="1">
        <w:r w:rsidRPr="00EF7E8C">
          <w:rPr>
            <w:rStyle w:val="Lienhypertexte"/>
            <w:rFonts w:asciiTheme="majorBidi" w:hAnsiTheme="majorBidi" w:cstheme="majorBidi"/>
            <w:color w:val="000000" w:themeColor="text1"/>
            <w:lang w:val="de-DE"/>
          </w:rPr>
          <w:t>https://www.researchgate.net/profile/Abdelaziz_Elamrani</w:t>
        </w:r>
      </w:hyperlink>
    </w:p>
    <w:p w:rsidR="00345DDA" w:rsidRPr="00345DDA" w:rsidRDefault="00345DDA" w:rsidP="00345DDA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345DDA">
        <w:rPr>
          <w:rFonts w:ascii="Times New Roman" w:hAnsi="Times New Roman" w:cs="Times New Roman"/>
          <w:b/>
          <w:bCs/>
          <w:sz w:val="24"/>
          <w:szCs w:val="24"/>
          <w:lang w:val="de-DE"/>
        </w:rPr>
        <w:br w:type="page"/>
      </w:r>
    </w:p>
    <w:p w:rsidR="00345DDA" w:rsidRDefault="00345DDA" w:rsidP="009C3690">
      <w:pPr>
        <w:spacing w:line="480" w:lineRule="auto"/>
        <w:jc w:val="both"/>
        <w:outlineLvl w:val="0"/>
        <w:rPr>
          <w:rFonts w:asciiTheme="majorBidi" w:hAnsiTheme="majorBidi" w:cstheme="majorBidi"/>
          <w:sz w:val="24"/>
          <w:szCs w:val="24"/>
          <w:lang w:val="en-US" w:eastAsia="fr-FR"/>
        </w:rPr>
      </w:pPr>
      <w:r w:rsidRPr="00D85BB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Abstract</w:t>
      </w:r>
      <w:r w:rsidRPr="00345DDA">
        <w:rPr>
          <w:rFonts w:asciiTheme="majorBidi" w:hAnsiTheme="majorBidi" w:cstheme="majorBidi"/>
          <w:sz w:val="24"/>
          <w:szCs w:val="24"/>
          <w:lang w:val="en-US" w:eastAsia="fr-FR"/>
        </w:rPr>
        <w:t xml:space="preserve"> </w:t>
      </w:r>
    </w:p>
    <w:p w:rsidR="00345DDA" w:rsidRPr="00D85BB3" w:rsidRDefault="00345DDA" w:rsidP="009C3690">
      <w:pPr>
        <w:spacing w:line="48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45D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45DDA" w:rsidRDefault="00345DDA" w:rsidP="00345DDA">
      <w:pPr>
        <w:spacing w:line="480" w:lineRule="auto"/>
        <w:ind w:right="3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05128">
        <w:rPr>
          <w:rFonts w:asciiTheme="majorBidi" w:hAnsiTheme="majorBidi" w:cstheme="majorBidi"/>
          <w:sz w:val="24"/>
          <w:szCs w:val="24"/>
          <w:lang w:val="en-US" w:eastAsia="fr-FR"/>
        </w:rPr>
        <w:t xml:space="preserve">A literature-based </w:t>
      </w:r>
      <w:r>
        <w:rPr>
          <w:rFonts w:asciiTheme="majorBidi" w:hAnsiTheme="majorBidi" w:cstheme="majorBidi"/>
          <w:sz w:val="24"/>
          <w:szCs w:val="24"/>
          <w:lang w:val="en-US" w:eastAsia="fr-FR"/>
        </w:rPr>
        <w:t>prospection</w:t>
      </w:r>
      <w:r w:rsidRPr="00905128">
        <w:rPr>
          <w:rFonts w:asciiTheme="majorBidi" w:hAnsiTheme="majorBidi" w:cstheme="majorBidi"/>
          <w:sz w:val="24"/>
          <w:szCs w:val="24"/>
          <w:lang w:val="en-US" w:eastAsia="fr-FR"/>
        </w:rPr>
        <w:t xml:space="preserve"> of </w:t>
      </w:r>
      <w:proofErr w:type="spellStart"/>
      <w:r w:rsidRPr="00F81697">
        <w:rPr>
          <w:rStyle w:val="bold"/>
          <w:rFonts w:asciiTheme="majorBidi" w:hAnsiTheme="majorBidi" w:cstheme="majorBidi"/>
          <w:i/>
          <w:sz w:val="24"/>
          <w:szCs w:val="24"/>
          <w:lang w:val="en-GB"/>
        </w:rPr>
        <w:t>Cladanthus</w:t>
      </w:r>
      <w:proofErr w:type="spellEnd"/>
      <w:r w:rsidRPr="00F81697">
        <w:rPr>
          <w:rStyle w:val="bold"/>
          <w:rFonts w:asciiTheme="majorBidi" w:hAnsiTheme="majorBidi" w:cstheme="majorBidi"/>
          <w:i/>
          <w:sz w:val="24"/>
          <w:szCs w:val="24"/>
          <w:lang w:val="en-GB"/>
        </w:rPr>
        <w:t xml:space="preserve"> </w:t>
      </w:r>
      <w:proofErr w:type="spellStart"/>
      <w:r w:rsidRPr="00F81697">
        <w:rPr>
          <w:rStyle w:val="bold"/>
          <w:rFonts w:asciiTheme="majorBidi" w:hAnsiTheme="majorBidi" w:cstheme="majorBidi"/>
          <w:i/>
          <w:sz w:val="24"/>
          <w:szCs w:val="24"/>
          <w:lang w:val="en-GB"/>
        </w:rPr>
        <w:t>mixtus</w:t>
      </w:r>
      <w:proofErr w:type="spellEnd"/>
      <w:r w:rsidRPr="00905128">
        <w:rPr>
          <w:rFonts w:asciiTheme="majorBidi" w:hAnsiTheme="majorBidi" w:cstheme="majorBidi"/>
          <w:sz w:val="24"/>
          <w:szCs w:val="24"/>
          <w:lang w:val="en-US" w:eastAsia="fr-FR"/>
        </w:rPr>
        <w:t xml:space="preserve"> essential oil composition was carried out. </w:t>
      </w:r>
      <w:r w:rsidR="009E5638">
        <w:rPr>
          <w:rFonts w:ascii="Times New Roman" w:hAnsi="Times New Roman" w:cs="Times New Roman"/>
          <w:sz w:val="24"/>
          <w:szCs w:val="24"/>
          <w:lang w:val="en-US"/>
        </w:rPr>
        <w:t>The role of mass spectrometry and c</w:t>
      </w:r>
      <w:r w:rsidR="009E5638" w:rsidRPr="00345DDA">
        <w:rPr>
          <w:rFonts w:ascii="Times New Roman" w:hAnsi="Times New Roman" w:cs="Times New Roman"/>
          <w:sz w:val="24"/>
          <w:szCs w:val="24"/>
          <w:lang w:val="en-US"/>
        </w:rPr>
        <w:t xml:space="preserve">hromatography </w:t>
      </w:r>
      <w:r w:rsidR="009E5638">
        <w:rPr>
          <w:rFonts w:ascii="Times New Roman" w:hAnsi="Times New Roman" w:cs="Times New Roman"/>
          <w:sz w:val="24"/>
          <w:szCs w:val="24"/>
          <w:lang w:val="en-US"/>
        </w:rPr>
        <w:t xml:space="preserve">analysis is very important. </w:t>
      </w:r>
      <w:r w:rsidRPr="00CF1947">
        <w:rPr>
          <w:rStyle w:val="A1"/>
          <w:rFonts w:asciiTheme="majorBidi" w:hAnsiTheme="majorBidi" w:cstheme="majorBidi"/>
          <w:sz w:val="24"/>
          <w:szCs w:val="24"/>
          <w:lang w:val="en-US"/>
        </w:rPr>
        <w:t>Essential oils fro</w:t>
      </w:r>
      <w:r>
        <w:rPr>
          <w:rStyle w:val="A1"/>
          <w:rFonts w:asciiTheme="majorBidi" w:hAnsiTheme="majorBidi" w:cstheme="majorBidi"/>
          <w:sz w:val="24"/>
          <w:szCs w:val="24"/>
          <w:lang w:val="en-US"/>
        </w:rPr>
        <w:t xml:space="preserve">m this species are widely used </w:t>
      </w:r>
      <w:r w:rsidRPr="00CF1947">
        <w:rPr>
          <w:rStyle w:val="A1"/>
          <w:rFonts w:asciiTheme="majorBidi" w:hAnsiTheme="majorBidi" w:cstheme="majorBidi"/>
          <w:sz w:val="24"/>
          <w:szCs w:val="24"/>
          <w:lang w:val="en-US"/>
        </w:rPr>
        <w:t>in fragrances, cosmetics, soaps, detergents and perfumery</w:t>
      </w:r>
      <w:r>
        <w:rPr>
          <w:rStyle w:val="A1"/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905128">
        <w:rPr>
          <w:rFonts w:asciiTheme="majorBidi" w:hAnsiTheme="majorBidi" w:cstheme="majorBidi"/>
          <w:sz w:val="24"/>
          <w:szCs w:val="24"/>
          <w:lang w:val="en-US" w:eastAsia="fr-FR"/>
        </w:rPr>
        <w:t>A review</w:t>
      </w:r>
      <w:r>
        <w:rPr>
          <w:rFonts w:asciiTheme="majorBidi" w:hAnsiTheme="majorBidi" w:cstheme="majorBidi"/>
          <w:sz w:val="24"/>
          <w:szCs w:val="24"/>
          <w:lang w:val="en-US" w:eastAsia="fr-FR"/>
        </w:rPr>
        <w:t xml:space="preserve"> </w:t>
      </w:r>
      <w:r w:rsidRPr="00905128">
        <w:rPr>
          <w:rFonts w:asciiTheme="majorBidi" w:hAnsiTheme="majorBidi" w:cstheme="majorBidi"/>
          <w:sz w:val="24"/>
          <w:szCs w:val="24"/>
          <w:lang w:val="en-US" w:eastAsia="fr-FR"/>
        </w:rPr>
        <w:t xml:space="preserve">of the scientific literature pertaining to constituents of </w:t>
      </w:r>
      <w:r>
        <w:rPr>
          <w:rStyle w:val="bold"/>
          <w:rFonts w:asciiTheme="majorBidi" w:hAnsiTheme="majorBidi" w:cstheme="majorBidi"/>
          <w:i/>
          <w:sz w:val="24"/>
          <w:szCs w:val="24"/>
          <w:lang w:val="en-GB"/>
        </w:rPr>
        <w:t xml:space="preserve">C. </w:t>
      </w:r>
      <w:proofErr w:type="spellStart"/>
      <w:r>
        <w:rPr>
          <w:rStyle w:val="bold"/>
          <w:rFonts w:asciiTheme="majorBidi" w:hAnsiTheme="majorBidi" w:cstheme="majorBidi"/>
          <w:i/>
          <w:sz w:val="24"/>
          <w:szCs w:val="24"/>
          <w:lang w:val="en-GB"/>
        </w:rPr>
        <w:t>mixtus</w:t>
      </w:r>
      <w:proofErr w:type="spellEnd"/>
      <w:r>
        <w:rPr>
          <w:rStyle w:val="bold"/>
          <w:rFonts w:asciiTheme="majorBidi" w:hAnsiTheme="majorBidi" w:cstheme="majorBidi"/>
          <w:i/>
          <w:sz w:val="24"/>
          <w:szCs w:val="24"/>
          <w:lang w:val="en-GB"/>
        </w:rPr>
        <w:t xml:space="preserve"> </w:t>
      </w:r>
      <w:r w:rsidRPr="00905128">
        <w:rPr>
          <w:rFonts w:asciiTheme="majorBidi" w:hAnsiTheme="majorBidi" w:cstheme="majorBidi"/>
          <w:sz w:val="24"/>
          <w:szCs w:val="24"/>
          <w:lang w:val="en-US" w:eastAsia="fr-FR"/>
        </w:rPr>
        <w:t>essential oils</w:t>
      </w:r>
      <w:r>
        <w:rPr>
          <w:rFonts w:asciiTheme="majorBidi" w:hAnsiTheme="majorBidi" w:cstheme="majorBidi"/>
          <w:sz w:val="24"/>
          <w:szCs w:val="24"/>
          <w:lang w:val="en-US" w:eastAsia="fr-FR"/>
        </w:rPr>
        <w:t>,</w:t>
      </w:r>
      <w:r w:rsidRPr="00905128">
        <w:rPr>
          <w:rFonts w:asciiTheme="majorBidi" w:hAnsiTheme="majorBidi" w:cstheme="majorBidi"/>
          <w:sz w:val="24"/>
          <w:szCs w:val="24"/>
          <w:lang w:val="en-US" w:eastAsia="fr-FR"/>
        </w:rPr>
        <w:t xml:space="preserve"> volatile </w:t>
      </w:r>
      <w:r w:rsidRPr="00A846D2">
        <w:rPr>
          <w:rFonts w:asciiTheme="majorBidi" w:hAnsiTheme="majorBidi" w:cstheme="majorBidi"/>
          <w:sz w:val="24"/>
          <w:szCs w:val="24"/>
          <w:lang w:val="en-US" w:eastAsia="fr-FR"/>
        </w:rPr>
        <w:t>fractions and biological activities is presented.</w:t>
      </w:r>
      <w:r w:rsidRPr="00A846D2">
        <w:rPr>
          <w:rFonts w:asciiTheme="majorBidi" w:hAnsiTheme="majorBidi" w:cstheme="majorBidi"/>
          <w:sz w:val="24"/>
          <w:szCs w:val="24"/>
          <w:lang w:val="en-US"/>
        </w:rPr>
        <w:t xml:space="preserve"> The results from this work indicate that the essential oil yield and chemical composition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45D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seem </w:t>
      </w:r>
      <w:r>
        <w:rPr>
          <w:rFonts w:ascii="Times New Roman" w:hAnsi="Times New Roman" w:cs="Times New Roman"/>
          <w:sz w:val="24"/>
          <w:szCs w:val="24"/>
          <w:lang w:val="en-US"/>
        </w:rPr>
        <w:t>to be strongly dependent of collections sites. As well, these results support that</w:t>
      </w:r>
      <w:r w:rsidRPr="0097318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C.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mixtus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can be a suitable alternative source of commercial </w:t>
      </w:r>
      <w:r w:rsidRPr="00B77B62">
        <w:rPr>
          <w:rFonts w:ascii="Times New Roman" w:hAnsi="Times New Roman" w:cs="Times New Roman"/>
          <w:sz w:val="24"/>
          <w:szCs w:val="24"/>
          <w:lang w:val="en-US"/>
        </w:rPr>
        <w:t>chamomile oil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bioactive extracts. </w:t>
      </w:r>
    </w:p>
    <w:p w:rsidR="00345DDA" w:rsidRDefault="00345DDA" w:rsidP="00345DDA">
      <w:pPr>
        <w:pStyle w:val="Texto"/>
        <w:spacing w:line="360" w:lineRule="auto"/>
      </w:pPr>
      <w:r>
        <w:rPr>
          <w:b/>
          <w:bCs w:val="0"/>
        </w:rPr>
        <w:t>Key</w:t>
      </w:r>
      <w:r w:rsidRPr="00773170">
        <w:rPr>
          <w:b/>
          <w:bCs w:val="0"/>
        </w:rPr>
        <w:t>word</w:t>
      </w:r>
      <w:r>
        <w:rPr>
          <w:b/>
          <w:bCs w:val="0"/>
        </w:rPr>
        <w:t>s</w:t>
      </w:r>
      <w:r>
        <w:t xml:space="preserve">: </w:t>
      </w:r>
      <w:proofErr w:type="spellStart"/>
      <w:r w:rsidRPr="00F81697">
        <w:rPr>
          <w:rStyle w:val="bold"/>
          <w:rFonts w:asciiTheme="majorBidi" w:hAnsiTheme="majorBidi" w:cstheme="majorBidi"/>
          <w:i/>
        </w:rPr>
        <w:t>Cladanthus</w:t>
      </w:r>
      <w:proofErr w:type="spellEnd"/>
      <w:r w:rsidRPr="00F81697">
        <w:rPr>
          <w:rStyle w:val="bold"/>
          <w:rFonts w:asciiTheme="majorBidi" w:hAnsiTheme="majorBidi" w:cstheme="majorBidi"/>
          <w:i/>
        </w:rPr>
        <w:t xml:space="preserve"> </w:t>
      </w:r>
      <w:proofErr w:type="spellStart"/>
      <w:r w:rsidRPr="00F81697">
        <w:rPr>
          <w:rStyle w:val="bold"/>
          <w:rFonts w:asciiTheme="majorBidi" w:hAnsiTheme="majorBidi" w:cstheme="majorBidi"/>
          <w:i/>
        </w:rPr>
        <w:t>mixtus</w:t>
      </w:r>
      <w:proofErr w:type="spellEnd"/>
      <w:r>
        <w:rPr>
          <w:rStyle w:val="bold"/>
          <w:rFonts w:asciiTheme="majorBidi" w:hAnsiTheme="majorBidi" w:cstheme="majorBidi"/>
          <w:i/>
        </w:rPr>
        <w:t>,</w:t>
      </w:r>
      <w:r w:rsidRPr="00625FBE">
        <w:rPr>
          <w:i/>
        </w:rPr>
        <w:t xml:space="preserve"> </w:t>
      </w:r>
      <w:proofErr w:type="spellStart"/>
      <w:r>
        <w:rPr>
          <w:i/>
        </w:rPr>
        <w:t>Ormenis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mixta</w:t>
      </w:r>
      <w:proofErr w:type="spellEnd"/>
      <w:r>
        <w:rPr>
          <w:rFonts w:eastAsia="+mn-ea"/>
          <w:szCs w:val="38"/>
        </w:rPr>
        <w:t xml:space="preserve">, </w:t>
      </w:r>
      <w:proofErr w:type="spellStart"/>
      <w:r>
        <w:rPr>
          <w:szCs w:val="28"/>
        </w:rPr>
        <w:t>Asteraceae</w:t>
      </w:r>
      <w:proofErr w:type="spellEnd"/>
      <w:r>
        <w:rPr>
          <w:szCs w:val="28"/>
        </w:rPr>
        <w:t xml:space="preserve">, Essential oil, </w:t>
      </w:r>
      <w:r w:rsidRPr="007D157C">
        <w:rPr>
          <w:szCs w:val="28"/>
        </w:rPr>
        <w:t>Biological Activities</w:t>
      </w:r>
      <w:r>
        <w:rPr>
          <w:szCs w:val="28"/>
        </w:rPr>
        <w:t>.</w:t>
      </w:r>
    </w:p>
    <w:p w:rsidR="00345DDA" w:rsidRDefault="00345DDA" w:rsidP="00345D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:rsidR="00BD08C7" w:rsidRPr="00345DDA" w:rsidRDefault="00BD08C7">
      <w:pPr>
        <w:rPr>
          <w:lang w:val="en-US"/>
        </w:rPr>
      </w:pPr>
    </w:p>
    <w:sectPr w:rsidR="00BD08C7" w:rsidRPr="00345DDA" w:rsidSect="00BD0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45DDA"/>
    <w:rsid w:val="00345DDA"/>
    <w:rsid w:val="00700417"/>
    <w:rsid w:val="009C3690"/>
    <w:rsid w:val="009E5638"/>
    <w:rsid w:val="00BD08C7"/>
    <w:rsid w:val="00F62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DDA"/>
  </w:style>
  <w:style w:type="paragraph" w:styleId="Titre1">
    <w:name w:val="heading 1"/>
    <w:basedOn w:val="Normal"/>
    <w:next w:val="Normal"/>
    <w:link w:val="Titre1Car"/>
    <w:uiPriority w:val="9"/>
    <w:qFormat/>
    <w:rsid w:val="00345D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45DDA"/>
    <w:rPr>
      <w:strike w:val="0"/>
      <w:dstrike w:val="0"/>
      <w:color w:val="0156AA"/>
      <w:u w:val="none"/>
      <w:effect w:val="none"/>
    </w:rPr>
  </w:style>
  <w:style w:type="paragraph" w:customStyle="1" w:styleId="Texto">
    <w:name w:val="Texto"/>
    <w:basedOn w:val="Normal"/>
    <w:link w:val="TextoChar"/>
    <w:rsid w:val="00345DDA"/>
    <w:pPr>
      <w:widowControl w:val="0"/>
      <w:spacing w:after="0" w:line="480" w:lineRule="exact"/>
      <w:jc w:val="both"/>
    </w:pPr>
    <w:rPr>
      <w:rFonts w:ascii="Times New Roman" w:eastAsia="Times New Roman" w:hAnsi="Times New Roman" w:cs="Times New Roman"/>
      <w:bCs/>
      <w:sz w:val="24"/>
      <w:szCs w:val="24"/>
      <w:lang w:val="en-GB" w:eastAsia="fr-FR"/>
    </w:rPr>
  </w:style>
  <w:style w:type="paragraph" w:customStyle="1" w:styleId="Texto2">
    <w:name w:val="Texto 2"/>
    <w:basedOn w:val="Normal"/>
    <w:rsid w:val="00345DDA"/>
    <w:pPr>
      <w:widowControl w:val="0"/>
      <w:spacing w:after="0" w:line="480" w:lineRule="exact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fr-FR"/>
    </w:rPr>
  </w:style>
  <w:style w:type="paragraph" w:customStyle="1" w:styleId="Moradas">
    <w:name w:val="Moradas"/>
    <w:basedOn w:val="Normal"/>
    <w:rsid w:val="00345DDA"/>
    <w:pPr>
      <w:widowControl w:val="0"/>
      <w:spacing w:after="0" w:line="240" w:lineRule="exact"/>
      <w:jc w:val="both"/>
    </w:pPr>
    <w:rPr>
      <w:rFonts w:ascii="Times New Roman" w:eastAsia="Times New Roman" w:hAnsi="Times New Roman" w:cs="Times New Roman"/>
      <w:bCs/>
      <w:sz w:val="18"/>
      <w:szCs w:val="18"/>
      <w:lang w:val="en-GB" w:eastAsia="fr-FR"/>
    </w:rPr>
  </w:style>
  <w:style w:type="character" w:customStyle="1" w:styleId="bold">
    <w:name w:val="bold"/>
    <w:basedOn w:val="Policepardfaut"/>
    <w:rsid w:val="00345DDA"/>
  </w:style>
  <w:style w:type="character" w:styleId="Appelnotedebasdep">
    <w:name w:val="footnote reference"/>
    <w:basedOn w:val="Policepardfaut"/>
    <w:semiHidden/>
    <w:rsid w:val="00345DDA"/>
    <w:rPr>
      <w:position w:val="6"/>
      <w:sz w:val="16"/>
      <w:szCs w:val="16"/>
    </w:rPr>
  </w:style>
  <w:style w:type="paragraph" w:styleId="Notedebasdepage">
    <w:name w:val="footnote text"/>
    <w:basedOn w:val="Normal"/>
    <w:link w:val="NotedebasdepageCar"/>
    <w:semiHidden/>
    <w:rsid w:val="00345DDA"/>
    <w:pPr>
      <w:spacing w:after="0" w:line="240" w:lineRule="auto"/>
    </w:pPr>
    <w:rPr>
      <w:rFonts w:ascii="Helvetica" w:eastAsia="Times New Roman" w:hAnsi="Helvetica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345DDA"/>
    <w:rPr>
      <w:rFonts w:ascii="Helvetica" w:eastAsia="Times New Roman" w:hAnsi="Helvetica" w:cs="Times New Roman"/>
      <w:sz w:val="20"/>
      <w:szCs w:val="20"/>
      <w:lang w:eastAsia="fr-FR"/>
    </w:rPr>
  </w:style>
  <w:style w:type="character" w:customStyle="1" w:styleId="TextoChar">
    <w:name w:val="Texto Char"/>
    <w:basedOn w:val="Policepardfaut"/>
    <w:link w:val="Texto"/>
    <w:rsid w:val="00345DDA"/>
    <w:rPr>
      <w:rFonts w:ascii="Times New Roman" w:eastAsia="Times New Roman" w:hAnsi="Times New Roman" w:cs="Times New Roman"/>
      <w:bCs/>
      <w:sz w:val="24"/>
      <w:szCs w:val="24"/>
      <w:lang w:val="en-GB" w:eastAsia="fr-FR"/>
    </w:rPr>
  </w:style>
  <w:style w:type="paragraph" w:styleId="Corpsdetexte">
    <w:name w:val="Body Text"/>
    <w:basedOn w:val="Normal"/>
    <w:link w:val="CorpsdetexteCar"/>
    <w:uiPriority w:val="1"/>
    <w:qFormat/>
    <w:rsid w:val="00345DDA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345DDA"/>
    <w:rPr>
      <w:rFonts w:ascii="Times New Roman" w:eastAsia="Times New Roman" w:hAnsi="Times New Roman" w:cs="Times New Roman"/>
      <w:lang w:val="en-US"/>
    </w:rPr>
  </w:style>
  <w:style w:type="character" w:customStyle="1" w:styleId="A1">
    <w:name w:val="A1"/>
    <w:uiPriority w:val="99"/>
    <w:rsid w:val="00345DDA"/>
    <w:rPr>
      <w:rFonts w:cs="Gill Sans MT"/>
      <w:color w:val="000000"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345D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2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searchgate.net/profile/Abdelaziz_Elamrani" TargetMode="External"/><Relationship Id="rId5" Type="http://schemas.openxmlformats.org/officeDocument/2006/relationships/hyperlink" Target="mailto:aelamrani77@yahoo.fr" TargetMode="External"/><Relationship Id="rId4" Type="http://schemas.openxmlformats.org/officeDocument/2006/relationships/hyperlink" Target="http://www.sciencedirect.com/science/article/pii/S0308814605004656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313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ELAMRANI</dc:creator>
  <cp:lastModifiedBy>ELAMRANI</cp:lastModifiedBy>
  <cp:revision>1</cp:revision>
  <dcterms:created xsi:type="dcterms:W3CDTF">2020-02-27T12:57:00Z</dcterms:created>
  <dcterms:modified xsi:type="dcterms:W3CDTF">2020-02-27T14:24:00Z</dcterms:modified>
</cp:coreProperties>
</file>