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F4A" w:rsidRPr="00B739C6" w:rsidRDefault="00045F4A" w:rsidP="00045F4A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739C6">
        <w:rPr>
          <w:rFonts w:ascii="Times New Roman" w:hAnsi="Times New Roman"/>
          <w:b/>
          <w:sz w:val="24"/>
          <w:szCs w:val="24"/>
        </w:rPr>
        <w:t>Abstract</w:t>
      </w:r>
    </w:p>
    <w:p w:rsidR="00045F4A" w:rsidRPr="00E50F3F" w:rsidRDefault="00045F4A" w:rsidP="00045F4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Surfactant loaded nanoparticulate based Dry powder inhaler were prepared based on pulmonary delivery system. </w:t>
      </w:r>
      <w:r w:rsidRPr="0071714F">
        <w:rPr>
          <w:rFonts w:ascii="Times New Roman" w:hAnsi="Times New Roman"/>
          <w:color w:val="000000"/>
          <w:sz w:val="24"/>
        </w:rPr>
        <w:t xml:space="preserve">The objectives of the present study are (1) </w:t>
      </w:r>
      <w:r>
        <w:rPr>
          <w:rFonts w:ascii="Times New Roman" w:hAnsi="Times New Roman"/>
          <w:color w:val="000000"/>
          <w:sz w:val="24"/>
        </w:rPr>
        <w:t xml:space="preserve">to </w:t>
      </w:r>
      <w:r w:rsidRPr="006A5941">
        <w:rPr>
          <w:rFonts w:ascii="Times New Roman" w:hAnsi="Times New Roman"/>
          <w:color w:val="000000"/>
          <w:sz w:val="24"/>
          <w:szCs w:val="24"/>
        </w:rPr>
        <w:t xml:space="preserve">prepare and optimize Nanocarriers using suitable surfactants which also have the </w:t>
      </w:r>
      <w:r>
        <w:rPr>
          <w:rFonts w:ascii="Times New Roman" w:hAnsi="Times New Roman"/>
          <w:color w:val="000000"/>
          <w:sz w:val="24"/>
          <w:szCs w:val="24"/>
        </w:rPr>
        <w:t xml:space="preserve">drug resistance </w:t>
      </w:r>
      <w:r w:rsidRPr="006A5941">
        <w:rPr>
          <w:rFonts w:ascii="Times New Roman" w:hAnsi="Times New Roman"/>
          <w:color w:val="000000"/>
          <w:sz w:val="24"/>
          <w:szCs w:val="24"/>
        </w:rPr>
        <w:t>activity</w:t>
      </w:r>
      <w:r w:rsidRPr="0071714F">
        <w:rPr>
          <w:rFonts w:ascii="Times New Roman" w:hAnsi="Times New Roman"/>
          <w:color w:val="000000"/>
          <w:sz w:val="24"/>
        </w:rPr>
        <w:t xml:space="preserve"> (2)</w:t>
      </w:r>
      <w:r w:rsidRPr="00AE0BA4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to </w:t>
      </w:r>
      <w:r w:rsidRPr="006A5941">
        <w:rPr>
          <w:rFonts w:ascii="Times New Roman" w:hAnsi="Times New Roman"/>
          <w:color w:val="000000"/>
          <w:sz w:val="24"/>
          <w:szCs w:val="24"/>
        </w:rPr>
        <w:t>prepare and characterize the drug (paclitaxel and doxorubicin) loaded nanocarriers</w:t>
      </w:r>
      <w:r w:rsidRPr="0071714F">
        <w:rPr>
          <w:rFonts w:ascii="Times New Roman" w:hAnsi="Times New Roman"/>
          <w:color w:val="000000"/>
          <w:sz w:val="24"/>
        </w:rPr>
        <w:t>, (3)</w:t>
      </w:r>
      <w:r w:rsidRPr="00AE0BA4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to </w:t>
      </w:r>
      <w:r w:rsidRPr="006A5941">
        <w:rPr>
          <w:rFonts w:ascii="Times New Roman" w:hAnsi="Times New Roman"/>
          <w:color w:val="000000"/>
          <w:sz w:val="24"/>
          <w:szCs w:val="24"/>
        </w:rPr>
        <w:t>prepare and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A5941">
        <w:rPr>
          <w:rFonts w:ascii="Times New Roman" w:hAnsi="Times New Roman"/>
          <w:color w:val="000000"/>
          <w:sz w:val="24"/>
          <w:szCs w:val="24"/>
        </w:rPr>
        <w:t>characterize the</w:t>
      </w:r>
      <w:r>
        <w:rPr>
          <w:rFonts w:ascii="Times New Roman" w:hAnsi="Times New Roman"/>
          <w:color w:val="000000"/>
          <w:sz w:val="24"/>
          <w:szCs w:val="24"/>
        </w:rPr>
        <w:t xml:space="preserve"> combinational</w:t>
      </w:r>
      <w:r w:rsidRPr="006A5941">
        <w:rPr>
          <w:rFonts w:ascii="Times New Roman" w:hAnsi="Times New Roman"/>
          <w:color w:val="000000"/>
          <w:sz w:val="24"/>
          <w:szCs w:val="24"/>
        </w:rPr>
        <w:t xml:space="preserve"> drug (paclitaxel and doxorubicin)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A5941">
        <w:rPr>
          <w:rFonts w:ascii="Times New Roman" w:hAnsi="Times New Roman"/>
          <w:color w:val="000000"/>
          <w:sz w:val="24"/>
          <w:szCs w:val="24"/>
        </w:rPr>
        <w:t>loaded nanocarriers</w:t>
      </w:r>
      <w:r w:rsidRPr="0071714F">
        <w:rPr>
          <w:rFonts w:ascii="Times New Roman" w:hAnsi="Times New Roman"/>
          <w:color w:val="000000"/>
          <w:sz w:val="24"/>
        </w:rPr>
        <w:t>, (4)</w:t>
      </w:r>
      <w:r w:rsidRPr="00AE0BA4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t</w:t>
      </w:r>
      <w:r w:rsidRPr="006A5941">
        <w:rPr>
          <w:rFonts w:ascii="Times New Roman" w:hAnsi="Times New Roman"/>
          <w:color w:val="000000"/>
          <w:sz w:val="24"/>
          <w:szCs w:val="24"/>
        </w:rPr>
        <w:t>o incorporate the lyophilized dry powder NLCs into dry powder inhalation devices</w:t>
      </w:r>
      <w:r>
        <w:rPr>
          <w:rFonts w:ascii="Times New Roman" w:hAnsi="Times New Roman"/>
          <w:color w:val="000000"/>
          <w:sz w:val="24"/>
        </w:rPr>
        <w:t xml:space="preserve">, (5) </w:t>
      </w:r>
      <w:r>
        <w:rPr>
          <w:rFonts w:ascii="Times New Roman" w:hAnsi="Times New Roman"/>
          <w:color w:val="000000"/>
          <w:sz w:val="24"/>
          <w:szCs w:val="24"/>
        </w:rPr>
        <w:t>t</w:t>
      </w:r>
      <w:r w:rsidRPr="006A5941">
        <w:rPr>
          <w:rFonts w:ascii="Times New Roman" w:hAnsi="Times New Roman"/>
          <w:color w:val="000000"/>
          <w:sz w:val="24"/>
          <w:szCs w:val="24"/>
        </w:rPr>
        <w:t>o evaluate the lung localization study and plasma profile on animal model</w:t>
      </w:r>
      <w:r w:rsidRPr="0071714F">
        <w:rPr>
          <w:rFonts w:ascii="Times New Roman" w:hAnsi="Times New Roman"/>
          <w:color w:val="000000"/>
          <w:sz w:val="24"/>
        </w:rPr>
        <w:t xml:space="preserve"> and (</w:t>
      </w:r>
      <w:r>
        <w:rPr>
          <w:rFonts w:ascii="Times New Roman" w:hAnsi="Times New Roman"/>
          <w:color w:val="000000"/>
          <w:sz w:val="24"/>
        </w:rPr>
        <w:t>6</w:t>
      </w:r>
      <w:r w:rsidRPr="0071714F">
        <w:rPr>
          <w:rFonts w:ascii="Times New Roman" w:hAnsi="Times New Roman"/>
          <w:color w:val="000000"/>
          <w:sz w:val="24"/>
        </w:rPr>
        <w:t xml:space="preserve">) to evaluate </w:t>
      </w:r>
      <w:r>
        <w:rPr>
          <w:rFonts w:ascii="Times New Roman" w:hAnsi="Times New Roman"/>
          <w:color w:val="000000"/>
          <w:sz w:val="24"/>
          <w:szCs w:val="24"/>
        </w:rPr>
        <w:t xml:space="preserve">reversal of resistance </w:t>
      </w:r>
      <w:r w:rsidRPr="006A5941">
        <w:rPr>
          <w:rFonts w:ascii="Times New Roman" w:hAnsi="Times New Roman"/>
          <w:color w:val="000000"/>
          <w:sz w:val="24"/>
          <w:szCs w:val="24"/>
        </w:rPr>
        <w:t>using in-vivo cell uptake study</w:t>
      </w:r>
      <w:r w:rsidRPr="0071714F">
        <w:rPr>
          <w:rFonts w:ascii="Times New Roman" w:hAnsi="Times New Roman"/>
          <w:color w:val="000000"/>
          <w:sz w:val="24"/>
        </w:rPr>
        <w:t xml:space="preserve">. </w:t>
      </w:r>
      <w:proofErr w:type="spellStart"/>
      <w:r>
        <w:rPr>
          <w:rFonts w:ascii="Times New Roman" w:hAnsi="Times New Roman"/>
          <w:color w:val="000000"/>
          <w:sz w:val="24"/>
        </w:rPr>
        <w:t>Differrent</w:t>
      </w:r>
      <w:proofErr w:type="spellEnd"/>
      <w:r>
        <w:rPr>
          <w:rFonts w:ascii="Times New Roman" w:hAnsi="Times New Roman"/>
          <w:color w:val="000000"/>
          <w:sz w:val="24"/>
        </w:rPr>
        <w:t xml:space="preserve"> surfactants i.e. Cremophor EL, Tween 80 and Tween 20 loaded Nanolipid </w:t>
      </w:r>
      <w:proofErr w:type="gramStart"/>
      <w:r>
        <w:rPr>
          <w:rFonts w:ascii="Times New Roman" w:hAnsi="Times New Roman"/>
          <w:color w:val="000000"/>
          <w:sz w:val="24"/>
        </w:rPr>
        <w:t>carriers</w:t>
      </w:r>
      <w:proofErr w:type="gramEnd"/>
      <w:r>
        <w:rPr>
          <w:rFonts w:ascii="Times New Roman" w:hAnsi="Times New Roman"/>
          <w:color w:val="000000"/>
          <w:sz w:val="24"/>
        </w:rPr>
        <w:t xml:space="preserve"> shows varying range of particle size </w:t>
      </w:r>
      <w:r w:rsidRPr="0071714F">
        <w:rPr>
          <w:rFonts w:ascii="Times New Roman" w:hAnsi="Times New Roman"/>
          <w:color w:val="000000"/>
          <w:sz w:val="24"/>
        </w:rPr>
        <w:t>valu</w:t>
      </w:r>
      <w:r>
        <w:rPr>
          <w:rFonts w:ascii="Times New Roman" w:hAnsi="Times New Roman"/>
          <w:color w:val="000000"/>
          <w:sz w:val="24"/>
        </w:rPr>
        <w:t xml:space="preserve">es </w:t>
      </w:r>
      <w:r w:rsidRPr="006A7B36">
        <w:rPr>
          <w:rFonts w:ascii="Times New Roman" w:hAnsi="Times New Roman"/>
        </w:rPr>
        <w:t>394.1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±</w:t>
      </w:r>
      <w:r w:rsidRPr="00451E35">
        <w:rPr>
          <w:rFonts w:ascii="Times New Roman" w:hAnsi="Times New Roman"/>
          <w:noProof/>
          <w:sz w:val="24"/>
          <w:szCs w:val="24"/>
        </w:rPr>
        <w:t xml:space="preserve"> 5.6</w:t>
      </w:r>
      <w:r>
        <w:rPr>
          <w:rFonts w:ascii="Times New Roman" w:hAnsi="Times New Roman"/>
          <w:noProof/>
          <w:sz w:val="24"/>
          <w:szCs w:val="24"/>
        </w:rPr>
        <w:t xml:space="preserve"> nm, </w:t>
      </w:r>
      <w:r w:rsidRPr="006A5941">
        <w:rPr>
          <w:rFonts w:ascii="Times New Roman" w:hAnsi="Times New Roman"/>
        </w:rPr>
        <w:t>575.6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 xml:space="preserve">± </w:t>
      </w:r>
      <w:r w:rsidRPr="005F5AB0">
        <w:rPr>
          <w:rFonts w:ascii="Times New Roman" w:hAnsi="Times New Roman"/>
          <w:noProof/>
          <w:sz w:val="24"/>
          <w:szCs w:val="24"/>
        </w:rPr>
        <w:t>3.3</w:t>
      </w:r>
      <w:r>
        <w:rPr>
          <w:rFonts w:ascii="Times New Roman" w:hAnsi="Times New Roman"/>
          <w:noProof/>
          <w:sz w:val="24"/>
          <w:szCs w:val="24"/>
        </w:rPr>
        <w:t xml:space="preserve"> nm and </w:t>
      </w:r>
      <w:r w:rsidRPr="006A5941">
        <w:rPr>
          <w:rFonts w:ascii="Times New Roman" w:hAnsi="Times New Roman"/>
        </w:rPr>
        <w:t>460.7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±</w:t>
      </w:r>
      <w:r w:rsidRPr="005F5AB0">
        <w:rPr>
          <w:rFonts w:ascii="Times New Roman" w:hAnsi="Times New Roman"/>
          <w:noProof/>
          <w:sz w:val="24"/>
          <w:szCs w:val="24"/>
        </w:rPr>
        <w:t xml:space="preserve"> 2.6</w:t>
      </w:r>
      <w:r>
        <w:rPr>
          <w:rFonts w:ascii="Times New Roman" w:hAnsi="Times New Roman"/>
          <w:noProof/>
          <w:sz w:val="24"/>
          <w:szCs w:val="24"/>
        </w:rPr>
        <w:t xml:space="preserve"> nm respectively.</w:t>
      </w:r>
      <w:r w:rsidRPr="0071714F"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The optimized formulations were prepared with different </w:t>
      </w:r>
      <w:r>
        <w:rPr>
          <w:rFonts w:ascii="Times New Roman" w:hAnsi="Times New Roman"/>
          <w:color w:val="231F20"/>
          <w:sz w:val="24"/>
          <w:szCs w:val="24"/>
        </w:rPr>
        <w:t>s</w:t>
      </w:r>
      <w:r w:rsidRPr="00126ECC">
        <w:rPr>
          <w:rFonts w:ascii="Times New Roman" w:hAnsi="Times New Roman"/>
          <w:color w:val="231F20"/>
          <w:sz w:val="24"/>
          <w:szCs w:val="24"/>
        </w:rPr>
        <w:t>urfactant</w:t>
      </w:r>
      <w:r>
        <w:rPr>
          <w:rFonts w:ascii="Times New Roman" w:hAnsi="Times New Roman"/>
          <w:color w:val="231F20"/>
          <w:sz w:val="24"/>
          <w:szCs w:val="24"/>
        </w:rPr>
        <w:t>s and</w:t>
      </w:r>
      <w:r w:rsidRPr="00126ECC">
        <w:rPr>
          <w:rFonts w:ascii="Times New Roman" w:hAnsi="Times New Roman"/>
          <w:color w:val="231F20"/>
          <w:sz w:val="24"/>
          <w:szCs w:val="24"/>
        </w:rPr>
        <w:t xml:space="preserve"> </w:t>
      </w:r>
      <w:r>
        <w:rPr>
          <w:rFonts w:ascii="Times New Roman" w:hAnsi="Times New Roman"/>
          <w:color w:val="231F20"/>
          <w:sz w:val="24"/>
          <w:szCs w:val="24"/>
        </w:rPr>
        <w:t>d</w:t>
      </w:r>
      <w:r w:rsidRPr="00126ECC">
        <w:rPr>
          <w:rFonts w:ascii="Times New Roman" w:hAnsi="Times New Roman"/>
          <w:color w:val="231F20"/>
          <w:sz w:val="24"/>
          <w:szCs w:val="24"/>
        </w:rPr>
        <w:t>rug(s) loaded NLCs</w:t>
      </w:r>
      <w:r w:rsidRPr="0071714F"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shows best drug loading and entrapment efficiency in combination as well as individual combination. </w:t>
      </w:r>
      <w:r w:rsidRPr="00990AA1">
        <w:rPr>
          <w:rFonts w:ascii="Times New Roman" w:hAnsi="Times New Roman"/>
          <w:sz w:val="24"/>
          <w:szCs w:val="24"/>
        </w:rPr>
        <w:t xml:space="preserve">The in vitro drug release experiment of </w:t>
      </w:r>
      <w:r>
        <w:rPr>
          <w:rFonts w:ascii="Times New Roman" w:hAnsi="Times New Roman"/>
          <w:sz w:val="24"/>
          <w:szCs w:val="24"/>
        </w:rPr>
        <w:t>drug loaded paclitaxel, doxorubicin</w:t>
      </w:r>
      <w:r w:rsidRPr="00990AA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and both in combination show</w:t>
      </w:r>
      <w:r w:rsidRPr="00C33342">
        <w:rPr>
          <w:rFonts w:ascii="Times New Roman" w:hAnsi="Times New Roman"/>
          <w:sz w:val="24"/>
          <w:szCs w:val="24"/>
        </w:rPr>
        <w:t xml:space="preserve"> a</w:t>
      </w:r>
      <w:r>
        <w:rPr>
          <w:rFonts w:ascii="Times New Roman" w:hAnsi="Times New Roman"/>
          <w:sz w:val="24"/>
          <w:szCs w:val="24"/>
        </w:rPr>
        <w:t>s biphasic in nature that</w:t>
      </w:r>
      <w:r w:rsidRPr="00C33342">
        <w:rPr>
          <w:rFonts w:ascii="Times New Roman" w:hAnsi="Times New Roman"/>
          <w:sz w:val="24"/>
          <w:szCs w:val="24"/>
        </w:rPr>
        <w:t xml:space="preserve"> is because of the burst release</w:t>
      </w:r>
      <w:r>
        <w:rPr>
          <w:rFonts w:ascii="Times New Roman" w:hAnsi="Times New Roman"/>
          <w:sz w:val="24"/>
          <w:szCs w:val="24"/>
        </w:rPr>
        <w:t xml:space="preserve"> </w:t>
      </w:r>
      <w:r w:rsidRPr="00C33342">
        <w:rPr>
          <w:rFonts w:ascii="Times New Roman" w:hAnsi="Times New Roman"/>
          <w:sz w:val="24"/>
          <w:szCs w:val="24"/>
        </w:rPr>
        <w:t>at the early</w:t>
      </w:r>
      <w:r>
        <w:rPr>
          <w:rFonts w:ascii="Times New Roman" w:hAnsi="Times New Roman"/>
          <w:sz w:val="24"/>
          <w:szCs w:val="24"/>
        </w:rPr>
        <w:t xml:space="preserve"> stage and </w:t>
      </w:r>
      <w:r w:rsidRPr="00C33342">
        <w:rPr>
          <w:rFonts w:ascii="Times New Roman" w:hAnsi="Times New Roman"/>
          <w:sz w:val="24"/>
          <w:szCs w:val="24"/>
        </w:rPr>
        <w:t>afterwards a sustained release in the</w:t>
      </w:r>
      <w:r>
        <w:rPr>
          <w:rFonts w:ascii="Times New Roman" w:hAnsi="Times New Roman"/>
          <w:sz w:val="24"/>
          <w:szCs w:val="24"/>
        </w:rPr>
        <w:t xml:space="preserve"> </w:t>
      </w:r>
      <w:r w:rsidRPr="00C33342">
        <w:rPr>
          <w:rFonts w:ascii="Times New Roman" w:hAnsi="Times New Roman"/>
          <w:sz w:val="24"/>
          <w:szCs w:val="24"/>
        </w:rPr>
        <w:t>later times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Various </w:t>
      </w:r>
      <w:r w:rsidRPr="00CF2287">
        <w:rPr>
          <w:rFonts w:ascii="Times New Roman" w:hAnsi="Times New Roman"/>
          <w:color w:val="000000" w:themeColor="text1"/>
          <w:sz w:val="24"/>
          <w:szCs w:val="24"/>
        </w:rPr>
        <w:t>surfactants loaded NLCs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containing PTX and DOX were formulated to ensure</w:t>
      </w:r>
      <w:r w:rsidRPr="00CF2287">
        <w:rPr>
          <w:rFonts w:ascii="Times New Roman" w:hAnsi="Times New Roman"/>
          <w:color w:val="000000" w:themeColor="text1"/>
          <w:sz w:val="24"/>
          <w:szCs w:val="24"/>
        </w:rPr>
        <w:t xml:space="preserve"> the entrance of nanoparticles into the cells</w:t>
      </w:r>
      <w:r w:rsidRPr="00990AA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where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Cremophor EL </w:t>
      </w:r>
      <w:r w:rsidRPr="00CF2287">
        <w:rPr>
          <w:rFonts w:ascii="Times New Roman" w:hAnsi="Times New Roman"/>
          <w:color w:val="000000" w:themeColor="text1"/>
          <w:sz w:val="24"/>
          <w:szCs w:val="24"/>
        </w:rPr>
        <w:t>loaded NLCs demonstrate greatest cellular uptake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of nanoparticles.</w:t>
      </w:r>
      <w:r w:rsidRPr="00990AA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Microscopic image and SEM</w:t>
      </w:r>
      <w:r w:rsidRPr="00CF2287">
        <w:rPr>
          <w:rFonts w:ascii="Times New Roman" w:hAnsi="Times New Roman"/>
          <w:noProof/>
          <w:sz w:val="24"/>
          <w:szCs w:val="24"/>
        </w:rPr>
        <w:t>) showed uniform size; mono-dispersed round shaped NLCs</w:t>
      </w:r>
      <w:r>
        <w:rPr>
          <w:rFonts w:ascii="Times New Roman" w:hAnsi="Times New Roman"/>
          <w:noProof/>
          <w:sz w:val="24"/>
          <w:szCs w:val="24"/>
        </w:rPr>
        <w:t>.</w:t>
      </w:r>
      <w:r w:rsidRPr="00990AA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Differential Scanning Calorimetric </w:t>
      </w:r>
      <w:proofErr w:type="spellStart"/>
      <w:r>
        <w:rPr>
          <w:rFonts w:ascii="Times New Roman" w:hAnsi="Times New Roman"/>
          <w:sz w:val="24"/>
          <w:szCs w:val="24"/>
        </w:rPr>
        <w:t>thermograms</w:t>
      </w:r>
      <w:proofErr w:type="spellEnd"/>
      <w:r w:rsidRPr="00965D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and </w:t>
      </w:r>
      <w:r w:rsidRPr="00965DF1">
        <w:rPr>
          <w:rFonts w:ascii="Times New Roman" w:hAnsi="Times New Roman"/>
          <w:sz w:val="24"/>
          <w:szCs w:val="24"/>
        </w:rPr>
        <w:t xml:space="preserve">X-ray diffraction pattern of </w:t>
      </w:r>
      <w:r>
        <w:rPr>
          <w:rFonts w:ascii="Times New Roman" w:hAnsi="Times New Roman"/>
          <w:sz w:val="24"/>
          <w:szCs w:val="24"/>
        </w:rPr>
        <w:t>doxorubicin, paclitaxel, doxorubicin &amp; paclitaxel both</w:t>
      </w:r>
      <w:r>
        <w:rPr>
          <w:rFonts w:ascii="Times New Roman" w:hAnsi="Times New Roman"/>
          <w:color w:val="000000"/>
          <w:sz w:val="24"/>
        </w:rPr>
        <w:t xml:space="preserve"> show no change after formulation in form of nanoparticulate DPI. </w:t>
      </w:r>
      <w:r w:rsidRPr="003A0882">
        <w:rPr>
          <w:rFonts w:ascii="Times New Roman" w:hAnsi="Times New Roman"/>
          <w:sz w:val="24"/>
          <w:szCs w:val="24"/>
        </w:rPr>
        <w:t xml:space="preserve">The animals treated </w:t>
      </w:r>
      <w:r>
        <w:rPr>
          <w:rFonts w:ascii="Times New Roman" w:hAnsi="Times New Roman"/>
          <w:sz w:val="24"/>
          <w:szCs w:val="24"/>
        </w:rPr>
        <w:t>drug(s)</w:t>
      </w:r>
      <w:r w:rsidRPr="003A088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loaded DPI shows </w:t>
      </w:r>
      <w:r w:rsidRPr="003A0882">
        <w:rPr>
          <w:rFonts w:ascii="Times New Roman" w:hAnsi="Times New Roman"/>
          <w:sz w:val="24"/>
          <w:szCs w:val="24"/>
        </w:rPr>
        <w:t xml:space="preserve">no </w:t>
      </w:r>
      <w:proofErr w:type="spellStart"/>
      <w:r w:rsidRPr="003A0882">
        <w:rPr>
          <w:rFonts w:ascii="Times New Roman" w:hAnsi="Times New Roman"/>
          <w:sz w:val="24"/>
          <w:szCs w:val="24"/>
        </w:rPr>
        <w:t>behavioural</w:t>
      </w:r>
      <w:proofErr w:type="spellEnd"/>
      <w:r w:rsidRPr="003A0882">
        <w:rPr>
          <w:rFonts w:ascii="Times New Roman" w:hAnsi="Times New Roman"/>
          <w:sz w:val="24"/>
          <w:szCs w:val="24"/>
        </w:rPr>
        <w:t xml:space="preserve"> changes, after 24 h of treatment</w:t>
      </w:r>
      <w:r>
        <w:rPr>
          <w:rFonts w:ascii="Times New Roman" w:hAnsi="Times New Roman"/>
          <w:sz w:val="24"/>
          <w:szCs w:val="24"/>
        </w:rPr>
        <w:t xml:space="preserve"> lung</w:t>
      </w:r>
      <w:r>
        <w:rPr>
          <w:rFonts w:ascii="Times New Roman" w:hAnsi="Times New Roman"/>
          <w:sz w:val="24"/>
        </w:rPr>
        <w:t xml:space="preserve"> tissue’s </w:t>
      </w:r>
      <w:r w:rsidRPr="00D11B20">
        <w:rPr>
          <w:rFonts w:ascii="Times New Roman" w:hAnsi="Times New Roman"/>
          <w:sz w:val="24"/>
        </w:rPr>
        <w:t xml:space="preserve">normal </w:t>
      </w:r>
      <w:proofErr w:type="spellStart"/>
      <w:r w:rsidRPr="00D11B20">
        <w:rPr>
          <w:rFonts w:ascii="Times New Roman" w:hAnsi="Times New Roman"/>
          <w:sz w:val="24"/>
        </w:rPr>
        <w:t>histomorphological</w:t>
      </w:r>
      <w:proofErr w:type="spellEnd"/>
      <w:r w:rsidRPr="00D11B20">
        <w:rPr>
          <w:rFonts w:ascii="Times New Roman" w:hAnsi="Times New Roman"/>
          <w:sz w:val="24"/>
        </w:rPr>
        <w:t xml:space="preserve"> structure</w:t>
      </w:r>
      <w:r>
        <w:rPr>
          <w:rFonts w:ascii="Times New Roman" w:hAnsi="Times New Roman"/>
          <w:sz w:val="24"/>
        </w:rPr>
        <w:t xml:space="preserve"> after the</w:t>
      </w:r>
      <w:r w:rsidRPr="006E2034">
        <w:rPr>
          <w:rFonts w:ascii="Times New Roman" w:hAnsi="Times New Roman"/>
          <w:sz w:val="24"/>
        </w:rPr>
        <w:t xml:space="preserve"> </w:t>
      </w:r>
      <w:r w:rsidRPr="00D11B20">
        <w:rPr>
          <w:rFonts w:ascii="Times New Roman" w:hAnsi="Times New Roman"/>
          <w:sz w:val="24"/>
        </w:rPr>
        <w:t>H &amp; E staining</w:t>
      </w:r>
      <w:r>
        <w:rPr>
          <w:rFonts w:ascii="Times New Roman" w:hAnsi="Times New Roman"/>
          <w:sz w:val="24"/>
        </w:rPr>
        <w:t xml:space="preserve">. </w:t>
      </w:r>
      <w:r w:rsidRPr="00021A1D">
        <w:rPr>
          <w:rFonts w:ascii="Times New Roman" w:eastAsia="Times New Roman" w:hAnsi="Times New Roman"/>
          <w:sz w:val="24"/>
          <w:szCs w:val="24"/>
        </w:rPr>
        <w:t xml:space="preserve">Organ distribution studies of optimized formulations at different time intervals were done on male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wistar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rats. </w:t>
      </w:r>
      <w:r w:rsidRPr="00021A1D">
        <w:rPr>
          <w:rFonts w:ascii="Times New Roman" w:eastAsia="Times New Roman" w:hAnsi="Times New Roman"/>
          <w:iCs/>
          <w:sz w:val="24"/>
          <w:szCs w:val="24"/>
        </w:rPr>
        <w:t>Doses were delivered through pulmonary route by using insufflators</w:t>
      </w:r>
      <w:r>
        <w:rPr>
          <w:rFonts w:ascii="Times New Roman" w:eastAsia="Times New Roman" w:hAnsi="Times New Roman"/>
          <w:iCs/>
          <w:sz w:val="24"/>
          <w:szCs w:val="24"/>
        </w:rPr>
        <w:t>.</w:t>
      </w:r>
      <w:r w:rsidRPr="00021A1D">
        <w:rPr>
          <w:rFonts w:ascii="Times New Roman" w:eastAsia="Times New Roman" w:hAnsi="Times New Roman"/>
          <w:iCs/>
          <w:sz w:val="24"/>
          <w:szCs w:val="24"/>
        </w:rPr>
        <w:t xml:space="preserve"> </w:t>
      </w:r>
      <w:r w:rsidRPr="00021A1D">
        <w:rPr>
          <w:rFonts w:ascii="Times New Roman" w:eastAsia="Times New Roman" w:hAnsi="Times New Roman"/>
          <w:sz w:val="24"/>
          <w:szCs w:val="24"/>
        </w:rPr>
        <w:t>The bio-analytical method was developed by HPLC spectroscopy.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In comparison</w:t>
      </w:r>
      <w:r w:rsidRPr="00021A1D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to plain drug </w:t>
      </w:r>
      <w: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suspension, d</w:t>
      </w:r>
      <w:r w:rsidRPr="00021A1D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rug</w:t>
      </w:r>
      <w: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(s)</w:t>
      </w:r>
      <w:r w:rsidRPr="00021A1D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uptake from the DPI was higher </w:t>
      </w:r>
      <w: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in l</w:t>
      </w:r>
      <w:r w:rsidRPr="00021A1D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ung</w:t>
      </w:r>
      <w: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s. For the reason so as in case of lyophilized </w:t>
      </w:r>
      <w:r w:rsidRPr="00021A1D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NLC</w:t>
      </w:r>
      <w: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s</w:t>
      </w:r>
      <w:r w:rsidRPr="00021A1D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, drug</w:t>
      </w:r>
      <w: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021A1D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clearance from the organ was </w:t>
      </w:r>
      <w: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a lesser amount</w:t>
      </w:r>
      <w:r w:rsidRPr="00021A1D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because of slow release of the drug from the NLC.</w:t>
      </w:r>
      <w: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Therefore, the optimized, processed surfactants loaded DPI were prepared and all three formulation were tested for drug resistance lung cancer </w:t>
      </w:r>
      <w:r w:rsidRPr="00094B70">
        <w:rPr>
          <w:rFonts w:ascii="Times New Roman" w:hAnsi="Times New Roman"/>
          <w:sz w:val="24"/>
          <w:szCs w:val="24"/>
        </w:rPr>
        <w:t>A549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cell-lines which shows maximum reversal by Cremophor EL loaded DPI. </w:t>
      </w:r>
      <w:r>
        <w:rPr>
          <w:rFonts w:ascii="Times New Roman" w:hAnsi="Times New Roman"/>
          <w:sz w:val="24"/>
          <w:szCs w:val="24"/>
        </w:rPr>
        <w:t>For solving</w:t>
      </w:r>
      <w:r w:rsidRPr="00AC46B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major</w:t>
      </w:r>
      <w:r w:rsidRPr="00AC46B9">
        <w:rPr>
          <w:rFonts w:ascii="Times New Roman" w:hAnsi="Times New Roman"/>
          <w:sz w:val="24"/>
          <w:szCs w:val="24"/>
        </w:rPr>
        <w:t xml:space="preserve"> trouble</w:t>
      </w:r>
      <w:r>
        <w:rPr>
          <w:rFonts w:ascii="Times New Roman" w:hAnsi="Times New Roman"/>
          <w:sz w:val="24"/>
          <w:szCs w:val="24"/>
        </w:rPr>
        <w:t xml:space="preserve"> of drug resistance</w:t>
      </w:r>
      <w:r w:rsidRPr="00AC46B9">
        <w:rPr>
          <w:rFonts w:ascii="Times New Roman" w:hAnsi="Times New Roman"/>
          <w:sz w:val="24"/>
          <w:szCs w:val="24"/>
        </w:rPr>
        <w:t>, co-administration</w:t>
      </w:r>
      <w:r>
        <w:rPr>
          <w:rFonts w:ascii="Times New Roman" w:hAnsi="Times New Roman"/>
          <w:sz w:val="24"/>
          <w:szCs w:val="24"/>
        </w:rPr>
        <w:t xml:space="preserve"> of various</w:t>
      </w:r>
      <w:r w:rsidRPr="00AC46B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chemotherapeutic drugs was studied </w:t>
      </w:r>
      <w:r w:rsidRPr="00AC46B9">
        <w:rPr>
          <w:rFonts w:ascii="Times New Roman" w:hAnsi="Times New Roman"/>
          <w:sz w:val="24"/>
          <w:szCs w:val="24"/>
        </w:rPr>
        <w:t>clinic</w:t>
      </w:r>
      <w:r>
        <w:rPr>
          <w:rFonts w:ascii="Times New Roman" w:hAnsi="Times New Roman"/>
          <w:sz w:val="24"/>
          <w:szCs w:val="24"/>
        </w:rPr>
        <w:t>ally</w:t>
      </w:r>
      <w:r w:rsidRPr="00AC46B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Co-delivery of chemotherapeutic agents</w:t>
      </w:r>
      <w:r w:rsidRPr="00AC46B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having same or </w:t>
      </w:r>
      <w:r>
        <w:rPr>
          <w:rFonts w:ascii="Times New Roman" w:hAnsi="Times New Roman"/>
          <w:sz w:val="24"/>
          <w:szCs w:val="24"/>
        </w:rPr>
        <w:lastRenderedPageBreak/>
        <w:t>dissimilar mode of acting</w:t>
      </w:r>
      <w:r w:rsidRPr="00AC46B9">
        <w:rPr>
          <w:rFonts w:ascii="Times New Roman" w:hAnsi="Times New Roman"/>
          <w:sz w:val="24"/>
          <w:szCs w:val="24"/>
        </w:rPr>
        <w:t xml:space="preserve"> has been originate </w:t>
      </w:r>
      <w:r>
        <w:rPr>
          <w:rFonts w:ascii="Times New Roman" w:hAnsi="Times New Roman"/>
          <w:sz w:val="24"/>
          <w:szCs w:val="24"/>
        </w:rPr>
        <w:t xml:space="preserve">for positive </w:t>
      </w:r>
      <w:r w:rsidRPr="00AC46B9">
        <w:rPr>
          <w:rFonts w:ascii="Times New Roman" w:hAnsi="Times New Roman"/>
          <w:sz w:val="24"/>
          <w:szCs w:val="24"/>
        </w:rPr>
        <w:t>stratagem to</w:t>
      </w:r>
      <w:r>
        <w:rPr>
          <w:rFonts w:ascii="Times New Roman" w:hAnsi="Times New Roman"/>
          <w:sz w:val="24"/>
          <w:szCs w:val="24"/>
        </w:rPr>
        <w:t xml:space="preserve"> solving</w:t>
      </w:r>
      <w:r w:rsidRPr="00AC46B9">
        <w:rPr>
          <w:rFonts w:ascii="Times New Roman" w:hAnsi="Times New Roman"/>
          <w:sz w:val="24"/>
          <w:szCs w:val="24"/>
        </w:rPr>
        <w:t xml:space="preserve"> adverse</w:t>
      </w:r>
      <w:r>
        <w:rPr>
          <w:rFonts w:ascii="Times New Roman" w:hAnsi="Times New Roman"/>
          <w:sz w:val="24"/>
          <w:szCs w:val="24"/>
        </w:rPr>
        <w:t xml:space="preserve"> toxic effect</w:t>
      </w:r>
      <w:r w:rsidRPr="00AC46B9">
        <w:rPr>
          <w:rFonts w:ascii="Times New Roman" w:hAnsi="Times New Roman"/>
          <w:sz w:val="24"/>
          <w:szCs w:val="24"/>
        </w:rPr>
        <w:t xml:space="preserve"> in addition to</w:t>
      </w:r>
      <w:r>
        <w:rPr>
          <w:rFonts w:ascii="Times New Roman" w:hAnsi="Times New Roman"/>
          <w:sz w:val="24"/>
          <w:szCs w:val="24"/>
        </w:rPr>
        <w:t xml:space="preserve"> improve in </w:t>
      </w:r>
      <w:r w:rsidRPr="00AC46B9">
        <w:rPr>
          <w:rFonts w:ascii="Times New Roman" w:hAnsi="Times New Roman"/>
          <w:sz w:val="24"/>
          <w:szCs w:val="24"/>
        </w:rPr>
        <w:t>therapeutic index</w:t>
      </w:r>
      <w:r>
        <w:rPr>
          <w:rFonts w:ascii="Times New Roman" w:hAnsi="Times New Roman"/>
          <w:sz w:val="24"/>
          <w:szCs w:val="24"/>
        </w:rPr>
        <w:t xml:space="preserve">. </w:t>
      </w:r>
      <w:r w:rsidRPr="009B2056">
        <w:rPr>
          <w:rFonts w:ascii="Times New Roman" w:hAnsi="Times New Roman"/>
          <w:sz w:val="24"/>
          <w:szCs w:val="24"/>
        </w:rPr>
        <w:t>The general</w:t>
      </w:r>
      <w:r>
        <w:rPr>
          <w:rFonts w:ascii="Times New Roman" w:hAnsi="Times New Roman"/>
          <w:sz w:val="24"/>
          <w:szCs w:val="24"/>
        </w:rPr>
        <w:t xml:space="preserve"> mode of action</w:t>
      </w:r>
      <w:r w:rsidRPr="009B2056">
        <w:rPr>
          <w:rFonts w:ascii="Times New Roman" w:hAnsi="Times New Roman"/>
          <w:sz w:val="24"/>
          <w:szCs w:val="24"/>
        </w:rPr>
        <w:t xml:space="preserve"> </w:t>
      </w:r>
      <w:r w:rsidRPr="00182547">
        <w:rPr>
          <w:rFonts w:ascii="Times New Roman" w:hAnsi="Times New Roman"/>
          <w:sz w:val="24"/>
          <w:szCs w:val="24"/>
        </w:rPr>
        <w:t>of</w:t>
      </w:r>
      <w:r w:rsidRPr="00090302">
        <w:rPr>
          <w:rFonts w:ascii="Times New Roman" w:hAnsi="Times New Roman"/>
          <w:b/>
          <w:sz w:val="24"/>
          <w:szCs w:val="24"/>
        </w:rPr>
        <w:t xml:space="preserve"> </w:t>
      </w:r>
      <w:r w:rsidRPr="00182547">
        <w:rPr>
          <w:rFonts w:ascii="Times New Roman" w:hAnsi="Times New Roman"/>
          <w:sz w:val="24"/>
          <w:szCs w:val="24"/>
        </w:rPr>
        <w:t>surfactants towards</w:t>
      </w:r>
      <w:r w:rsidRPr="009B2056">
        <w:rPr>
          <w:rFonts w:ascii="Times New Roman" w:hAnsi="Times New Roman"/>
          <w:sz w:val="24"/>
          <w:szCs w:val="24"/>
        </w:rPr>
        <w:t xml:space="preserve"> reduce </w:t>
      </w:r>
      <w:r w:rsidRPr="00182547">
        <w:rPr>
          <w:rFonts w:ascii="Times New Roman" w:hAnsi="Times New Roman"/>
          <w:sz w:val="24"/>
          <w:szCs w:val="24"/>
        </w:rPr>
        <w:t>P-gp</w:t>
      </w:r>
      <w:r w:rsidRPr="009B2056">
        <w:rPr>
          <w:rFonts w:ascii="Times New Roman" w:hAnsi="Times New Roman"/>
          <w:sz w:val="24"/>
          <w:szCs w:val="24"/>
        </w:rPr>
        <w:t xml:space="preserve"> might </w:t>
      </w:r>
      <w:r>
        <w:rPr>
          <w:rFonts w:ascii="Times New Roman" w:hAnsi="Times New Roman"/>
          <w:sz w:val="24"/>
          <w:szCs w:val="24"/>
        </w:rPr>
        <w:t xml:space="preserve">involve </w:t>
      </w:r>
      <w:r w:rsidRPr="00182547">
        <w:rPr>
          <w:rFonts w:ascii="Times New Roman" w:hAnsi="Times New Roman"/>
          <w:sz w:val="24"/>
          <w:szCs w:val="24"/>
        </w:rPr>
        <w:t>binding</w:t>
      </w:r>
      <w:r>
        <w:rPr>
          <w:rFonts w:ascii="Times New Roman" w:hAnsi="Times New Roman"/>
          <w:sz w:val="24"/>
          <w:szCs w:val="24"/>
        </w:rPr>
        <w:t xml:space="preserve"> efficiency</w:t>
      </w:r>
      <w:r w:rsidRPr="009B2056">
        <w:rPr>
          <w:rFonts w:ascii="Times New Roman" w:hAnsi="Times New Roman"/>
          <w:sz w:val="24"/>
          <w:szCs w:val="24"/>
        </w:rPr>
        <w:t xml:space="preserve"> </w:t>
      </w:r>
      <w:r w:rsidRPr="00182547">
        <w:rPr>
          <w:rFonts w:ascii="Times New Roman" w:hAnsi="Times New Roman"/>
          <w:sz w:val="24"/>
          <w:szCs w:val="24"/>
        </w:rPr>
        <w:t>of drugs</w:t>
      </w:r>
      <w:r w:rsidRPr="009B2056">
        <w:rPr>
          <w:rFonts w:ascii="Times New Roman" w:hAnsi="Times New Roman"/>
          <w:sz w:val="24"/>
          <w:szCs w:val="24"/>
        </w:rPr>
        <w:t xml:space="preserve"> among </w:t>
      </w:r>
      <w:r w:rsidRPr="00182547">
        <w:rPr>
          <w:rFonts w:ascii="Times New Roman" w:hAnsi="Times New Roman"/>
          <w:sz w:val="24"/>
          <w:szCs w:val="24"/>
        </w:rPr>
        <w:t xml:space="preserve">surfactants </w:t>
      </w:r>
      <w:r>
        <w:rPr>
          <w:rFonts w:ascii="Times New Roman" w:hAnsi="Times New Roman"/>
          <w:sz w:val="24"/>
          <w:szCs w:val="24"/>
        </w:rPr>
        <w:t>that results in interaction of surfactants and P-gp which fluidizes</w:t>
      </w:r>
      <w:r w:rsidRPr="009B2056">
        <w:rPr>
          <w:rFonts w:ascii="Times New Roman" w:hAnsi="Times New Roman"/>
          <w:sz w:val="24"/>
          <w:szCs w:val="24"/>
        </w:rPr>
        <w:t xml:space="preserve"> membrane </w:t>
      </w:r>
      <w:r>
        <w:rPr>
          <w:rFonts w:ascii="Times New Roman" w:hAnsi="Times New Roman"/>
          <w:sz w:val="24"/>
          <w:szCs w:val="24"/>
        </w:rPr>
        <w:t xml:space="preserve">that leads </w:t>
      </w:r>
      <w:r w:rsidRPr="009B2056">
        <w:rPr>
          <w:rFonts w:ascii="Times New Roman" w:hAnsi="Times New Roman"/>
          <w:sz w:val="24"/>
          <w:szCs w:val="24"/>
        </w:rPr>
        <w:t>destabilization</w:t>
      </w:r>
      <w:r>
        <w:rPr>
          <w:rFonts w:ascii="Times New Roman" w:hAnsi="Times New Roman"/>
          <w:sz w:val="24"/>
          <w:szCs w:val="24"/>
        </w:rPr>
        <w:t xml:space="preserve"> of indirect protein. </w:t>
      </w:r>
      <w:r w:rsidRPr="00094B70">
        <w:rPr>
          <w:rFonts w:ascii="Times New Roman" w:hAnsi="Times New Roman"/>
          <w:sz w:val="24"/>
          <w:szCs w:val="24"/>
        </w:rPr>
        <w:t xml:space="preserve">In our research, above discussed factors on the basis of explained theories we will develop a surfactant based system for reversal of drug resistance using </w:t>
      </w:r>
      <w:proofErr w:type="spellStart"/>
      <w:r w:rsidRPr="00094B70">
        <w:rPr>
          <w:rFonts w:ascii="Times New Roman" w:hAnsi="Times New Roman"/>
          <w:sz w:val="24"/>
          <w:szCs w:val="24"/>
        </w:rPr>
        <w:t>nanoparticle</w:t>
      </w:r>
      <w:proofErr w:type="spellEnd"/>
      <w:r w:rsidRPr="00094B70">
        <w:rPr>
          <w:rFonts w:ascii="Times New Roman" w:hAnsi="Times New Roman"/>
          <w:sz w:val="24"/>
          <w:szCs w:val="24"/>
        </w:rPr>
        <w:t xml:space="preserve"> based inhalation therapy based on co-delivery of chemotherapeutic drugs (paclitaxel and doxorubicin). This approach might be possible by using surfactants as exci</w:t>
      </w:r>
      <w:r>
        <w:rPr>
          <w:rFonts w:ascii="Times New Roman" w:hAnsi="Times New Roman"/>
          <w:sz w:val="24"/>
          <w:szCs w:val="24"/>
        </w:rPr>
        <w:t xml:space="preserve">pients and co-administration </w:t>
      </w:r>
      <w:r w:rsidRPr="00094B70">
        <w:rPr>
          <w:rFonts w:ascii="Times New Roman" w:hAnsi="Times New Roman"/>
          <w:sz w:val="24"/>
          <w:szCs w:val="24"/>
        </w:rPr>
        <w:t xml:space="preserve">of nanoparticles in form of dry powder inhaler on A549 cell-lines which have increased P-gp. </w:t>
      </w:r>
    </w:p>
    <w:p w:rsidR="00E5194A" w:rsidRDefault="00526D0D">
      <w:r w:rsidRPr="00526D0D">
        <w:rPr>
          <w:lang w:val="en-IN"/>
        </w:rPr>
        <w:object w:dxaOrig="7202" w:dyaOrig="5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in;height:269.6pt" o:ole="">
            <v:imagedata r:id="rId4" o:title=""/>
          </v:shape>
          <o:OLEObject Type="Embed" ProgID="PowerPoint.Slide.12" ShapeID="_x0000_i1025" DrawAspect="Content" ObjectID="_1643976330" r:id="rId5"/>
        </w:object>
      </w:r>
    </w:p>
    <w:sectPr w:rsidR="00E5194A" w:rsidSect="00E519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20"/>
  <w:characterSpacingControl w:val="doNotCompress"/>
  <w:compat/>
  <w:rsids>
    <w:rsidRoot w:val="00045F4A"/>
    <w:rsid w:val="00045F4A"/>
    <w:rsid w:val="00526D0D"/>
    <w:rsid w:val="008620E6"/>
    <w:rsid w:val="00E519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F4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Office_PowerPoint_Slide1.sld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560</Words>
  <Characters>3192</Characters>
  <Application>Microsoft Office Word</Application>
  <DocSecurity>0</DocSecurity>
  <Lines>26</Lines>
  <Paragraphs>7</Paragraphs>
  <ScaleCrop>false</ScaleCrop>
  <Company>Hewlett-Packard</Company>
  <LinksUpToDate>false</LinksUpToDate>
  <CharactersWithSpaces>3745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2019-09-19T08:10:00Z</dcterms:created>
  <dcterms:modified xsi:type="dcterms:W3CDTF">2020-02-23T09:49:00Z</dcterms:modified>
</cp:coreProperties>
</file>