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5670" w:type="dxa"/>
        <w:tblInd w:w="-5" w:type="dxa"/>
        <w:tblLook w:val="04A0" w:firstRow="1" w:lastRow="0" w:firstColumn="1" w:lastColumn="0" w:noHBand="0" w:noVBand="1"/>
      </w:tblPr>
      <w:tblGrid>
        <w:gridCol w:w="2827"/>
        <w:gridCol w:w="2843"/>
      </w:tblGrid>
      <w:tr w:rsidR="00AD45A1" w:rsidTr="00AD45A1">
        <w:tc>
          <w:tcPr>
            <w:tcW w:w="2827" w:type="dxa"/>
            <w:tcBorders>
              <w:top w:val="nil"/>
              <w:left w:val="nil"/>
              <w:bottom w:val="nil"/>
            </w:tcBorders>
          </w:tcPr>
          <w:p w:rsidR="00AD45A1" w:rsidRDefault="00AD45A1" w:rsidP="00255C04">
            <w:pPr>
              <w:jc w:val="right"/>
              <w:rPr>
                <w:rtl/>
                <w:lang w:bidi="ar-EG"/>
              </w:rPr>
            </w:pPr>
            <w:r w:rsidRPr="00013670">
              <w:rPr>
                <w:rFonts w:cs="Arial"/>
                <w:noProof/>
                <w:rtl/>
              </w:rPr>
              <w:drawing>
                <wp:inline distT="0" distB="0" distL="0" distR="0" wp14:anchorId="7D25F6E1" wp14:editId="347D241A">
                  <wp:extent cx="1504950" cy="1590675"/>
                  <wp:effectExtent l="19050" t="0" r="0" b="0"/>
                  <wp:docPr id="8" name="Picture 4" descr="C:\Users\Fujitsu\Desktop\soc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Fujitsu\Desktop\soc.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1590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3" w:type="dxa"/>
            <w:tcBorders>
              <w:top w:val="nil"/>
              <w:bottom w:val="nil"/>
              <w:right w:val="nil"/>
            </w:tcBorders>
          </w:tcPr>
          <w:p w:rsidR="00AD45A1" w:rsidRDefault="00AD45A1" w:rsidP="00255C04">
            <w:pPr>
              <w:jc w:val="right"/>
              <w:rPr>
                <w:rtl/>
                <w:lang w:bidi="ar-EG"/>
              </w:rPr>
            </w:pPr>
            <w:r w:rsidRPr="00013670">
              <w:rPr>
                <w:rFonts w:cs="Arial"/>
                <w:noProof/>
                <w:rtl/>
              </w:rPr>
              <w:drawing>
                <wp:inline distT="0" distB="0" distL="0" distR="0" wp14:anchorId="3FDED7C8" wp14:editId="6308E16E">
                  <wp:extent cx="1524000" cy="1524000"/>
                  <wp:effectExtent l="19050" t="0" r="0" b="0"/>
                  <wp:docPr id="7" name="Picture 1" descr="C:\Users\Fujitsu\Desktop\ahmed 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Fujitsu\Desktop\ahmed 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D45A1" w:rsidRPr="00013670" w:rsidRDefault="00AD45A1" w:rsidP="00AD45A1">
      <w:pPr>
        <w:jc w:val="center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013670">
        <w:rPr>
          <w:rFonts w:asciiTheme="majorBidi" w:hAnsiTheme="majorBidi" w:cstheme="majorBidi"/>
          <w:b/>
          <w:bCs/>
          <w:sz w:val="28"/>
          <w:szCs w:val="28"/>
          <w:lang w:bidi="ar-EG"/>
        </w:rPr>
        <w:t>Dr. Ahmed A</w:t>
      </w:r>
      <w:r>
        <w:rPr>
          <w:rFonts w:asciiTheme="majorBidi" w:hAnsiTheme="majorBidi" w:cstheme="majorBidi"/>
          <w:b/>
          <w:bCs/>
          <w:sz w:val="28"/>
          <w:szCs w:val="28"/>
          <w:lang w:bidi="ar-EG"/>
        </w:rPr>
        <w:t>.</w:t>
      </w:r>
      <w:r w:rsidRPr="00013670">
        <w:rPr>
          <w:rFonts w:asciiTheme="majorBidi" w:hAnsiTheme="majorBidi" w:cstheme="majorBidi"/>
          <w:b/>
          <w:bCs/>
          <w:sz w:val="28"/>
          <w:szCs w:val="28"/>
          <w:lang w:bidi="ar-EG"/>
        </w:rPr>
        <w:t xml:space="preserve"> </w:t>
      </w:r>
      <w:proofErr w:type="spellStart"/>
      <w:r w:rsidRPr="00013670">
        <w:rPr>
          <w:rFonts w:asciiTheme="majorBidi" w:hAnsiTheme="majorBidi" w:cstheme="majorBidi"/>
          <w:b/>
          <w:bCs/>
          <w:sz w:val="28"/>
          <w:szCs w:val="28"/>
          <w:lang w:bidi="ar-EG"/>
        </w:rPr>
        <w:t>Yameny</w:t>
      </w:r>
      <w:proofErr w:type="spellEnd"/>
    </w:p>
    <w:p w:rsidR="00AD45A1" w:rsidRPr="00404095" w:rsidRDefault="00AD45A1" w:rsidP="00AD45A1">
      <w:pPr>
        <w:jc w:val="center"/>
        <w:rPr>
          <w:b/>
        </w:rPr>
      </w:pPr>
      <w:r w:rsidRPr="00404095">
        <w:rPr>
          <w:b/>
        </w:rPr>
        <w:t>Biography</w:t>
      </w:r>
    </w:p>
    <w:p w:rsidR="00AD45A1" w:rsidRPr="00404095" w:rsidRDefault="00AD45A1" w:rsidP="003A6381">
      <w:pPr>
        <w:jc w:val="both"/>
      </w:pPr>
      <w:r>
        <w:t>Ahmed A.</w:t>
      </w:r>
      <w:r w:rsidR="006B4345">
        <w:t xml:space="preserve"> </w:t>
      </w:r>
      <w:proofErr w:type="spellStart"/>
      <w:r>
        <w:t>Yameny</w:t>
      </w:r>
      <w:proofErr w:type="spellEnd"/>
      <w:r>
        <w:t xml:space="preserve"> is the head of </w:t>
      </w:r>
      <w:r w:rsidRPr="00013670">
        <w:rPr>
          <w:rFonts w:eastAsia="MS PGothic" w:hAnsi="Arial"/>
          <w:b/>
          <w:bCs/>
          <w:color w:val="000000"/>
        </w:rPr>
        <w:t>Society of Pathological Biochemistry and Hematology</w:t>
      </w:r>
      <w:r>
        <w:t xml:space="preserve">. He is </w:t>
      </w:r>
      <w:r w:rsidR="006B4345">
        <w:t>the chairman of</w:t>
      </w:r>
      <w:r>
        <w:t xml:space="preserve"> Medical Laboratory </w:t>
      </w:r>
      <w:r w:rsidR="006B4345">
        <w:t xml:space="preserve">syndicate </w:t>
      </w:r>
      <w:r>
        <w:t xml:space="preserve">in Egypt, he was the Chairman for five international conferences of medical laboratory and </w:t>
      </w:r>
      <w:r w:rsidR="006B4345">
        <w:t>four</w:t>
      </w:r>
      <w:r>
        <w:t xml:space="preserve"> international conferences of the Society of pathological biochemistry and hematology,</w:t>
      </w:r>
      <w:r w:rsidR="003A6381">
        <w:t xml:space="preserve"> </w:t>
      </w:r>
      <w:r>
        <w:t xml:space="preserve">he </w:t>
      </w:r>
      <w:proofErr w:type="gramStart"/>
      <w:r>
        <w:t>is  Expert</w:t>
      </w:r>
      <w:proofErr w:type="gramEnd"/>
      <w:r>
        <w:t xml:space="preserve"> and medical laboratory consultant. He is chief editor Journal of Bioscience and Applied Research (</w:t>
      </w:r>
      <w:hyperlink r:id="rId6" w:history="1">
        <w:r w:rsidRPr="009F4308">
          <w:rPr>
            <w:rStyle w:val="Hyperlink"/>
          </w:rPr>
          <w:t>www.jbaar.org</w:t>
        </w:r>
      </w:hyperlink>
      <w:r>
        <w:t>), He is chief editor International journal of pathology and biomarkers (</w:t>
      </w:r>
      <w:hyperlink r:id="rId7" w:history="1">
        <w:r w:rsidRPr="000A494E">
          <w:rPr>
            <w:rStyle w:val="Hyperlink"/>
          </w:rPr>
          <w:t>www.ijpb.org</w:t>
        </w:r>
      </w:hyperlink>
      <w:r>
        <w:t>) ,</w:t>
      </w:r>
      <w:r w:rsidR="006B4345" w:rsidRPr="006B4345">
        <w:t xml:space="preserve"> </w:t>
      </w:r>
      <w:r w:rsidR="006B4345">
        <w:t>He is chief editor Journal</w:t>
      </w:r>
      <w:r w:rsidR="003A6381">
        <w:t xml:space="preserve"> of</w:t>
      </w:r>
      <w:r w:rsidR="006B4345">
        <w:t xml:space="preserve"> Medical and Life Science</w:t>
      </w:r>
      <w:r w:rsidR="00101559">
        <w:t>(</w:t>
      </w:r>
      <w:hyperlink r:id="rId8" w:history="1">
        <w:r w:rsidR="00101559" w:rsidRPr="002246A3">
          <w:rPr>
            <w:rStyle w:val="Hyperlink"/>
          </w:rPr>
          <w:t>www.jmals.org</w:t>
        </w:r>
      </w:hyperlink>
      <w:r w:rsidR="00101559">
        <w:t xml:space="preserve">) </w:t>
      </w:r>
      <w:r w:rsidR="006B4345">
        <w:t xml:space="preserve">, </w:t>
      </w:r>
      <w:r>
        <w:t>he has a PHD in Microbiology, he has five high diplomas in (1- bacteriology 2-Public health of parasitology and medical entomology 3-Analytical Biochemistry 4- Hematology 5- Genetic Analysis) , he has a B.Sc. in Biochemistry (Alexandria University</w:t>
      </w:r>
      <w:r w:rsidRPr="00F9515C">
        <w:t xml:space="preserve"> </w:t>
      </w:r>
      <w:r>
        <w:t>in Egypt ), and he has a B.Sc.in Biochemistry/Chemistry</w:t>
      </w:r>
      <w:bookmarkStart w:id="0" w:name="_GoBack"/>
      <w:r>
        <w:t>(Tanta University in Egypt)</w:t>
      </w:r>
      <w:bookmarkEnd w:id="0"/>
      <w:r>
        <w:t xml:space="preserve">. He is a researcher and interested in </w:t>
      </w:r>
      <w:r w:rsidR="006B4345">
        <w:t>M</w:t>
      </w:r>
      <w:r>
        <w:t xml:space="preserve">olecular </w:t>
      </w:r>
      <w:r w:rsidR="006B4345">
        <w:t>P</w:t>
      </w:r>
      <w:r>
        <w:t xml:space="preserve">athology.                      </w:t>
      </w:r>
    </w:p>
    <w:p w:rsidR="000855A0" w:rsidRPr="00AD45A1" w:rsidRDefault="000855A0" w:rsidP="00AD45A1">
      <w:pPr>
        <w:jc w:val="right"/>
      </w:pPr>
    </w:p>
    <w:sectPr w:rsidR="000855A0" w:rsidRPr="00AD45A1" w:rsidSect="00AD45A1">
      <w:pgSz w:w="7881" w:h="12242" w:code="1"/>
      <w:pgMar w:top="1134" w:right="107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5A1"/>
    <w:rsid w:val="000855A0"/>
    <w:rsid w:val="00101559"/>
    <w:rsid w:val="003A6381"/>
    <w:rsid w:val="006B4345"/>
    <w:rsid w:val="0097594B"/>
    <w:rsid w:val="00A46769"/>
    <w:rsid w:val="00AD4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B79919-F233-4CD2-8F7E-38BD51BA3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5A1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45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AD45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mals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jpb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baar.org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173</Words>
  <Characters>988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</dc:creator>
  <cp:keywords/>
  <dc:description/>
  <cp:lastModifiedBy>Seif Ahmed</cp:lastModifiedBy>
  <cp:revision>9</cp:revision>
  <dcterms:created xsi:type="dcterms:W3CDTF">2018-10-19T00:04:00Z</dcterms:created>
  <dcterms:modified xsi:type="dcterms:W3CDTF">2019-05-29T01:48:00Z</dcterms:modified>
</cp:coreProperties>
</file>