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01B" w:rsidRDefault="00F7001B" w:rsidP="00F7001B">
      <w:pPr>
        <w:spacing w:line="360" w:lineRule="auto"/>
        <w:ind w:firstLine="720"/>
        <w:jc w:val="both"/>
      </w:pPr>
      <w:proofErr w:type="spellStart"/>
      <w:r w:rsidRPr="001E5362"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 w:rsidRPr="001E5362">
        <w:rPr>
          <w:rFonts w:ascii="Times New Roman" w:hAnsi="Times New Roman" w:cs="Times New Roman"/>
          <w:sz w:val="24"/>
          <w:szCs w:val="24"/>
        </w:rPr>
        <w:t xml:space="preserve"> is a potent </w:t>
      </w:r>
      <w:proofErr w:type="spellStart"/>
      <w:r w:rsidRPr="001E5362">
        <w:rPr>
          <w:rFonts w:ascii="Times New Roman" w:hAnsi="Times New Roman" w:cs="Times New Roman"/>
          <w:sz w:val="24"/>
          <w:szCs w:val="24"/>
        </w:rPr>
        <w:t>antineoplastic</w:t>
      </w:r>
      <w:proofErr w:type="spellEnd"/>
      <w:r w:rsidRPr="001E5362">
        <w:rPr>
          <w:rFonts w:ascii="Times New Roman" w:hAnsi="Times New Roman" w:cs="Times New Roman"/>
          <w:sz w:val="24"/>
          <w:szCs w:val="24"/>
        </w:rPr>
        <w:t xml:space="preserve"> agent with high therapeutic efficacy against many kinds of tumors.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Its clinical use</w:t>
      </w:r>
      <w:r w:rsidRPr="001E5362">
        <w:rPr>
          <w:rFonts w:ascii="Times New Roman" w:hAnsi="Times New Roman" w:cs="Times New Roman"/>
          <w:sz w:val="24"/>
          <w:szCs w:val="24"/>
          <w:lang w:val="en-GB"/>
        </w:rPr>
        <w:t xml:space="preserve"> limited by its numerous side effects, especially </w:t>
      </w:r>
      <w:proofErr w:type="spellStart"/>
      <w:r w:rsidRPr="001E5362">
        <w:rPr>
          <w:rFonts w:ascii="Times New Roman" w:hAnsi="Times New Roman" w:cs="Times New Roman"/>
          <w:sz w:val="24"/>
          <w:szCs w:val="24"/>
          <w:lang w:val="en-GB"/>
        </w:rPr>
        <w:t>nephrotoxicity</w:t>
      </w:r>
      <w:proofErr w:type="spellEnd"/>
      <w:r w:rsidRPr="001E5362">
        <w:rPr>
          <w:rFonts w:ascii="Times New Roman" w:hAnsi="Times New Roman" w:cs="Times New Roman"/>
          <w:sz w:val="24"/>
          <w:szCs w:val="24"/>
        </w:rPr>
        <w:t>. The aim of this work was</w:t>
      </w:r>
      <w:r>
        <w:rPr>
          <w:rFonts w:ascii="Times New Roman" w:hAnsi="Times New Roman" w:cs="Times New Roman"/>
          <w:sz w:val="24"/>
          <w:szCs w:val="24"/>
        </w:rPr>
        <w:t xml:space="preserve"> directed</w:t>
      </w:r>
      <w:r w:rsidRPr="001E5362">
        <w:rPr>
          <w:rFonts w:ascii="Times New Roman" w:hAnsi="Times New Roman" w:cs="Times New Roman"/>
          <w:sz w:val="24"/>
          <w:szCs w:val="24"/>
        </w:rPr>
        <w:t xml:space="preserve"> to formulate </w:t>
      </w:r>
      <w:proofErr w:type="spellStart"/>
      <w:r w:rsidRPr="001E5362"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 w:rsidRPr="001E5362">
        <w:rPr>
          <w:rFonts w:ascii="Times New Roman" w:hAnsi="Times New Roman" w:cs="Times New Roman"/>
          <w:sz w:val="24"/>
          <w:szCs w:val="24"/>
        </w:rPr>
        <w:t xml:space="preserve"> self-</w:t>
      </w:r>
      <w:proofErr w:type="spellStart"/>
      <w:r w:rsidRPr="001E5362">
        <w:rPr>
          <w:rFonts w:ascii="Times New Roman" w:hAnsi="Times New Roman" w:cs="Times New Roman"/>
          <w:sz w:val="24"/>
          <w:szCs w:val="24"/>
        </w:rPr>
        <w:t>nanoemulsifying</w:t>
      </w:r>
      <w:proofErr w:type="spellEnd"/>
      <w:r w:rsidRPr="001E5362">
        <w:rPr>
          <w:rFonts w:ascii="Times New Roman" w:hAnsi="Times New Roman" w:cs="Times New Roman"/>
          <w:sz w:val="24"/>
          <w:szCs w:val="24"/>
        </w:rPr>
        <w:t xml:space="preserve"> drug delivery system (</w:t>
      </w:r>
      <w:proofErr w:type="spellStart"/>
      <w:r w:rsidRPr="001E5362"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 w:rsidRPr="001E5362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1E5362">
        <w:rPr>
          <w:rFonts w:ascii="Times New Roman" w:hAnsi="Times New Roman" w:cs="Times New Roman"/>
          <w:sz w:val="24"/>
          <w:szCs w:val="24"/>
        </w:rPr>
        <w:t>SNEDDS</w:t>
      </w:r>
      <w:r w:rsidRPr="001E5362">
        <w:rPr>
          <w:rFonts w:ascii="Times New Roman" w:hAnsi="Times New Roman" w:cs="Times New Roman"/>
          <w:sz w:val="24"/>
          <w:szCs w:val="24"/>
          <w:rtl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 an attempt to </w:t>
      </w:r>
      <w:r w:rsidRPr="001E5362">
        <w:rPr>
          <w:rFonts w:ascii="Times New Roman" w:hAnsi="Times New Roman" w:cs="Times New Roman"/>
          <w:sz w:val="24"/>
          <w:szCs w:val="24"/>
        </w:rPr>
        <w:t xml:space="preserve"> improve</w:t>
      </w:r>
      <w:r>
        <w:rPr>
          <w:rFonts w:ascii="Times New Roman" w:hAnsi="Times New Roman" w:cs="Times New Roman"/>
          <w:sz w:val="24"/>
          <w:szCs w:val="24"/>
        </w:rPr>
        <w:t xml:space="preserve"> the therapeutics  activity and reduction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toxicity.   The present study assessed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cytotoxic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activity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-SNEDDS on the growth of Ehrlich </w:t>
      </w:r>
      <w:proofErr w:type="spellStart"/>
      <w:r>
        <w:rPr>
          <w:rFonts w:ascii="Times New Roman" w:hAnsi="Times New Roman" w:cs="Times New Roman"/>
          <w:sz w:val="24"/>
          <w:szCs w:val="24"/>
        </w:rPr>
        <w:t>ascites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carcinoma (EAC), and at the same time the possible reduction of renal toxicity compared to free </w:t>
      </w:r>
      <w:proofErr w:type="spellStart"/>
      <w:r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experimental animals. To evaluate these effects we had investigated the effect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-SNEDDS on the survival time of tumor-bearing mice, </w:t>
      </w:r>
      <w:proofErr w:type="spellStart"/>
      <w:r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cellular uptake, apoptosis </w:t>
      </w:r>
      <w:r w:rsidRPr="00173901">
        <w:rPr>
          <w:rFonts w:ascii="Times New Roman" w:hAnsi="Times New Roman" w:cs="Times New Roman"/>
          <w:sz w:val="24"/>
          <w:szCs w:val="24"/>
        </w:rPr>
        <w:t xml:space="preserve">induction, cell cycle distribution and renal function compared with free </w:t>
      </w:r>
      <w:proofErr w:type="spellStart"/>
      <w:r w:rsidRPr="00173901">
        <w:rPr>
          <w:rFonts w:ascii="Times New Roman" w:hAnsi="Times New Roman" w:cs="Times New Roman"/>
          <w:sz w:val="24"/>
          <w:szCs w:val="24"/>
        </w:rPr>
        <w:t>ci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73901">
        <w:rPr>
          <w:rFonts w:ascii="Times New Roman" w:hAnsi="Times New Roman" w:cs="Times New Roman"/>
          <w:sz w:val="24"/>
          <w:szCs w:val="24"/>
        </w:rPr>
        <w:t>platin</w:t>
      </w:r>
      <w:proofErr w:type="spellEnd"/>
      <w:r w:rsidRPr="0017390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Free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173901">
        <w:rPr>
          <w:rFonts w:ascii="Times New Roman" w:hAnsi="Times New Roman" w:cs="Times New Roman"/>
          <w:sz w:val="24"/>
          <w:szCs w:val="24"/>
        </w:rPr>
        <w:t>isplatin</w:t>
      </w:r>
      <w:proofErr w:type="spellEnd"/>
      <w:r w:rsidRPr="00173901">
        <w:rPr>
          <w:rFonts w:ascii="Times New Roman" w:hAnsi="Times New Roman" w:cs="Times New Roman"/>
          <w:sz w:val="24"/>
          <w:szCs w:val="24"/>
        </w:rPr>
        <w:t xml:space="preserve"> at dose of 5 mg/kg increased the mean survival time of tumor bearing mice to 35.10 days compared with tumor bearing control mice while treatment of tumor bearing mice with </w:t>
      </w:r>
      <w:proofErr w:type="spellStart"/>
      <w:r w:rsidRPr="00173901"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 w:rsidRPr="00173901">
        <w:rPr>
          <w:rFonts w:ascii="Times New Roman" w:hAnsi="Times New Roman" w:cs="Times New Roman"/>
          <w:sz w:val="24"/>
          <w:szCs w:val="24"/>
        </w:rPr>
        <w:t xml:space="preserve">-SNEDDS showed a significant increase in their mean survival time to 44.30 days. Also, </w:t>
      </w:r>
      <w:proofErr w:type="spellStart"/>
      <w:r w:rsidRPr="00173901"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 w:rsidRPr="00173901">
        <w:rPr>
          <w:rFonts w:ascii="Times New Roman" w:hAnsi="Times New Roman" w:cs="Times New Roman"/>
          <w:sz w:val="24"/>
          <w:szCs w:val="24"/>
        </w:rPr>
        <w:t>-SNEDDS (7.5 mg/kg) significantly accumulated the cells in sub-G</w:t>
      </w:r>
      <w:r w:rsidRPr="0017390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173901">
        <w:rPr>
          <w:rFonts w:ascii="Times New Roman" w:hAnsi="Times New Roman" w:cs="Times New Roman"/>
          <w:sz w:val="24"/>
          <w:szCs w:val="24"/>
        </w:rPr>
        <w:t xml:space="preserve"> and dramatically increased the percentage of early apoptotic cells in comparison to free </w:t>
      </w:r>
      <w:proofErr w:type="spellStart"/>
      <w:r w:rsidRPr="00173901"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 w:rsidRPr="00173901">
        <w:rPr>
          <w:rFonts w:ascii="Times New Roman" w:hAnsi="Times New Roman" w:cs="Times New Roman"/>
          <w:sz w:val="24"/>
          <w:szCs w:val="24"/>
        </w:rPr>
        <w:t xml:space="preserve">.  Treatment with </w:t>
      </w:r>
      <w:proofErr w:type="spellStart"/>
      <w:r w:rsidRPr="00173901"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 w:rsidRPr="00173901">
        <w:rPr>
          <w:rFonts w:ascii="Times New Roman" w:hAnsi="Times New Roman" w:cs="Times New Roman"/>
          <w:sz w:val="24"/>
          <w:szCs w:val="24"/>
        </w:rPr>
        <w:t xml:space="preserve">-SNEDD retained rats' serum urea, </w:t>
      </w:r>
      <w:proofErr w:type="spellStart"/>
      <w:r w:rsidRPr="00173901">
        <w:rPr>
          <w:rFonts w:ascii="Times New Roman" w:hAnsi="Times New Roman" w:cs="Times New Roman"/>
          <w:sz w:val="24"/>
          <w:szCs w:val="24"/>
        </w:rPr>
        <w:t>creatinine</w:t>
      </w:r>
      <w:proofErr w:type="spellEnd"/>
      <w:r w:rsidRPr="00173901">
        <w:rPr>
          <w:rFonts w:ascii="Times New Roman" w:hAnsi="Times New Roman" w:cs="Times New Roman"/>
          <w:sz w:val="24"/>
          <w:szCs w:val="24"/>
        </w:rPr>
        <w:t xml:space="preserve"> and TAC levels to normal level and significantly increase the reduced glutathione in kidney homogenate compared to animals treated with free </w:t>
      </w:r>
      <w:proofErr w:type="spellStart"/>
      <w:r w:rsidRPr="00173901"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 w:rsidRPr="00173901">
        <w:rPr>
          <w:rFonts w:ascii="Times New Roman" w:hAnsi="Times New Roman" w:cs="Times New Roman"/>
          <w:sz w:val="24"/>
          <w:szCs w:val="24"/>
        </w:rPr>
        <w:t xml:space="preserve">. In conclusion, SNEDDS enhanced the </w:t>
      </w:r>
      <w:proofErr w:type="spellStart"/>
      <w:r w:rsidRPr="00173901">
        <w:rPr>
          <w:rFonts w:ascii="Times New Roman" w:hAnsi="Times New Roman" w:cs="Times New Roman"/>
          <w:sz w:val="24"/>
          <w:szCs w:val="24"/>
        </w:rPr>
        <w:t>cytotoxic</w:t>
      </w:r>
      <w:proofErr w:type="spellEnd"/>
      <w:r w:rsidRPr="00173901">
        <w:rPr>
          <w:rFonts w:ascii="Times New Roman" w:hAnsi="Times New Roman" w:cs="Times New Roman"/>
          <w:sz w:val="24"/>
          <w:szCs w:val="24"/>
        </w:rPr>
        <w:t xml:space="preserve"> activity of </w:t>
      </w:r>
      <w:proofErr w:type="spellStart"/>
      <w:r w:rsidRPr="00173901"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 w:rsidRPr="00173901">
        <w:rPr>
          <w:rFonts w:ascii="Times New Roman" w:hAnsi="Times New Roman" w:cs="Times New Roman"/>
          <w:sz w:val="24"/>
          <w:szCs w:val="24"/>
        </w:rPr>
        <w:t xml:space="preserve"> against the growth of EAC </w:t>
      </w:r>
      <w:r w:rsidRPr="00173901">
        <w:rPr>
          <w:rFonts w:ascii="Times New Roman" w:hAnsi="Times New Roman" w:cs="Times New Roman"/>
          <w:i/>
          <w:iCs/>
          <w:sz w:val="24"/>
          <w:szCs w:val="24"/>
        </w:rPr>
        <w:t>in vivo</w:t>
      </w:r>
      <w:r w:rsidRPr="00173901">
        <w:rPr>
          <w:rFonts w:ascii="Times New Roman" w:hAnsi="Times New Roman" w:cs="Times New Roman"/>
          <w:sz w:val="24"/>
          <w:szCs w:val="24"/>
        </w:rPr>
        <w:t xml:space="preserve"> and protect against its </w:t>
      </w:r>
      <w:proofErr w:type="spellStart"/>
      <w:r w:rsidRPr="00173901">
        <w:rPr>
          <w:rFonts w:ascii="Times New Roman" w:hAnsi="Times New Roman" w:cs="Times New Roman"/>
          <w:sz w:val="24"/>
          <w:szCs w:val="24"/>
        </w:rPr>
        <w:t>nephrotoxicity</w:t>
      </w:r>
      <w:proofErr w:type="spellEnd"/>
      <w:r w:rsidRPr="00173901">
        <w:rPr>
          <w:rFonts w:ascii="Times New Roman" w:hAnsi="Times New Roman" w:cs="Times New Roman"/>
          <w:sz w:val="24"/>
          <w:szCs w:val="24"/>
        </w:rPr>
        <w:t>.</w:t>
      </w:r>
    </w:p>
    <w:p w:rsidR="00F7001B" w:rsidRDefault="00F7001B" w:rsidP="00F7001B">
      <w:pPr>
        <w:spacing w:after="0"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F7001B" w:rsidRDefault="00F7001B" w:rsidP="00F7001B">
      <w:pPr>
        <w:spacing w:after="0"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F7001B" w:rsidRDefault="00F7001B" w:rsidP="00F7001B">
      <w:pPr>
        <w:spacing w:after="0"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F7001B" w:rsidRDefault="00F7001B" w:rsidP="00F7001B">
      <w:pPr>
        <w:spacing w:after="0"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D8085E" w:rsidRDefault="00D8085E"/>
    <w:sectPr w:rsidR="00D8085E" w:rsidSect="00D808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001B"/>
    <w:rsid w:val="00AB04C6"/>
    <w:rsid w:val="00D8085E"/>
    <w:rsid w:val="00F70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0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00052786</dc:creator>
  <cp:lastModifiedBy>00052786</cp:lastModifiedBy>
  <cp:revision>1</cp:revision>
  <dcterms:created xsi:type="dcterms:W3CDTF">2017-02-28T07:59:00Z</dcterms:created>
  <dcterms:modified xsi:type="dcterms:W3CDTF">2017-02-28T08:00:00Z</dcterms:modified>
</cp:coreProperties>
</file>