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AC9" w:rsidRDefault="001B1AC9"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1B1AC9" w:rsidRDefault="001B1AC9"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1B1AC9" w:rsidRDefault="001B1AC9"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1B1AC9" w:rsidRDefault="001B1AC9"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1B1AC9" w:rsidRDefault="001B1AC9"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897F7A" w:rsidRDefault="00897F7A"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897F7A" w:rsidRDefault="00897F7A" w:rsidP="00897F7A">
      <w:pPr>
        <w:shd w:val="clear" w:color="auto" w:fill="FFFFFF"/>
        <w:spacing w:after="0" w:line="308" w:lineRule="atLeast"/>
        <w:jc w:val="center"/>
        <w:outlineLvl w:val="1"/>
        <w:rPr>
          <w:rFonts w:ascii="Arial" w:eastAsia="Times New Roman" w:hAnsi="Arial" w:cs="Arial"/>
          <w:color w:val="000000"/>
          <w:sz w:val="60"/>
          <w:szCs w:val="60"/>
          <w:lang w:eastAsia="en-IN"/>
        </w:rPr>
      </w:pPr>
    </w:p>
    <w:p w:rsidR="00641F86" w:rsidRDefault="00641F86" w:rsidP="00897F7A">
      <w:pPr>
        <w:shd w:val="clear" w:color="auto" w:fill="FFFFFF"/>
        <w:spacing w:after="0" w:line="308" w:lineRule="atLeast"/>
        <w:jc w:val="center"/>
        <w:outlineLvl w:val="1"/>
        <w:rPr>
          <w:rFonts w:ascii="Arial" w:eastAsia="Times New Roman" w:hAnsi="Arial" w:cs="Arial"/>
          <w:color w:val="000000"/>
          <w:sz w:val="28"/>
          <w:szCs w:val="28"/>
          <w:lang w:eastAsia="en-IN"/>
        </w:rPr>
      </w:pPr>
      <w:r>
        <w:rPr>
          <w:rFonts w:ascii="Arial" w:eastAsia="Times New Roman" w:hAnsi="Arial" w:cs="Arial"/>
          <w:color w:val="000000"/>
          <w:sz w:val="28"/>
          <w:szCs w:val="28"/>
          <w:lang w:eastAsia="en-IN"/>
        </w:rPr>
        <w:t>Call for global initiative for production of r</w:t>
      </w:r>
      <w:r w:rsidRPr="00641F86">
        <w:rPr>
          <w:rFonts w:ascii="Arial" w:eastAsia="Times New Roman" w:hAnsi="Arial" w:cs="Arial"/>
          <w:color w:val="000000"/>
          <w:sz w:val="28"/>
          <w:szCs w:val="28"/>
          <w:lang w:eastAsia="en-IN"/>
        </w:rPr>
        <w:t>eliable</w:t>
      </w:r>
      <w:r>
        <w:rPr>
          <w:rFonts w:ascii="Arial" w:eastAsia="Times New Roman" w:hAnsi="Arial" w:cs="Arial"/>
          <w:color w:val="000000"/>
          <w:sz w:val="28"/>
          <w:szCs w:val="28"/>
          <w:lang w:eastAsia="en-IN"/>
        </w:rPr>
        <w:t>,</w:t>
      </w:r>
      <w:r w:rsidRPr="00641F86">
        <w:rPr>
          <w:rFonts w:ascii="Arial" w:eastAsia="Times New Roman" w:hAnsi="Arial" w:cs="Arial"/>
          <w:color w:val="000000"/>
          <w:sz w:val="28"/>
          <w:szCs w:val="28"/>
          <w:lang w:eastAsia="en-IN"/>
        </w:rPr>
        <w:t xml:space="preserve"> low cost</w:t>
      </w:r>
      <w:r>
        <w:rPr>
          <w:rFonts w:ascii="Arial" w:eastAsia="Times New Roman" w:hAnsi="Arial" w:cs="Arial"/>
          <w:color w:val="000000"/>
          <w:sz w:val="28"/>
          <w:szCs w:val="28"/>
          <w:lang w:eastAsia="en-IN"/>
        </w:rPr>
        <w:t>, precision</w:t>
      </w:r>
      <w:r w:rsidRPr="00641F86">
        <w:rPr>
          <w:rFonts w:ascii="Arial" w:eastAsia="Times New Roman" w:hAnsi="Arial" w:cs="Arial"/>
          <w:color w:val="000000"/>
          <w:sz w:val="28"/>
          <w:szCs w:val="28"/>
          <w:lang w:eastAsia="en-IN"/>
        </w:rPr>
        <w:t xml:space="preserve"> </w:t>
      </w:r>
      <w:r>
        <w:rPr>
          <w:rFonts w:ascii="Arial" w:eastAsia="Times New Roman" w:hAnsi="Arial" w:cs="Arial"/>
          <w:color w:val="000000"/>
          <w:sz w:val="28"/>
          <w:szCs w:val="28"/>
          <w:lang w:eastAsia="en-IN"/>
        </w:rPr>
        <w:t xml:space="preserve">high performance semi automated </w:t>
      </w:r>
      <w:r w:rsidRPr="00641F86">
        <w:rPr>
          <w:rFonts w:ascii="Arial" w:eastAsia="Times New Roman" w:hAnsi="Arial" w:cs="Arial"/>
          <w:color w:val="000000"/>
          <w:sz w:val="28"/>
          <w:szCs w:val="28"/>
          <w:lang w:eastAsia="en-IN"/>
        </w:rPr>
        <w:t>CLIA</w:t>
      </w:r>
      <w:r w:rsidR="00AE569C">
        <w:rPr>
          <w:rFonts w:ascii="Arial" w:eastAsia="Times New Roman" w:hAnsi="Arial" w:cs="Arial"/>
          <w:color w:val="000000"/>
          <w:sz w:val="28"/>
          <w:szCs w:val="28"/>
          <w:lang w:eastAsia="en-IN"/>
        </w:rPr>
        <w:t xml:space="preserve"> (</w:t>
      </w:r>
      <w:proofErr w:type="spellStart"/>
      <w:r w:rsidR="00AE569C">
        <w:rPr>
          <w:rFonts w:ascii="Arial" w:eastAsia="Times New Roman" w:hAnsi="Arial" w:cs="Arial"/>
          <w:color w:val="000000"/>
          <w:sz w:val="28"/>
          <w:szCs w:val="28"/>
          <w:lang w:eastAsia="en-IN"/>
        </w:rPr>
        <w:t>chemiluminescence</w:t>
      </w:r>
      <w:proofErr w:type="spellEnd"/>
      <w:r w:rsidR="00AE569C">
        <w:rPr>
          <w:rFonts w:ascii="Arial" w:eastAsia="Times New Roman" w:hAnsi="Arial" w:cs="Arial"/>
          <w:color w:val="000000"/>
          <w:sz w:val="28"/>
          <w:szCs w:val="28"/>
          <w:lang w:eastAsia="en-IN"/>
        </w:rPr>
        <w:t xml:space="preserve"> immunoassay</w:t>
      </w:r>
      <w:r w:rsidRPr="00641F86">
        <w:rPr>
          <w:rFonts w:ascii="Arial" w:eastAsia="Times New Roman" w:hAnsi="Arial" w:cs="Arial"/>
          <w:color w:val="000000"/>
          <w:sz w:val="28"/>
          <w:szCs w:val="28"/>
          <w:lang w:eastAsia="en-IN"/>
        </w:rPr>
        <w:t xml:space="preserve"> assa</w:t>
      </w:r>
      <w:r>
        <w:rPr>
          <w:rFonts w:ascii="Arial" w:eastAsia="Times New Roman" w:hAnsi="Arial" w:cs="Arial"/>
          <w:color w:val="000000"/>
          <w:sz w:val="28"/>
          <w:szCs w:val="28"/>
          <w:lang w:eastAsia="en-IN"/>
        </w:rPr>
        <w:t>y</w:t>
      </w:r>
      <w:r w:rsidR="00AE569C">
        <w:rPr>
          <w:rFonts w:ascii="Arial" w:eastAsia="Times New Roman" w:hAnsi="Arial" w:cs="Arial"/>
          <w:color w:val="000000"/>
          <w:sz w:val="28"/>
          <w:szCs w:val="28"/>
          <w:lang w:eastAsia="en-IN"/>
        </w:rPr>
        <w:t>)</w:t>
      </w:r>
      <w:r>
        <w:rPr>
          <w:rFonts w:ascii="Arial" w:eastAsia="Times New Roman" w:hAnsi="Arial" w:cs="Arial"/>
          <w:color w:val="000000"/>
          <w:sz w:val="28"/>
          <w:szCs w:val="28"/>
          <w:lang w:eastAsia="en-IN"/>
        </w:rPr>
        <w:t xml:space="preserve"> analyzer and reagents to meet the current need of hormonal assay and cancer biomarkers.</w:t>
      </w:r>
    </w:p>
    <w:p w:rsidR="00641F86" w:rsidRDefault="00641F86" w:rsidP="00897F7A">
      <w:pPr>
        <w:shd w:val="clear" w:color="auto" w:fill="FFFFFF"/>
        <w:spacing w:after="0" w:line="308" w:lineRule="atLeast"/>
        <w:jc w:val="center"/>
        <w:outlineLvl w:val="1"/>
        <w:rPr>
          <w:rFonts w:ascii="Arial" w:eastAsia="Times New Roman" w:hAnsi="Arial" w:cs="Arial"/>
          <w:color w:val="000000"/>
          <w:sz w:val="28"/>
          <w:szCs w:val="28"/>
          <w:lang w:eastAsia="en-IN"/>
        </w:rPr>
      </w:pPr>
    </w:p>
    <w:p w:rsidR="00641F86" w:rsidRPr="00641F86" w:rsidRDefault="00641F86" w:rsidP="00641F86">
      <w:pPr>
        <w:shd w:val="clear" w:color="auto" w:fill="FFFFFF"/>
        <w:spacing w:after="0" w:line="308" w:lineRule="atLeast"/>
        <w:jc w:val="center"/>
        <w:outlineLvl w:val="1"/>
        <w:rPr>
          <w:rFonts w:ascii="Arial" w:eastAsia="Times New Roman" w:hAnsi="Arial" w:cs="Arial"/>
          <w:color w:val="000000"/>
          <w:sz w:val="20"/>
          <w:szCs w:val="20"/>
          <w:lang w:eastAsia="en-IN"/>
        </w:rPr>
      </w:pPr>
      <w:r w:rsidRPr="00641F86">
        <w:rPr>
          <w:rFonts w:ascii="Arial" w:eastAsia="Times New Roman" w:hAnsi="Arial" w:cs="Arial"/>
          <w:color w:val="000000"/>
          <w:sz w:val="20"/>
          <w:szCs w:val="20"/>
          <w:lang w:eastAsia="en-IN"/>
        </w:rPr>
        <w:t xml:space="preserve">Dr. R. </w:t>
      </w:r>
      <w:proofErr w:type="spellStart"/>
      <w:r w:rsidRPr="00641F86">
        <w:rPr>
          <w:rFonts w:ascii="Arial" w:eastAsia="Times New Roman" w:hAnsi="Arial" w:cs="Arial"/>
          <w:color w:val="000000"/>
          <w:sz w:val="20"/>
          <w:szCs w:val="20"/>
          <w:lang w:eastAsia="en-IN"/>
        </w:rPr>
        <w:t>Vijayaraghavan</w:t>
      </w:r>
      <w:proofErr w:type="spellEnd"/>
      <w:r w:rsidRPr="00641F86">
        <w:rPr>
          <w:rFonts w:ascii="Arial" w:eastAsia="Times New Roman" w:hAnsi="Arial" w:cs="Arial"/>
          <w:color w:val="000000"/>
          <w:sz w:val="20"/>
          <w:szCs w:val="20"/>
          <w:lang w:eastAsia="en-IN"/>
        </w:rPr>
        <w:t xml:space="preserve">. Ph.D., Fellow </w:t>
      </w:r>
      <w:proofErr w:type="gramStart"/>
      <w:r w:rsidRPr="00641F86">
        <w:rPr>
          <w:rFonts w:ascii="Arial" w:eastAsia="Times New Roman" w:hAnsi="Arial" w:cs="Arial"/>
          <w:color w:val="000000"/>
          <w:sz w:val="20"/>
          <w:szCs w:val="20"/>
          <w:lang w:eastAsia="en-IN"/>
        </w:rPr>
        <w:t>( WHO</w:t>
      </w:r>
      <w:proofErr w:type="gramEnd"/>
      <w:r w:rsidRPr="00641F86">
        <w:rPr>
          <w:rFonts w:ascii="Arial" w:eastAsia="Times New Roman" w:hAnsi="Arial" w:cs="Arial"/>
          <w:color w:val="000000"/>
          <w:sz w:val="20"/>
          <w:szCs w:val="20"/>
          <w:lang w:eastAsia="en-IN"/>
        </w:rPr>
        <w:t xml:space="preserve"> ).,</w:t>
      </w:r>
    </w:p>
    <w:p w:rsidR="00641F86" w:rsidRPr="00641F86" w:rsidRDefault="00641F86" w:rsidP="00641F86">
      <w:pPr>
        <w:shd w:val="clear" w:color="auto" w:fill="FFFFFF"/>
        <w:spacing w:after="0" w:line="308" w:lineRule="atLeast"/>
        <w:jc w:val="center"/>
        <w:outlineLvl w:val="1"/>
        <w:rPr>
          <w:rFonts w:ascii="Arial" w:eastAsia="Times New Roman" w:hAnsi="Arial" w:cs="Arial"/>
          <w:color w:val="000000"/>
          <w:sz w:val="20"/>
          <w:szCs w:val="20"/>
          <w:lang w:eastAsia="en-IN"/>
        </w:rPr>
      </w:pPr>
      <w:r w:rsidRPr="00641F86">
        <w:rPr>
          <w:rFonts w:ascii="Arial" w:eastAsia="Times New Roman" w:hAnsi="Arial" w:cs="Arial"/>
          <w:color w:val="000000"/>
          <w:sz w:val="20"/>
          <w:szCs w:val="20"/>
          <w:lang w:eastAsia="en-IN"/>
        </w:rPr>
        <w:t>Research Scientist</w:t>
      </w:r>
      <w:proofErr w:type="gramStart"/>
      <w:r>
        <w:rPr>
          <w:rFonts w:ascii="Arial" w:eastAsia="Times New Roman" w:hAnsi="Arial" w:cs="Arial"/>
          <w:color w:val="000000"/>
          <w:sz w:val="20"/>
          <w:szCs w:val="20"/>
          <w:lang w:eastAsia="en-IN"/>
        </w:rPr>
        <w:t xml:space="preserve">,  </w:t>
      </w:r>
      <w:r w:rsidRPr="00641F86">
        <w:rPr>
          <w:rFonts w:ascii="Arial" w:eastAsia="Times New Roman" w:hAnsi="Arial" w:cs="Arial"/>
          <w:color w:val="000000"/>
          <w:sz w:val="20"/>
          <w:szCs w:val="20"/>
          <w:lang w:eastAsia="en-IN"/>
        </w:rPr>
        <w:t>VRR</w:t>
      </w:r>
      <w:proofErr w:type="gramEnd"/>
      <w:r w:rsidRPr="00641F86">
        <w:rPr>
          <w:rFonts w:ascii="Arial" w:eastAsia="Times New Roman" w:hAnsi="Arial" w:cs="Arial"/>
          <w:color w:val="000000"/>
          <w:sz w:val="20"/>
          <w:szCs w:val="20"/>
          <w:lang w:eastAsia="en-IN"/>
        </w:rPr>
        <w:t xml:space="preserve"> Institute of Biomedical Science</w:t>
      </w:r>
    </w:p>
    <w:p w:rsidR="00641F86" w:rsidRPr="00641F86" w:rsidRDefault="00641F86" w:rsidP="00641F86">
      <w:pPr>
        <w:shd w:val="clear" w:color="auto" w:fill="FFFFFF"/>
        <w:spacing w:after="0" w:line="308" w:lineRule="atLeast"/>
        <w:jc w:val="center"/>
        <w:outlineLvl w:val="1"/>
        <w:rPr>
          <w:rFonts w:ascii="Arial" w:eastAsia="Times New Roman" w:hAnsi="Arial" w:cs="Arial"/>
          <w:color w:val="000000"/>
          <w:sz w:val="20"/>
          <w:szCs w:val="20"/>
          <w:lang w:eastAsia="en-IN"/>
        </w:rPr>
      </w:pPr>
      <w:r w:rsidRPr="00641F86">
        <w:rPr>
          <w:rFonts w:ascii="Arial" w:eastAsia="Times New Roman" w:hAnsi="Arial" w:cs="Arial"/>
          <w:color w:val="000000"/>
          <w:sz w:val="20"/>
          <w:szCs w:val="20"/>
          <w:lang w:eastAsia="en-IN"/>
        </w:rPr>
        <w:t>Affiliated to University of Madras</w:t>
      </w:r>
    </w:p>
    <w:p w:rsidR="00641F86" w:rsidRDefault="00641F86" w:rsidP="00641F86">
      <w:pPr>
        <w:shd w:val="clear" w:color="auto" w:fill="FFFFFF"/>
        <w:spacing w:after="0" w:line="308" w:lineRule="atLeast"/>
        <w:jc w:val="center"/>
        <w:outlineLvl w:val="1"/>
        <w:rPr>
          <w:rFonts w:ascii="Arial" w:eastAsia="Times New Roman" w:hAnsi="Arial" w:cs="Arial"/>
          <w:color w:val="000000"/>
          <w:sz w:val="20"/>
          <w:szCs w:val="20"/>
          <w:lang w:eastAsia="en-IN"/>
        </w:rPr>
      </w:pPr>
      <w:proofErr w:type="gramStart"/>
      <w:r w:rsidRPr="00641F86">
        <w:rPr>
          <w:rFonts w:ascii="Arial" w:eastAsia="Times New Roman" w:hAnsi="Arial" w:cs="Arial"/>
          <w:color w:val="000000"/>
          <w:sz w:val="20"/>
          <w:szCs w:val="20"/>
          <w:lang w:eastAsia="en-IN"/>
        </w:rPr>
        <w:t>Chennai ,</w:t>
      </w:r>
      <w:proofErr w:type="gramEnd"/>
      <w:r w:rsidRPr="00641F86">
        <w:rPr>
          <w:rFonts w:ascii="Arial" w:eastAsia="Times New Roman" w:hAnsi="Arial" w:cs="Arial"/>
          <w:color w:val="000000"/>
          <w:sz w:val="20"/>
          <w:szCs w:val="20"/>
          <w:lang w:eastAsia="en-IN"/>
        </w:rPr>
        <w:t xml:space="preserve"> India.</w:t>
      </w:r>
    </w:p>
    <w:p w:rsidR="00641F86" w:rsidRDefault="00641F86" w:rsidP="00641F86">
      <w:pPr>
        <w:shd w:val="clear" w:color="auto" w:fill="FFFFFF"/>
        <w:spacing w:after="0" w:line="308" w:lineRule="atLeast"/>
        <w:jc w:val="center"/>
        <w:outlineLvl w:val="1"/>
        <w:rPr>
          <w:rFonts w:ascii="Arial" w:eastAsia="Times New Roman" w:hAnsi="Arial" w:cs="Arial"/>
          <w:color w:val="000000"/>
          <w:sz w:val="20"/>
          <w:szCs w:val="20"/>
          <w:lang w:eastAsia="en-IN"/>
        </w:rPr>
      </w:pPr>
      <w:r>
        <w:rPr>
          <w:rFonts w:ascii="Arial" w:eastAsia="Times New Roman" w:hAnsi="Arial" w:cs="Arial"/>
          <w:color w:val="000000"/>
          <w:sz w:val="20"/>
          <w:szCs w:val="20"/>
          <w:lang w:eastAsia="en-IN"/>
        </w:rPr>
        <w:t>Ph # +919445690094</w:t>
      </w:r>
    </w:p>
    <w:p w:rsidR="00641F86" w:rsidRDefault="00641F86" w:rsidP="00641F86">
      <w:pPr>
        <w:shd w:val="clear" w:color="auto" w:fill="FFFFFF"/>
        <w:spacing w:after="0" w:line="308" w:lineRule="atLeast"/>
        <w:jc w:val="center"/>
        <w:outlineLvl w:val="1"/>
        <w:rPr>
          <w:rFonts w:ascii="Arial" w:eastAsia="Times New Roman" w:hAnsi="Arial" w:cs="Arial"/>
          <w:color w:val="000000"/>
          <w:sz w:val="20"/>
          <w:szCs w:val="20"/>
          <w:lang w:eastAsia="en-IN"/>
        </w:rPr>
      </w:pPr>
      <w:r>
        <w:rPr>
          <w:rFonts w:ascii="Arial" w:eastAsia="Times New Roman" w:hAnsi="Arial" w:cs="Arial"/>
          <w:color w:val="000000"/>
          <w:sz w:val="20"/>
          <w:szCs w:val="20"/>
          <w:lang w:eastAsia="en-IN"/>
        </w:rPr>
        <w:t xml:space="preserve">Email: </w:t>
      </w:r>
      <w:hyperlink r:id="rId5" w:history="1">
        <w:r w:rsidRPr="001B6E57">
          <w:rPr>
            <w:rStyle w:val="Hyperlink"/>
            <w:rFonts w:ascii="Arial" w:eastAsia="Times New Roman" w:hAnsi="Arial" w:cs="Arial"/>
            <w:sz w:val="20"/>
            <w:szCs w:val="20"/>
            <w:lang w:eastAsia="en-IN"/>
          </w:rPr>
          <w:t>drrvijayaraghavan@gmail.com</w:t>
        </w:r>
      </w:hyperlink>
    </w:p>
    <w:p w:rsidR="00641F86" w:rsidRPr="00897F7A" w:rsidRDefault="00641F86" w:rsidP="00897F7A">
      <w:pPr>
        <w:shd w:val="clear" w:color="auto" w:fill="FFFFFF"/>
        <w:spacing w:after="0" w:line="308" w:lineRule="atLeast"/>
        <w:jc w:val="center"/>
        <w:outlineLvl w:val="1"/>
        <w:rPr>
          <w:rFonts w:ascii="Arial" w:eastAsia="Times New Roman" w:hAnsi="Arial" w:cs="Arial"/>
          <w:color w:val="000000"/>
          <w:sz w:val="20"/>
          <w:szCs w:val="20"/>
          <w:lang w:eastAsia="en-IN"/>
        </w:rPr>
      </w:pPr>
      <w:r w:rsidRPr="00641F86">
        <w:rPr>
          <w:rFonts w:ascii="Arial" w:eastAsia="Times New Roman" w:hAnsi="Arial" w:cs="Arial"/>
          <w:color w:val="000000"/>
          <w:sz w:val="20"/>
          <w:szCs w:val="20"/>
          <w:lang w:eastAsia="en-IN"/>
        </w:rPr>
        <w:t xml:space="preserve"> </w:t>
      </w:r>
    </w:p>
    <w:p w:rsidR="00897F7A" w:rsidRPr="00641F86" w:rsidRDefault="00AE569C" w:rsidP="003A212A">
      <w:pPr>
        <w:shd w:val="clear" w:color="auto" w:fill="FFFFFF"/>
        <w:spacing w:before="166" w:after="166" w:line="240" w:lineRule="auto"/>
        <w:jc w:val="both"/>
        <w:rPr>
          <w:rFonts w:ascii="Times New Roman" w:eastAsia="Times New Roman" w:hAnsi="Times New Roman" w:cs="Times New Roman"/>
          <w:color w:val="000000"/>
          <w:sz w:val="20"/>
          <w:szCs w:val="20"/>
          <w:lang w:eastAsia="en-IN"/>
        </w:rPr>
      </w:pPr>
      <w:proofErr w:type="gramStart"/>
      <w:r>
        <w:rPr>
          <w:rFonts w:ascii="Times New Roman" w:eastAsia="Times New Roman" w:hAnsi="Times New Roman" w:cs="Times New Roman"/>
          <w:color w:val="000000"/>
          <w:sz w:val="20"/>
          <w:szCs w:val="20"/>
          <w:lang w:eastAsia="en-IN"/>
        </w:rPr>
        <w:t>Abstract :</w:t>
      </w:r>
      <w:proofErr w:type="gramEnd"/>
      <w:r>
        <w:rPr>
          <w:rFonts w:ascii="Times New Roman" w:eastAsia="Times New Roman" w:hAnsi="Times New Roman" w:cs="Times New Roman"/>
          <w:color w:val="000000"/>
          <w:sz w:val="20"/>
          <w:szCs w:val="20"/>
          <w:lang w:eastAsia="en-IN"/>
        </w:rPr>
        <w:t xml:space="preserve"> </w:t>
      </w:r>
    </w:p>
    <w:p w:rsidR="001B1AC9" w:rsidRDefault="00AC0EC1" w:rsidP="001B1AC9">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r>
        <w:rPr>
          <w:rFonts w:ascii="Times New Roman" w:eastAsia="Times New Roman" w:hAnsi="Times New Roman" w:cs="Times New Roman"/>
          <w:color w:val="000000"/>
          <w:sz w:val="15"/>
          <w:szCs w:val="15"/>
          <w:lang w:eastAsia="en-IN"/>
        </w:rPr>
        <w:t>Despite of several rapid evolution in the fiel</w:t>
      </w:r>
      <w:r w:rsidR="00AE569C">
        <w:rPr>
          <w:rFonts w:ascii="Times New Roman" w:eastAsia="Times New Roman" w:hAnsi="Times New Roman" w:cs="Times New Roman"/>
          <w:color w:val="000000"/>
          <w:sz w:val="15"/>
          <w:szCs w:val="15"/>
          <w:lang w:eastAsia="en-IN"/>
        </w:rPr>
        <w:t>d of biomedical instrumentation and</w:t>
      </w:r>
      <w:r>
        <w:rPr>
          <w:rFonts w:ascii="Times New Roman" w:eastAsia="Times New Roman" w:hAnsi="Times New Roman" w:cs="Times New Roman"/>
          <w:color w:val="000000"/>
          <w:sz w:val="15"/>
          <w:szCs w:val="15"/>
          <w:lang w:eastAsia="en-IN"/>
        </w:rPr>
        <w:t xml:space="preserve"> laboratory medicine the cost of analyzers used for the assay of </w:t>
      </w:r>
      <w:proofErr w:type="spellStart"/>
      <w:r>
        <w:rPr>
          <w:rFonts w:ascii="Times New Roman" w:eastAsia="Times New Roman" w:hAnsi="Times New Roman" w:cs="Times New Roman"/>
          <w:color w:val="000000"/>
          <w:sz w:val="15"/>
          <w:szCs w:val="15"/>
          <w:lang w:eastAsia="en-IN"/>
        </w:rPr>
        <w:t>harmones</w:t>
      </w:r>
      <w:proofErr w:type="spellEnd"/>
      <w:r>
        <w:rPr>
          <w:rFonts w:ascii="Times New Roman" w:eastAsia="Times New Roman" w:hAnsi="Times New Roman" w:cs="Times New Roman"/>
          <w:color w:val="000000"/>
          <w:sz w:val="15"/>
          <w:szCs w:val="15"/>
          <w:lang w:eastAsia="en-IN"/>
        </w:rPr>
        <w:t xml:space="preserve">, vitamin D, Vitamin B 12, certain cancer biomarkers continues to be high.  The existing ELISA and CLIA methods </w:t>
      </w:r>
      <w:proofErr w:type="gramStart"/>
      <w:r>
        <w:rPr>
          <w:rFonts w:ascii="Times New Roman" w:eastAsia="Times New Roman" w:hAnsi="Times New Roman" w:cs="Times New Roman"/>
          <w:color w:val="000000"/>
          <w:sz w:val="15"/>
          <w:szCs w:val="15"/>
          <w:lang w:eastAsia="en-IN"/>
        </w:rPr>
        <w:t>although  serves</w:t>
      </w:r>
      <w:proofErr w:type="gramEnd"/>
      <w:r>
        <w:rPr>
          <w:rFonts w:ascii="Times New Roman" w:eastAsia="Times New Roman" w:hAnsi="Times New Roman" w:cs="Times New Roman"/>
          <w:color w:val="000000"/>
          <w:sz w:val="15"/>
          <w:szCs w:val="15"/>
          <w:lang w:eastAsia="en-IN"/>
        </w:rPr>
        <w:t xml:space="preserve"> the purpose of giving accurate results for the d</w:t>
      </w:r>
      <w:r w:rsidR="00AE569C">
        <w:rPr>
          <w:rFonts w:ascii="Times New Roman" w:eastAsia="Times New Roman" w:hAnsi="Times New Roman" w:cs="Times New Roman"/>
          <w:color w:val="000000"/>
          <w:sz w:val="15"/>
          <w:szCs w:val="15"/>
          <w:lang w:eastAsia="en-IN"/>
        </w:rPr>
        <w:t>iagnosis and treatment the cost</w:t>
      </w:r>
      <w:r>
        <w:rPr>
          <w:rFonts w:ascii="Times New Roman" w:eastAsia="Times New Roman" w:hAnsi="Times New Roman" w:cs="Times New Roman"/>
          <w:color w:val="000000"/>
          <w:sz w:val="15"/>
          <w:szCs w:val="15"/>
          <w:lang w:eastAsia="en-IN"/>
        </w:rPr>
        <w:t xml:space="preserve">, time taken is the same.  Introduction of POCT </w:t>
      </w:r>
      <w:proofErr w:type="gramStart"/>
      <w:r>
        <w:rPr>
          <w:rFonts w:ascii="Times New Roman" w:eastAsia="Times New Roman" w:hAnsi="Times New Roman" w:cs="Times New Roman"/>
          <w:color w:val="000000"/>
          <w:sz w:val="15"/>
          <w:szCs w:val="15"/>
          <w:lang w:eastAsia="en-IN"/>
        </w:rPr>
        <w:t>( Point</w:t>
      </w:r>
      <w:proofErr w:type="gramEnd"/>
      <w:r>
        <w:rPr>
          <w:rFonts w:ascii="Times New Roman" w:eastAsia="Times New Roman" w:hAnsi="Times New Roman" w:cs="Times New Roman"/>
          <w:color w:val="000000"/>
          <w:sz w:val="15"/>
          <w:szCs w:val="15"/>
          <w:lang w:eastAsia="en-IN"/>
        </w:rPr>
        <w:t xml:space="preserve"> of Care Testing) ensure speedy results with easy accessibility.  But a large scale global instrumentation trial need to be conducted on method validation and necessary accreditation could ensure small laboratories to meet the standards.  Given the global pandemic situation the transport guidelines for serum or plasma is also changing and necessary biological safety methods has to be adopted.  In many developing countries there is a need for testing the hormonal </w:t>
      </w:r>
      <w:r w:rsidR="00AE569C">
        <w:rPr>
          <w:rFonts w:ascii="Times New Roman" w:eastAsia="Times New Roman" w:hAnsi="Times New Roman" w:cs="Times New Roman"/>
          <w:color w:val="000000"/>
          <w:sz w:val="15"/>
          <w:szCs w:val="15"/>
          <w:lang w:eastAsia="en-IN"/>
        </w:rPr>
        <w:t xml:space="preserve">assay, vitamin assay and cancer biomarker assay.  Hence, </w:t>
      </w:r>
      <w:r>
        <w:rPr>
          <w:rFonts w:ascii="Times New Roman" w:eastAsia="Times New Roman" w:hAnsi="Times New Roman" w:cs="Times New Roman"/>
          <w:color w:val="000000"/>
          <w:sz w:val="15"/>
          <w:szCs w:val="15"/>
          <w:lang w:eastAsia="en-IN"/>
        </w:rPr>
        <w:t>highly sensitive method of hormone assay is the CLIA is preferred.  The present existing problem is the cost of the lab invest</w:t>
      </w:r>
      <w:r w:rsidR="00AE569C">
        <w:rPr>
          <w:rFonts w:ascii="Times New Roman" w:eastAsia="Times New Roman" w:hAnsi="Times New Roman" w:cs="Times New Roman"/>
          <w:color w:val="000000"/>
          <w:sz w:val="15"/>
          <w:szCs w:val="15"/>
          <w:lang w:eastAsia="en-IN"/>
        </w:rPr>
        <w:t>igation and the cost of the lab</w:t>
      </w:r>
      <w:r>
        <w:rPr>
          <w:rFonts w:ascii="Times New Roman" w:eastAsia="Times New Roman" w:hAnsi="Times New Roman" w:cs="Times New Roman"/>
          <w:color w:val="000000"/>
          <w:sz w:val="15"/>
          <w:szCs w:val="15"/>
          <w:lang w:eastAsia="en-IN"/>
        </w:rPr>
        <w:t xml:space="preserve"> instrument for CLIA </w:t>
      </w:r>
      <w:proofErr w:type="gramStart"/>
      <w:r w:rsidR="00B71079">
        <w:rPr>
          <w:rFonts w:ascii="Times New Roman" w:eastAsia="Times New Roman" w:hAnsi="Times New Roman" w:cs="Times New Roman"/>
          <w:color w:val="000000"/>
          <w:sz w:val="15"/>
          <w:szCs w:val="15"/>
          <w:lang w:eastAsia="en-IN"/>
        </w:rPr>
        <w:t xml:space="preserve">( </w:t>
      </w:r>
      <w:proofErr w:type="spellStart"/>
      <w:r w:rsidR="00B71079">
        <w:rPr>
          <w:rFonts w:ascii="Times New Roman" w:eastAsia="Times New Roman" w:hAnsi="Times New Roman" w:cs="Times New Roman"/>
          <w:color w:val="000000"/>
          <w:sz w:val="15"/>
          <w:szCs w:val="15"/>
          <w:lang w:eastAsia="en-IN"/>
        </w:rPr>
        <w:t>Chemiluminiscence</w:t>
      </w:r>
      <w:proofErr w:type="spellEnd"/>
      <w:proofErr w:type="gramEnd"/>
      <w:r w:rsidR="00B71079">
        <w:rPr>
          <w:rFonts w:ascii="Times New Roman" w:eastAsia="Times New Roman" w:hAnsi="Times New Roman" w:cs="Times New Roman"/>
          <w:color w:val="000000"/>
          <w:sz w:val="15"/>
          <w:szCs w:val="15"/>
          <w:lang w:eastAsia="en-IN"/>
        </w:rPr>
        <w:t xml:space="preserve"> Assay).  Biomedical instrument companies can seriously and strongly consider the technology behind </w:t>
      </w:r>
      <w:proofErr w:type="spellStart"/>
      <w:r w:rsidR="00B71079">
        <w:rPr>
          <w:rFonts w:ascii="Times New Roman" w:eastAsia="Times New Roman" w:hAnsi="Times New Roman" w:cs="Times New Roman"/>
          <w:color w:val="000000"/>
          <w:sz w:val="15"/>
          <w:szCs w:val="15"/>
          <w:lang w:eastAsia="en-IN"/>
        </w:rPr>
        <w:t>Chemiluminescence</w:t>
      </w:r>
      <w:proofErr w:type="spellEnd"/>
      <w:r w:rsidR="00B71079">
        <w:rPr>
          <w:rFonts w:ascii="Times New Roman" w:eastAsia="Times New Roman" w:hAnsi="Times New Roman" w:cs="Times New Roman"/>
          <w:color w:val="000000"/>
          <w:sz w:val="15"/>
          <w:szCs w:val="15"/>
          <w:lang w:eastAsia="en-IN"/>
        </w:rPr>
        <w:t xml:space="preserve"> assay and simplified assay tools for semi automated analyzers will certainly make a difference in the cost and </w:t>
      </w:r>
      <w:proofErr w:type="gramStart"/>
      <w:r w:rsidR="00B71079">
        <w:rPr>
          <w:rFonts w:ascii="Times New Roman" w:eastAsia="Times New Roman" w:hAnsi="Times New Roman" w:cs="Times New Roman"/>
          <w:color w:val="000000"/>
          <w:sz w:val="15"/>
          <w:szCs w:val="15"/>
          <w:lang w:eastAsia="en-IN"/>
        </w:rPr>
        <w:t>price  of</w:t>
      </w:r>
      <w:proofErr w:type="gramEnd"/>
      <w:r w:rsidR="00B71079">
        <w:rPr>
          <w:rFonts w:ascii="Times New Roman" w:eastAsia="Times New Roman" w:hAnsi="Times New Roman" w:cs="Times New Roman"/>
          <w:color w:val="000000"/>
          <w:sz w:val="15"/>
          <w:szCs w:val="15"/>
          <w:lang w:eastAsia="en-IN"/>
        </w:rPr>
        <w:t xml:space="preserve"> the instrument and reagents. So far the biomedical instrumentation pertaining to the development of CLIA assay instrument is very successful in validation.</w:t>
      </w:r>
      <w:r w:rsidR="001B1AC9">
        <w:rPr>
          <w:rFonts w:ascii="Times New Roman" w:eastAsia="Times New Roman" w:hAnsi="Times New Roman" w:cs="Times New Roman"/>
          <w:color w:val="000000"/>
          <w:sz w:val="15"/>
          <w:szCs w:val="15"/>
          <w:lang w:eastAsia="en-IN"/>
        </w:rPr>
        <w:t xml:space="preserve">  Further steps of improvements are expected from the bio-medical instrumentation sector in cooperation with the diagnostic scientists in the coming years will in producing new bio-analytical platforms which employ both manual and automation in detection side of the CLIA technique will certainly help small and medium scale laboratories which are large in numbers and if the CLIA reader along with reagents available in affordable cost like the present biochemical semi  automated analyzing system it will be a added advantage for the patients, physicians, laboratory technologists and the whole human society in general.  </w:t>
      </w:r>
      <w:r w:rsidR="00B71079">
        <w:rPr>
          <w:rFonts w:ascii="Times New Roman" w:eastAsia="Times New Roman" w:hAnsi="Times New Roman" w:cs="Times New Roman"/>
          <w:color w:val="000000"/>
          <w:sz w:val="15"/>
          <w:szCs w:val="15"/>
          <w:lang w:eastAsia="en-IN"/>
        </w:rPr>
        <w:t xml:space="preserve">But considering the cost of the CLIA </w:t>
      </w:r>
      <w:proofErr w:type="gramStart"/>
      <w:r w:rsidR="00B71079">
        <w:rPr>
          <w:rFonts w:ascii="Times New Roman" w:eastAsia="Times New Roman" w:hAnsi="Times New Roman" w:cs="Times New Roman"/>
          <w:color w:val="000000"/>
          <w:sz w:val="15"/>
          <w:szCs w:val="15"/>
          <w:lang w:eastAsia="en-IN"/>
        </w:rPr>
        <w:t>instrument ,</w:t>
      </w:r>
      <w:proofErr w:type="gramEnd"/>
      <w:r w:rsidR="00B71079">
        <w:rPr>
          <w:rFonts w:ascii="Times New Roman" w:eastAsia="Times New Roman" w:hAnsi="Times New Roman" w:cs="Times New Roman"/>
          <w:color w:val="000000"/>
          <w:sz w:val="15"/>
          <w:szCs w:val="15"/>
          <w:lang w:eastAsia="en-IN"/>
        </w:rPr>
        <w:t xml:space="preserve"> it is better to come out with a CLIA semi automated analyzer which utilizes both manual and a dedicated detection panel using the  same CLIA working principle with a good SOP ( Standard Operation Procedure) and a affordable reagents will certainly boost and galvanize the existing system of depending on reference labs for hormone and certain cancer biomarker assay.  Such a technical development will help many small diagnostic laboratories to generate good data will help in evidence based medicine and improve the present scenario of transportation of laboratory samples from small labs to reference labs.  But necessary GLP </w:t>
      </w:r>
      <w:proofErr w:type="gramStart"/>
      <w:r w:rsidR="00B71079">
        <w:rPr>
          <w:rFonts w:ascii="Times New Roman" w:eastAsia="Times New Roman" w:hAnsi="Times New Roman" w:cs="Times New Roman"/>
          <w:color w:val="000000"/>
          <w:sz w:val="15"/>
          <w:szCs w:val="15"/>
          <w:lang w:eastAsia="en-IN"/>
        </w:rPr>
        <w:t>( Good</w:t>
      </w:r>
      <w:proofErr w:type="gramEnd"/>
      <w:r w:rsidR="00B71079">
        <w:rPr>
          <w:rFonts w:ascii="Times New Roman" w:eastAsia="Times New Roman" w:hAnsi="Times New Roman" w:cs="Times New Roman"/>
          <w:color w:val="000000"/>
          <w:sz w:val="15"/>
          <w:szCs w:val="15"/>
          <w:lang w:eastAsia="en-IN"/>
        </w:rPr>
        <w:t xml:space="preserve"> Laboratory Practice ) guidelines should be eventually developed for disposal of samples used after the assay procedures.  </w:t>
      </w:r>
    </w:p>
    <w:p w:rsidR="001B1AC9" w:rsidRDefault="001B1AC9" w:rsidP="001B1AC9">
      <w:pPr>
        <w:shd w:val="clear" w:color="auto" w:fill="FFFFFF"/>
        <w:spacing w:after="0" w:line="240" w:lineRule="auto"/>
        <w:rPr>
          <w:rFonts w:ascii="Times New Roman" w:eastAsia="Times New Roman" w:hAnsi="Times New Roman" w:cs="Times New Roman"/>
          <w:color w:val="000000"/>
          <w:sz w:val="15"/>
          <w:szCs w:val="15"/>
          <w:lang w:eastAsia="en-IN"/>
        </w:rPr>
      </w:pPr>
      <w:r>
        <w:rPr>
          <w:rFonts w:ascii="Times New Roman" w:eastAsia="Times New Roman" w:hAnsi="Times New Roman" w:cs="Times New Roman"/>
          <w:b/>
          <w:bCs/>
          <w:color w:val="000000"/>
          <w:sz w:val="15"/>
          <w:lang w:eastAsia="en-IN"/>
        </w:rPr>
        <w:t>Keywords: </w:t>
      </w:r>
      <w:r>
        <w:rPr>
          <w:rFonts w:ascii="Times New Roman" w:eastAsia="Times New Roman" w:hAnsi="Times New Roman" w:cs="Times New Roman"/>
          <w:color w:val="000000"/>
          <w:sz w:val="15"/>
          <w:lang w:eastAsia="en-IN"/>
        </w:rPr>
        <w:t>Cost effective CLIA</w:t>
      </w:r>
      <w:r w:rsidR="00BE43E2">
        <w:rPr>
          <w:rFonts w:ascii="Times New Roman" w:eastAsia="Times New Roman" w:hAnsi="Times New Roman" w:cs="Times New Roman"/>
          <w:color w:val="000000"/>
          <w:sz w:val="15"/>
          <w:lang w:eastAsia="en-IN"/>
        </w:rPr>
        <w:t xml:space="preserve"> </w:t>
      </w:r>
      <w:proofErr w:type="gramStart"/>
      <w:r w:rsidR="00BE43E2">
        <w:rPr>
          <w:rFonts w:ascii="Times New Roman" w:eastAsia="Times New Roman" w:hAnsi="Times New Roman" w:cs="Times New Roman"/>
          <w:color w:val="000000"/>
          <w:sz w:val="15"/>
          <w:lang w:eastAsia="en-IN"/>
        </w:rPr>
        <w:t xml:space="preserve">assay </w:t>
      </w:r>
      <w:r>
        <w:rPr>
          <w:rFonts w:ascii="Times New Roman" w:eastAsia="Times New Roman" w:hAnsi="Times New Roman" w:cs="Times New Roman"/>
          <w:color w:val="000000"/>
          <w:sz w:val="15"/>
          <w:lang w:eastAsia="en-IN"/>
        </w:rPr>
        <w:t xml:space="preserve"> instrument</w:t>
      </w:r>
      <w:proofErr w:type="gramEnd"/>
      <w:r>
        <w:rPr>
          <w:rFonts w:ascii="Times New Roman" w:eastAsia="Times New Roman" w:hAnsi="Times New Roman" w:cs="Times New Roman"/>
          <w:color w:val="000000"/>
          <w:sz w:val="15"/>
          <w:lang w:eastAsia="en-IN"/>
        </w:rPr>
        <w:t xml:space="preserve"> , economic development, hormonal assay at affordable cost. </w:t>
      </w:r>
    </w:p>
    <w:p w:rsidR="00AC0EC1" w:rsidRDefault="00AC0EC1"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AC0EC1" w:rsidRDefault="00AC0EC1"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AC0EC1" w:rsidRDefault="00B71079"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r>
        <w:rPr>
          <w:rFonts w:ascii="Times New Roman" w:eastAsia="Times New Roman" w:hAnsi="Times New Roman" w:cs="Times New Roman"/>
          <w:color w:val="000000"/>
          <w:sz w:val="15"/>
          <w:szCs w:val="15"/>
          <w:lang w:eastAsia="en-IN"/>
        </w:rPr>
        <w:t>.</w:t>
      </w:r>
    </w:p>
    <w:p w:rsidR="00AC0EC1" w:rsidRDefault="00AC0EC1"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AC0EC1" w:rsidRDefault="00AC0EC1" w:rsidP="003A212A">
      <w:pPr>
        <w:shd w:val="clear" w:color="auto" w:fill="FFFFFF"/>
        <w:spacing w:before="166" w:after="166" w:line="240" w:lineRule="auto"/>
        <w:jc w:val="both"/>
        <w:rPr>
          <w:rFonts w:ascii="Times New Roman" w:eastAsia="Times New Roman" w:hAnsi="Times New Roman" w:cs="Times New Roman"/>
          <w:color w:val="000000"/>
          <w:sz w:val="15"/>
          <w:szCs w:val="15"/>
          <w:lang w:eastAsia="en-IN"/>
        </w:rPr>
      </w:pPr>
    </w:p>
    <w:p w:rsidR="00F93D59" w:rsidRDefault="001B1AC9" w:rsidP="00F93D59">
      <w:pPr>
        <w:shd w:val="clear" w:color="auto" w:fill="FFFFFF"/>
        <w:spacing w:after="0" w:line="240" w:lineRule="auto"/>
        <w:rPr>
          <w:rFonts w:ascii="Times New Roman" w:eastAsia="Times New Roman" w:hAnsi="Times New Roman" w:cs="Times New Roman"/>
          <w:color w:val="000000"/>
          <w:sz w:val="15"/>
          <w:szCs w:val="15"/>
          <w:lang w:eastAsia="en-IN"/>
        </w:rPr>
      </w:pPr>
      <w:r>
        <w:rPr>
          <w:rFonts w:ascii="Times New Roman" w:eastAsia="Times New Roman" w:hAnsi="Times New Roman" w:cs="Times New Roman"/>
          <w:color w:val="000000"/>
          <w:sz w:val="15"/>
          <w:szCs w:val="15"/>
          <w:lang w:eastAsia="en-IN"/>
        </w:rPr>
        <w:t>.</w:t>
      </w:r>
    </w:p>
    <w:p w:rsidR="008D658A" w:rsidRDefault="008D658A"/>
    <w:sectPr w:rsidR="008D658A" w:rsidSect="008D658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305D5"/>
    <w:multiLevelType w:val="multilevel"/>
    <w:tmpl w:val="EFCC1B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F93D59"/>
    <w:rsid w:val="001B1AC9"/>
    <w:rsid w:val="00353D1A"/>
    <w:rsid w:val="003A212A"/>
    <w:rsid w:val="00641F86"/>
    <w:rsid w:val="007566C2"/>
    <w:rsid w:val="00897F7A"/>
    <w:rsid w:val="008A46CC"/>
    <w:rsid w:val="008D658A"/>
    <w:rsid w:val="009C1D8A"/>
    <w:rsid w:val="00AC0EC1"/>
    <w:rsid w:val="00AE569C"/>
    <w:rsid w:val="00B71079"/>
    <w:rsid w:val="00BE43E2"/>
    <w:rsid w:val="00D01813"/>
    <w:rsid w:val="00DC3629"/>
    <w:rsid w:val="00F93D5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D59"/>
  </w:style>
  <w:style w:type="paragraph" w:styleId="Heading2">
    <w:name w:val="heading 2"/>
    <w:basedOn w:val="Normal"/>
    <w:next w:val="Normal"/>
    <w:link w:val="Heading2Char"/>
    <w:uiPriority w:val="9"/>
    <w:semiHidden/>
    <w:unhideWhenUsed/>
    <w:qFormat/>
    <w:rsid w:val="00D018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0181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01813"/>
    <w:rPr>
      <w:color w:val="0000FF"/>
      <w:u w:val="single"/>
    </w:rPr>
  </w:style>
  <w:style w:type="paragraph" w:styleId="NormalWeb">
    <w:name w:val="Normal (Web)"/>
    <w:basedOn w:val="Normal"/>
    <w:uiPriority w:val="99"/>
    <w:semiHidden/>
    <w:unhideWhenUsed/>
    <w:rsid w:val="00D01813"/>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
    <w:name w:val="p"/>
    <w:basedOn w:val="Normal"/>
    <w:uiPriority w:val="99"/>
    <w:semiHidden/>
    <w:rsid w:val="00D0181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D01813"/>
    <w:rPr>
      <w:i/>
      <w:iCs/>
    </w:rPr>
  </w:style>
</w:styles>
</file>

<file path=word/webSettings.xml><?xml version="1.0" encoding="utf-8"?>
<w:webSettings xmlns:r="http://schemas.openxmlformats.org/officeDocument/2006/relationships" xmlns:w="http://schemas.openxmlformats.org/wordprocessingml/2006/main">
  <w:divs>
    <w:div w:id="287470694">
      <w:bodyDiv w:val="1"/>
      <w:marLeft w:val="0"/>
      <w:marRight w:val="0"/>
      <w:marTop w:val="0"/>
      <w:marBottom w:val="0"/>
      <w:divBdr>
        <w:top w:val="none" w:sz="0" w:space="0" w:color="auto"/>
        <w:left w:val="none" w:sz="0" w:space="0" w:color="auto"/>
        <w:bottom w:val="none" w:sz="0" w:space="0" w:color="auto"/>
        <w:right w:val="none" w:sz="0" w:space="0" w:color="auto"/>
      </w:divBdr>
    </w:div>
    <w:div w:id="536548989">
      <w:bodyDiv w:val="1"/>
      <w:marLeft w:val="0"/>
      <w:marRight w:val="0"/>
      <w:marTop w:val="0"/>
      <w:marBottom w:val="0"/>
      <w:divBdr>
        <w:top w:val="none" w:sz="0" w:space="0" w:color="auto"/>
        <w:left w:val="none" w:sz="0" w:space="0" w:color="auto"/>
        <w:bottom w:val="none" w:sz="0" w:space="0" w:color="auto"/>
        <w:right w:val="none" w:sz="0" w:space="0" w:color="auto"/>
      </w:divBdr>
    </w:div>
    <w:div w:id="1039823816">
      <w:bodyDiv w:val="1"/>
      <w:marLeft w:val="0"/>
      <w:marRight w:val="0"/>
      <w:marTop w:val="0"/>
      <w:marBottom w:val="0"/>
      <w:divBdr>
        <w:top w:val="none" w:sz="0" w:space="0" w:color="auto"/>
        <w:left w:val="none" w:sz="0" w:space="0" w:color="auto"/>
        <w:bottom w:val="none" w:sz="0" w:space="0" w:color="auto"/>
        <w:right w:val="none" w:sz="0" w:space="0" w:color="auto"/>
      </w:divBdr>
    </w:div>
    <w:div w:id="1070889173">
      <w:bodyDiv w:val="1"/>
      <w:marLeft w:val="0"/>
      <w:marRight w:val="0"/>
      <w:marTop w:val="0"/>
      <w:marBottom w:val="0"/>
      <w:divBdr>
        <w:top w:val="none" w:sz="0" w:space="0" w:color="auto"/>
        <w:left w:val="none" w:sz="0" w:space="0" w:color="auto"/>
        <w:bottom w:val="none" w:sz="0" w:space="0" w:color="auto"/>
        <w:right w:val="none" w:sz="0" w:space="0" w:color="auto"/>
      </w:divBdr>
    </w:div>
    <w:div w:id="1352878004">
      <w:bodyDiv w:val="1"/>
      <w:marLeft w:val="0"/>
      <w:marRight w:val="0"/>
      <w:marTop w:val="0"/>
      <w:marBottom w:val="0"/>
      <w:divBdr>
        <w:top w:val="none" w:sz="0" w:space="0" w:color="auto"/>
        <w:left w:val="none" w:sz="0" w:space="0" w:color="auto"/>
        <w:bottom w:val="none" w:sz="0" w:space="0" w:color="auto"/>
        <w:right w:val="none" w:sz="0" w:space="0" w:color="auto"/>
      </w:divBdr>
    </w:div>
    <w:div w:id="1533960120">
      <w:bodyDiv w:val="1"/>
      <w:marLeft w:val="0"/>
      <w:marRight w:val="0"/>
      <w:marTop w:val="0"/>
      <w:marBottom w:val="0"/>
      <w:divBdr>
        <w:top w:val="none" w:sz="0" w:space="0" w:color="auto"/>
        <w:left w:val="none" w:sz="0" w:space="0" w:color="auto"/>
        <w:bottom w:val="none" w:sz="0" w:space="0" w:color="auto"/>
        <w:right w:val="none" w:sz="0" w:space="0" w:color="auto"/>
      </w:divBdr>
    </w:div>
    <w:div w:id="1653214703">
      <w:bodyDiv w:val="1"/>
      <w:marLeft w:val="0"/>
      <w:marRight w:val="0"/>
      <w:marTop w:val="0"/>
      <w:marBottom w:val="0"/>
      <w:divBdr>
        <w:top w:val="none" w:sz="0" w:space="0" w:color="auto"/>
        <w:left w:val="none" w:sz="0" w:space="0" w:color="auto"/>
        <w:bottom w:val="none" w:sz="0" w:space="0" w:color="auto"/>
        <w:right w:val="none" w:sz="0" w:space="0" w:color="auto"/>
      </w:divBdr>
    </w:div>
    <w:div w:id="2011374453">
      <w:bodyDiv w:val="1"/>
      <w:marLeft w:val="0"/>
      <w:marRight w:val="0"/>
      <w:marTop w:val="0"/>
      <w:marBottom w:val="0"/>
      <w:divBdr>
        <w:top w:val="none" w:sz="0" w:space="0" w:color="auto"/>
        <w:left w:val="none" w:sz="0" w:space="0" w:color="auto"/>
        <w:bottom w:val="none" w:sz="0" w:space="0" w:color="auto"/>
        <w:right w:val="none" w:sz="0" w:space="0" w:color="auto"/>
      </w:divBdr>
      <w:divsChild>
        <w:div w:id="1284381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rvijayaraghava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2021-11-09T10:36:00Z</dcterms:created>
  <dcterms:modified xsi:type="dcterms:W3CDTF">2021-11-09T10:36:00Z</dcterms:modified>
</cp:coreProperties>
</file>