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mc:Ignorable="w14 wp14">
  <w:body>
    <w:p>
      <w:pPr>
        <w:rPr>
          <w:rFonts w:ascii="Times New Roman" w:hAnsi="Times New Roman"/>
          <w:b w:val="1"/>
          <w:color w:val="000000"/>
          <w:sz w:val="24"/>
          <w:szCs w:val="22"/>
          <w:lang w:bidi="ar_SA" w:eastAsia="en_US" w:val="en_US"/>
        </w:rPr>
      </w:pPr>
      <w:bookmarkStart w:id="0" w:name="_GoBack"/>
      <w:r>
        <w:rPr>
          <w:rFonts w:ascii="Times New Roman" w:hAnsi="Times New Roman"/>
          <w:b w:val="1"/>
          <w:color w:val="000000"/>
          <w:sz w:val="24"/>
        </w:rPr>
        <w:t>DETERMINING THE PREVALENCE OF SOIL SAMPLES IN OGUN STATE USING DIFFERENT METHODS OF CONCENTRATION TECHNIQUES</w:t>
      </w:r>
      <w:r>
        <w:rPr>
          <w:rFonts w:ascii="Times New Roman" w:hAnsi="Times New Roman"/>
          <w:b w:val="1"/>
          <w:color w:val="000000"/>
          <w:sz w:val="24"/>
        </w:rPr>
        <w:t>.</w:t>
      </w:r>
    </w:p>
    <w:p>
      <w:pPr>
        <w:rPr>
          <w:rFonts w:ascii="Times New Roman" w:hAnsi="Times New Roman"/>
          <w:b w:val="1"/>
          <w:color w:val="000000"/>
          <w:sz w:val="24"/>
          <w:szCs w:val="22"/>
          <w:lang w:bidi="ar_SA" w:eastAsia="en_US" w:val="en_US"/>
        </w:rPr>
      </w:pPr>
      <w:r>
        <w:rPr>
          <w:rFonts w:ascii="Times New Roman" w:hAnsi="Times New Roman"/>
          <w:b w:val="1"/>
          <w:color w:val="000000"/>
          <w:sz w:val="24"/>
        </w:rPr>
        <w:t>AJUOKWU CHIOMA</w:t>
      </w:r>
    </w:p>
    <w:p>
      <w:pPr>
        <w:rPr>
          <w:rFonts w:ascii="Times New Roman" w:hAnsi="Times New Roman"/>
          <w:b w:val="1"/>
          <w:color w:val="000000"/>
          <w:sz w:val="24"/>
          <w:szCs w:val="22"/>
          <w:lang w:bidi="ar_SA" w:eastAsia="en_US" w:val="en_US"/>
        </w:rPr>
      </w:pPr>
      <w:r>
        <w:rPr>
          <w:rFonts w:ascii="Times New Roman" w:hAnsi="Times New Roman"/>
          <w:b w:val="1"/>
          <w:vanish w:val="0"/>
          <w:color w:val="000000"/>
          <w:sz w:val="24"/>
          <w:szCs w:val="22"/>
          <w:rtl w:val="0"/>
          <w:lang w:val="en-US"/>
        </w:rPr>
        <w:t xml:space="preserve">Federal </w:t>
      </w:r>
      <w:r>
        <w:rPr>
          <w:rFonts w:ascii="Times New Roman" w:hAnsi="Times New Roman"/>
          <w:b w:val="1"/>
          <w:vanish w:val="0"/>
          <w:color w:val="000000"/>
          <w:sz w:val="24"/>
          <w:szCs w:val="22"/>
          <w:rtl w:val="0"/>
          <w:lang w:val="en-US"/>
        </w:rPr>
        <w:t xml:space="preserve">University of </w:t>
      </w:r>
      <w:r>
        <w:rPr>
          <w:rFonts w:ascii="Times New Roman" w:hAnsi="Times New Roman"/>
          <w:b w:val="1"/>
          <w:vanish w:val="0"/>
          <w:color w:val="000000"/>
          <w:sz w:val="24"/>
          <w:szCs w:val="22"/>
          <w:rtl w:val="0"/>
          <w:lang w:val="en-US"/>
        </w:rPr>
        <w:t xml:space="preserve">Agriculture, </w:t>
      </w:r>
      <w:r>
        <w:rPr>
          <w:rFonts w:ascii="Times New Roman" w:hAnsi="Times New Roman"/>
          <w:b w:val="1"/>
          <w:vanish w:val="0"/>
          <w:color w:val="000000"/>
          <w:sz w:val="24"/>
          <w:szCs w:val="22"/>
          <w:rtl w:val="0"/>
          <w:lang w:val="en-US"/>
        </w:rPr>
        <w:t xml:space="preserve">Abeokuta, Ogun State, </w:t>
      </w:r>
      <w:r>
        <w:rPr>
          <w:rFonts w:ascii="Times New Roman" w:hAnsi="Times New Roman"/>
          <w:b w:val="1"/>
          <w:vanish w:val="0"/>
          <w:color w:val="000000"/>
          <w:sz w:val="24"/>
          <w:szCs w:val="22"/>
          <w:rtl w:val="0"/>
          <w:lang w:val="en-US"/>
        </w:rPr>
        <w:t>Nigeria</w:t>
      </w:r>
      <w:r>
        <w:rPr>
          <w:rFonts w:ascii="Times New Roman" w:hAnsi="Times New Roman"/>
          <w:b w:val="1"/>
          <w:vanish w:val="0"/>
          <w:color w:val="000000"/>
          <w:sz w:val="24"/>
          <w:szCs w:val="22"/>
          <w:rtl w:val="0"/>
          <w:lang w:val="en-US"/>
        </w:rPr>
        <w:t xml:space="preserve">. </w:t>
      </w:r>
    </w:p>
    <w:p>
      <w:pPr>
        <w:jc w:val="both"/>
        <w:rPr>
          <w:sz w:val="22"/>
          <w:szCs w:val="22"/>
          <w:lang w:bidi="ar_SA" w:eastAsia="en_US" w:val="en_US"/>
        </w:rPr>
      </w:pPr>
      <w:bookmarkEnd w:id="0"/>
      <w:r>
        <w:t>Soil transmitted helminth</w:t>
      </w:r>
      <w:r>
        <w:t xml:space="preserve"> infections are common chronic human infections worldwide, this has been recognized as an important health problem, particularly in developing countries. The study was conducted to determine the prevalence of soil transmitted helminths (STHs) in soil sampl</w:t>
      </w:r>
      <w:r>
        <w:t>es across major LGAs in Ogun state, Nigeria using different isolation/detection techniques. Four major cities/LGAs in Ogun state were chosen for this study (Abeokuta South, Ijebu-Ode, Yewa South and Sagamu). A total of 370 samples were collected from ten (</w:t>
      </w:r>
      <w:r>
        <w:t>10) different locations in each LGA ranging from open air market, residential areas, refuse dumps, schools, churches, health centres, motor parks, vegetation farms, mosques and the recreational park (zoo). Five different methods of concentrating egg(s) and</w:t>
      </w:r>
      <w:r>
        <w:t>/or larva(e) of helminths were used to analyze the samples – Saline wet mount, Zinc sulphate flotation, sucrose flotation, brine flotation and formol ether sedimentation. Of the 370 samples collected from the four LGAs, 79 (21.35%) were positive for egg(s)</w:t>
      </w:r>
      <w:r>
        <w:t xml:space="preserve"> and/or larva(e) of one or more helminth(s). These included: </w:t>
      </w:r>
      <w:r>
        <w:rPr>
          <w:i w:val="1"/>
        </w:rPr>
        <w:t>Ascarislumbricoides</w:t>
      </w:r>
      <w:r>
        <w:t xml:space="preserve"> (9.90%), hookworms (8.50%) and </w:t>
      </w:r>
      <w:r>
        <w:rPr>
          <w:i w:val="1"/>
        </w:rPr>
        <w:t>Strongyloidesstercoralis</w:t>
      </w:r>
      <w:r>
        <w:t xml:space="preserve"> (1.89%) respectively. 75 (83.20%) of the soil sample positive for parasites were recovered by direct examination, 75 (8</w:t>
      </w:r>
      <w:r>
        <w:t xml:space="preserve">3.20%) were recovered by brine, 49 (54.31%) were recovered by formol ether sedimentation, 29 (35.50%) were recovered by sucrose and 65 (72.40%) were recovered by zinc sulphate flotation technique. </w:t>
      </w:r>
      <w:r>
        <w:rPr>
          <w:i w:val="1"/>
        </w:rPr>
        <w:t>A. lumbricoides</w:t>
      </w:r>
      <w:r>
        <w:t xml:space="preserve"> appeared significant in direct examination </w:t>
      </w:r>
      <w:r>
        <w:t xml:space="preserve">(46.80%), brine (49.36%) and zinc sulphate (37.90%), </w:t>
      </w:r>
      <w:r>
        <w:rPr>
          <w:i w:val="1"/>
        </w:rPr>
        <w:t>S. stercoralis</w:t>
      </w:r>
      <w:r>
        <w:t xml:space="preserve"> appeared significant in direct examination (7.90%), brine (6.90%), formal ether (6.90%) and  zinc sulphate (7.90%) while hookworms were significant in direct examination (39.20%) and brine</w:t>
      </w:r>
      <w:r>
        <w:t xml:space="preserve"> (37.90%).This study shows that </w:t>
      </w:r>
      <w:r>
        <w:rPr>
          <w:i w:val="1"/>
        </w:rPr>
        <w:t>A. lumbricoides</w:t>
      </w:r>
      <w:r>
        <w:t xml:space="preserve"> eggs are more prevalent than other parasites found in the soil samples and thus established the high prevalence rate of soil sampled in Ogun state and this obviously is one of the major means by which residen</w:t>
      </w:r>
      <w:r>
        <w:t>ts are at risk of parasitic diseases. It is evident that soil samples collected in market places, vegetation, schools, dump sites and residential areas showed the incident of parasitichelminth thriving in the areas and this is as a result of the unhygienic</w:t>
      </w:r>
      <w:r>
        <w:t xml:space="preserve"> life style of humans around these areas. Hence, it is imperative that actions be taken which include creating public awareness on the dangers of the diseases, practice of good personal hygiene, proper disposal of waste, good sanitary facilities, standard </w:t>
      </w:r>
      <w:r>
        <w:t>housing and therefore important that members of the public be educated on the risk of soil borne helminth infections.</w:t>
      </w:r>
    </w:p>
    <w:p>
      <w:pPr>
        <w:jc w:val="both"/>
        <w:rPr>
          <w:sz w:val="22"/>
          <w:szCs w:val="22"/>
          <w:lang w:bidi="ar_SA" w:eastAsia="en_US" w:val="en_US"/>
        </w:rPr>
      </w:pPr>
    </w:p>
    <w:p>
      <w:pPr>
        <w:jc w:val="both"/>
        <w:rPr>
          <w:sz w:val="22"/>
          <w:szCs w:val="22"/>
          <w:lang w:bidi="ar_SA" w:eastAsia="en_US" w:val="en_US"/>
        </w:rPr>
      </w:pPr>
      <w:r>
        <w:rPr>
          <w:rFonts w:ascii="Times New Roman" w:hAnsi="Times New Roman"/>
          <w:vanish w:val="0"/>
          <w:color w:val="000000"/>
          <w:sz w:val="22"/>
          <w:szCs w:val="22"/>
          <w:rtl w:val="0"/>
          <w:lang w:val="en-US"/>
        </w:rPr>
        <w:t xml:space="preserve">I </w:t>
      </w:r>
      <w:r>
        <w:rPr>
          <w:rFonts w:ascii="Times New Roman" w:hAnsi="Times New Roman"/>
          <w:vanish w:val="0"/>
          <w:color w:val="000000"/>
          <w:sz w:val="22"/>
          <w:szCs w:val="22"/>
          <w:rtl w:val="0"/>
          <w:lang w:val="en-US"/>
        </w:rPr>
        <w:t>completed my MSc</w:t>
      </w:r>
      <w:r>
        <w:rPr>
          <w:rFonts w:ascii="Times New Roman" w:hAnsi="Times New Roman"/>
          <w:vanish w:val="0"/>
          <w:color w:val="000000"/>
          <w:sz w:val="22"/>
          <w:szCs w:val="22"/>
          <w:rtl w:val="0"/>
          <w:lang w:val="en-US"/>
        </w:rPr>
        <w:t xml:space="preserve">. in 2018 at the </w:t>
      </w:r>
      <w:r>
        <w:rPr>
          <w:rFonts w:ascii="Times New Roman" w:hAnsi="Times New Roman"/>
          <w:vanish w:val="0"/>
          <w:color w:val="000000"/>
          <w:sz w:val="22"/>
          <w:szCs w:val="22"/>
          <w:rtl w:val="0"/>
          <w:lang w:val="en-US"/>
        </w:rPr>
        <w:t>University of Lagos, Akoka, Lagos State, Nigeria</w:t>
      </w:r>
      <w:r>
        <w:rPr>
          <w:rFonts w:ascii="Times New Roman" w:hAnsi="Times New Roman"/>
          <w:vanish w:val="0"/>
          <w:color w:val="000000"/>
          <w:sz w:val="22"/>
          <w:szCs w:val="22"/>
          <w:rtl w:val="0"/>
          <w:lang w:val="en-US"/>
        </w:rPr>
        <w:t xml:space="preserve">. I am </w:t>
      </w:r>
      <w:r>
        <w:rPr>
          <w:rFonts w:ascii="Times New Roman" w:hAnsi="Times New Roman"/>
          <w:vanish w:val="0"/>
          <w:color w:val="000000"/>
          <w:sz w:val="22"/>
          <w:szCs w:val="22"/>
          <w:rtl w:val="0"/>
          <w:lang w:val="en-US"/>
        </w:rPr>
        <w:t xml:space="preserve">currently </w:t>
      </w:r>
      <w:r>
        <w:rPr>
          <w:rFonts w:ascii="Times New Roman" w:hAnsi="Times New Roman"/>
          <w:vanish w:val="0"/>
          <w:color w:val="000000"/>
          <w:sz w:val="22"/>
          <w:szCs w:val="22"/>
          <w:rtl w:val="0"/>
          <w:lang w:val="en-US"/>
        </w:rPr>
        <w:t xml:space="preserve">undergoing my post doctoral studies at the </w:t>
      </w:r>
      <w:r>
        <w:rPr>
          <w:rFonts w:ascii="Times New Roman" w:hAnsi="Times New Roman"/>
          <w:vanish w:val="0"/>
          <w:color w:val="000000"/>
          <w:sz w:val="22"/>
          <w:szCs w:val="22"/>
          <w:rtl w:val="0"/>
          <w:lang w:val="en-US"/>
        </w:rPr>
        <w:t xml:space="preserve">Federal </w:t>
      </w:r>
      <w:r>
        <w:rPr>
          <w:rFonts w:ascii="Times New Roman" w:hAnsi="Times New Roman"/>
          <w:vanish w:val="0"/>
          <w:color w:val="000000"/>
          <w:sz w:val="22"/>
          <w:szCs w:val="22"/>
          <w:rtl w:val="0"/>
          <w:lang w:val="en-US"/>
        </w:rPr>
        <w:t xml:space="preserve">University </w:t>
      </w:r>
      <w:r>
        <w:rPr>
          <w:rFonts w:ascii="Times New Roman" w:hAnsi="Times New Roman"/>
          <w:vanish w:val="0"/>
          <w:color w:val="000000"/>
          <w:sz w:val="22"/>
          <w:szCs w:val="22"/>
          <w:rtl w:val="0"/>
          <w:lang w:val="en-US"/>
        </w:rPr>
        <w:t xml:space="preserve">of </w:t>
      </w:r>
      <w:r>
        <w:rPr>
          <w:rFonts w:ascii="Times New Roman" w:hAnsi="Times New Roman"/>
          <w:vanish w:val="0"/>
          <w:color w:val="000000"/>
          <w:sz w:val="22"/>
          <w:szCs w:val="22"/>
          <w:rtl w:val="0"/>
          <w:lang w:val="en-US"/>
        </w:rPr>
        <w:t xml:space="preserve">Agriculture </w:t>
      </w:r>
      <w:r>
        <w:rPr>
          <w:rFonts w:ascii="Times New Roman" w:hAnsi="Times New Roman"/>
          <w:vanish w:val="0"/>
          <w:color w:val="000000"/>
          <w:sz w:val="22"/>
          <w:szCs w:val="22"/>
          <w:rtl w:val="0"/>
          <w:lang w:val="en-US"/>
        </w:rPr>
        <w:t xml:space="preserve">Abeokuta Ogun </w:t>
      </w:r>
      <w:r>
        <w:rPr>
          <w:rFonts w:ascii="Times New Roman" w:hAnsi="Times New Roman"/>
          <w:vanish w:val="0"/>
          <w:color w:val="000000"/>
          <w:sz w:val="22"/>
          <w:szCs w:val="22"/>
          <w:rtl w:val="0"/>
          <w:lang w:val="en-US"/>
        </w:rPr>
        <w:t>State</w:t>
      </w:r>
      <w:r>
        <w:rPr>
          <w:rFonts w:ascii="Times New Roman" w:hAnsi="Times New Roman"/>
          <w:vanish w:val="0"/>
          <w:color w:val="000000"/>
          <w:sz w:val="22"/>
          <w:szCs w:val="22"/>
          <w:rtl w:val="0"/>
          <w:lang w:val="en-US"/>
        </w:rPr>
        <w:t xml:space="preserve">. </w:t>
      </w:r>
    </w:p>
    <w:p>
      <w:pPr>
        <w:jc w:val="both"/>
        <w:rPr>
          <w:sz w:val="22"/>
          <w:szCs w:val="22"/>
          <w:lang w:bidi="ar_SA" w:eastAsia="en_US" w:val="en_US"/>
        </w:rPr>
      </w:pPr>
    </w:p>
    <w:sectPr>
      <w:pgSz w:h="15840" w:w="12240"/>
      <w:pgMar w:bottom="1440" w:footer="720" w:gutter="0" w:header="720" w:left="1440" w:right="1440" w:top="144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abstractNum w:abstractNumId="0">
    <w:multiLevelType w:val="hybridMultilevel"/>
    <w:tmpl w:val="00000000"/>
    <w:numStyleLink w:val=""/>
    <w:lvl w:ilvl="0">
      <w:start w:val="1"/>
      <w:numFmt w:val="bullet"/>
      <w:lvlText w:val="●"/>
      <w:lvlJc w:val="left"/>
      <w:pPr>
        <w:tabs>
          <w:tab w:leader="none" w:pos="720" w:val="num"/>
        </w:tabs>
        <w:ind w:hanging="360" w:left="720"/>
      </w:pPr>
    </w:lvl>
    <w:lvl w:ilvl="1">
      <w:start w:val="1"/>
      <w:numFmt w:val="bullet"/>
      <w:lvlText w:val="○"/>
      <w:lvlJc w:val="left"/>
      <w:pPr>
        <w:tabs>
          <w:tab w:leader="none" w:pos="1440" w:val="num"/>
        </w:tabs>
        <w:ind w:hanging="360" w:left="1440"/>
      </w:pPr>
    </w:lvl>
    <w:lvl w:ilvl="2">
      <w:start w:val="1"/>
      <w:numFmt w:val="bullet"/>
      <w:lvlText w:val="■"/>
      <w:lvlJc w:val="left"/>
      <w:pPr>
        <w:tabs>
          <w:tab w:leader="none" w:pos="2160" w:val="num"/>
        </w:tabs>
        <w:ind w:hanging="360" w:left="2160"/>
      </w:pPr>
    </w:lvl>
    <w:lvl w:ilvl="3">
      <w:start w:val="1"/>
      <w:numFmt w:val="bullet"/>
      <w:lvlText w:val="●"/>
      <w:lvlJc w:val="left"/>
      <w:pPr>
        <w:tabs>
          <w:tab w:leader="none" w:pos="2880" w:val="num"/>
        </w:tabs>
        <w:ind w:hanging="360" w:left="2880"/>
      </w:pPr>
    </w:lvl>
    <w:lvl w:ilvl="4">
      <w:start w:val="1"/>
      <w:numFmt w:val="bullet"/>
      <w:lvlText w:val="○"/>
      <w:lvlJc w:val="left"/>
      <w:pPr>
        <w:tabs>
          <w:tab w:leader="none" w:pos="3600" w:val="num"/>
        </w:tabs>
        <w:ind w:hanging="360" w:left="3600"/>
      </w:pPr>
    </w:lvl>
    <w:lvl w:ilvl="5">
      <w:start w:val="1"/>
      <w:numFmt w:val="bullet"/>
      <w:lvlText w:val="■"/>
      <w:lvlJc w:val="left"/>
      <w:pPr>
        <w:tabs>
          <w:tab w:leader="none" w:pos="4320" w:val="num"/>
        </w:tabs>
        <w:ind w:hanging="360" w:left="4320"/>
      </w:pPr>
    </w:lvl>
    <w:lvl w:ilvl="6">
      <w:start w:val="1"/>
      <w:numFmt w:val="bullet"/>
      <w:lvlText w:val="●"/>
      <w:lvlJc w:val="left"/>
      <w:pPr>
        <w:tabs>
          <w:tab w:leader="none" w:pos="5040" w:val="num"/>
        </w:tabs>
        <w:ind w:hanging="360" w:left="5040"/>
      </w:pPr>
    </w:lvl>
    <w:lvl w:ilvl="7">
      <w:start w:val="1"/>
      <w:numFmt w:val="bullet"/>
      <w:lvlText w:val="○"/>
      <w:lvlJc w:val="left"/>
      <w:pPr>
        <w:tabs>
          <w:tab w:leader="none" w:pos="5760" w:val="num"/>
        </w:tabs>
        <w:ind w:hanging="360" w:left="5760"/>
      </w:pPr>
    </w:lvl>
    <w:lvl w:ilvl="8">
      <w:start w:val="1"/>
      <w:numFmt w:val="bullet"/>
      <w:lvlText w:val="■"/>
      <w:lvlJc w:val="left"/>
      <w:pPr>
        <w:tabs>
          <w:tab w:leader="none" w:pos="6480" w:val="num"/>
        </w:tabs>
        <w:ind w:hanging="360" w:left="6480"/>
      </w:pPr>
    </w:lvl>
  </w:abstractNum>
  <w:abstractNum w:abstractNumId="1">
    <w:multiLevelType w:val="hybridMultilevel"/>
    <w:tmpl w:val="00000000"/>
    <w:numStyleLink w:val=""/>
    <w:lvl w:ilvl="0">
      <w:start w:val="1"/>
      <w:numFmt w:val="bullet"/>
      <w:lvlText w:val="●"/>
      <w:lvlJc w:val="left"/>
      <w:pPr>
        <w:tabs>
          <w:tab w:leader="none" w:pos="720" w:val="num"/>
        </w:tabs>
        <w:ind w:hanging="360" w:left="720"/>
      </w:pPr>
    </w:lvl>
    <w:lvl w:ilvl="1">
      <w:start w:val="1"/>
      <w:numFmt w:val="bullet"/>
      <w:lvlText w:val="○"/>
      <w:lvlJc w:val="left"/>
      <w:pPr>
        <w:tabs>
          <w:tab w:leader="none" w:pos="1440" w:val="num"/>
        </w:tabs>
        <w:ind w:hanging="360" w:left="1440"/>
      </w:pPr>
    </w:lvl>
    <w:lvl w:ilvl="2">
      <w:start w:val="1"/>
      <w:numFmt w:val="bullet"/>
      <w:lvlText w:val="■"/>
      <w:lvlJc w:val="left"/>
      <w:pPr>
        <w:tabs>
          <w:tab w:leader="none" w:pos="2160" w:val="num"/>
        </w:tabs>
        <w:ind w:hanging="360" w:left="2160"/>
      </w:pPr>
    </w:lvl>
    <w:lvl w:ilvl="3">
      <w:start w:val="1"/>
      <w:numFmt w:val="bullet"/>
      <w:lvlText w:val="●"/>
      <w:lvlJc w:val="left"/>
      <w:pPr>
        <w:tabs>
          <w:tab w:leader="none" w:pos="2880" w:val="num"/>
        </w:tabs>
        <w:ind w:hanging="360" w:left="2880"/>
      </w:pPr>
    </w:lvl>
    <w:lvl w:ilvl="4">
      <w:start w:val="1"/>
      <w:numFmt w:val="bullet"/>
      <w:lvlText w:val="○"/>
      <w:lvlJc w:val="left"/>
      <w:pPr>
        <w:tabs>
          <w:tab w:leader="none" w:pos="3600" w:val="num"/>
        </w:tabs>
        <w:ind w:hanging="360" w:left="3600"/>
      </w:pPr>
    </w:lvl>
    <w:lvl w:ilvl="5">
      <w:start w:val="1"/>
      <w:numFmt w:val="bullet"/>
      <w:lvlText w:val="■"/>
      <w:lvlJc w:val="left"/>
      <w:pPr>
        <w:tabs>
          <w:tab w:leader="none" w:pos="4320" w:val="num"/>
        </w:tabs>
        <w:ind w:hanging="360" w:left="4320"/>
      </w:pPr>
    </w:lvl>
    <w:lvl w:ilvl="6">
      <w:start w:val="1"/>
      <w:numFmt w:val="bullet"/>
      <w:lvlText w:val="●"/>
      <w:lvlJc w:val="left"/>
      <w:pPr>
        <w:tabs>
          <w:tab w:leader="none" w:pos="5040" w:val="num"/>
        </w:tabs>
        <w:ind w:hanging="360" w:left="5040"/>
      </w:pPr>
    </w:lvl>
    <w:lvl w:ilvl="7">
      <w:start w:val="1"/>
      <w:numFmt w:val="bullet"/>
      <w:lvlText w:val="○"/>
      <w:lvlJc w:val="left"/>
      <w:pPr>
        <w:tabs>
          <w:tab w:leader="none" w:pos="5760" w:val="num"/>
        </w:tabs>
        <w:ind w:hanging="360" w:left="5760"/>
      </w:pPr>
    </w:lvl>
    <w:lvl w:ilvl="8">
      <w:start w:val="1"/>
      <w:numFmt w:val="bullet"/>
      <w:lvlText w:val="■"/>
      <w:lvlJc w:val="left"/>
      <w:pPr>
        <w:tabs>
          <w:tab w:leader="none" w:pos="6480" w:val="num"/>
        </w:tabs>
        <w:ind w:hanging="360" w:left="6480"/>
      </w:pPr>
    </w:lvl>
  </w:abstractNum>
  <w:abstractNum w:abstractNumId="2">
    <w:multiLevelType w:val="hybridMultilevel"/>
    <w:tmpl w:val="00000000"/>
    <w:numStyleLink w:val=""/>
    <w:lvl w:ilvl="0">
      <w:start w:val="1"/>
      <w:numFmt w:val="bullet"/>
      <w:lvlText w:val="●"/>
      <w:lvlJc w:val="left"/>
      <w:pPr>
        <w:tabs>
          <w:tab w:leader="none" w:pos="4320" w:val="num"/>
        </w:tabs>
        <w:ind w:hanging="360" w:left="5040"/>
      </w:pPr>
    </w:lvl>
    <w:lvl w:ilvl="1">
      <w:start w:val="1"/>
      <w:numFmt w:val="bullet"/>
      <w:lvlText w:val="○"/>
      <w:lvlJc w:val="left"/>
      <w:pPr>
        <w:tabs>
          <w:tab w:leader="none" w:pos="5040" w:val="num"/>
        </w:tabs>
        <w:ind w:hanging="360" w:left="5760"/>
      </w:pPr>
    </w:lvl>
    <w:lvl w:ilvl="2">
      <w:start w:val="1"/>
      <w:numFmt w:val="bullet"/>
      <w:lvlText w:val="■"/>
      <w:lvlJc w:val="left"/>
      <w:pPr>
        <w:tabs>
          <w:tab w:leader="none" w:pos="5760" w:val="num"/>
        </w:tabs>
        <w:ind w:hanging="360" w:left="6480"/>
      </w:pPr>
    </w:lvl>
    <w:lvl w:ilvl="3">
      <w:start w:val="1"/>
      <w:numFmt w:val="bullet"/>
      <w:lvlText w:val="●"/>
      <w:lvlJc w:val="left"/>
      <w:pPr>
        <w:tabs>
          <w:tab w:leader="none" w:pos="6480" w:val="num"/>
        </w:tabs>
        <w:ind w:hanging="360" w:left="7200"/>
      </w:pPr>
    </w:lvl>
    <w:lvl w:ilvl="4">
      <w:start w:val="1"/>
      <w:numFmt w:val="bullet"/>
      <w:lvlText w:val="○"/>
      <w:lvlJc w:val="left"/>
      <w:pPr>
        <w:tabs>
          <w:tab w:leader="none" w:pos="7200" w:val="num"/>
        </w:tabs>
        <w:ind w:hanging="360" w:left="7920"/>
      </w:pPr>
    </w:lvl>
    <w:lvl w:ilvl="5">
      <w:start w:val="1"/>
      <w:numFmt w:val="bullet"/>
      <w:lvlText w:val="■"/>
      <w:lvlJc w:val="left"/>
      <w:pPr>
        <w:tabs>
          <w:tab w:leader="none" w:pos="7920" w:val="num"/>
        </w:tabs>
        <w:ind w:hanging="360" w:left="8640"/>
      </w:pPr>
    </w:lvl>
    <w:lvl w:ilvl="6">
      <w:start w:val="1"/>
      <w:numFmt w:val="bullet"/>
      <w:lvlText w:val="●"/>
      <w:lvlJc w:val="left"/>
      <w:pPr>
        <w:tabs>
          <w:tab w:leader="none" w:pos="8640" w:val="num"/>
        </w:tabs>
        <w:ind w:hanging="360" w:left="9360"/>
      </w:pPr>
    </w:lvl>
    <w:lvl w:ilvl="7">
      <w:start w:val="1"/>
      <w:numFmt w:val="bullet"/>
      <w:lvlText w:val="○"/>
      <w:lvlJc w:val="left"/>
      <w:pPr>
        <w:tabs>
          <w:tab w:leader="none" w:pos="9360" w:val="num"/>
        </w:tabs>
        <w:ind w:hanging="360" w:left="10080"/>
      </w:pPr>
    </w:lvl>
    <w:lvl w:ilvl="8">
      <w:start w:val="1"/>
      <w:numFmt w:val="bullet"/>
      <w:lvlText w:val="■"/>
      <w:lvlJc w:val="left"/>
      <w:pPr>
        <w:tabs>
          <w:tab w:leader="none" w:pos="10080" w:val="num"/>
        </w:tabs>
        <w:ind w:hanging="360" w:left="10800"/>
      </w:pPr>
    </w:lvl>
  </w:abstractNum>
  <w:abstractNum w:abstractNumId="3">
    <w:multiLevelType w:val="hybridMultilevel"/>
    <w:tmpl w:val="00000000"/>
    <w:numStyleLink w:val=""/>
    <w:lvl w:ilvl="0">
      <w:start w:val="1"/>
      <w:numFmt w:val="bullet"/>
      <w:lvlText w:val="●"/>
      <w:lvlJc w:val="left"/>
      <w:pPr>
        <w:tabs>
          <w:tab w:leader="none" w:pos="5040" w:val="num"/>
        </w:tabs>
        <w:ind w:hanging="360" w:left="5040"/>
      </w:pPr>
    </w:lvl>
    <w:lvl w:ilvl="1">
      <w:start w:val="1"/>
      <w:numFmt w:val="bullet"/>
      <w:lvlText w:val="○"/>
      <w:lvlJc w:val="left"/>
      <w:pPr>
        <w:tabs>
          <w:tab w:leader="none" w:pos="5760" w:val="num"/>
        </w:tabs>
        <w:ind w:hanging="360" w:left="5760"/>
      </w:pPr>
    </w:lvl>
    <w:lvl w:ilvl="2">
      <w:start w:val="1"/>
      <w:numFmt w:val="bullet"/>
      <w:lvlText w:val="■"/>
      <w:lvlJc w:val="left"/>
      <w:pPr>
        <w:tabs>
          <w:tab w:leader="none" w:pos="6480" w:val="num"/>
        </w:tabs>
        <w:ind w:hanging="360" w:left="6480"/>
      </w:pPr>
    </w:lvl>
    <w:lvl w:ilvl="3">
      <w:start w:val="1"/>
      <w:numFmt w:val="bullet"/>
      <w:lvlText w:val="●"/>
      <w:lvlJc w:val="left"/>
      <w:pPr>
        <w:tabs>
          <w:tab w:leader="none" w:pos="7200" w:val="num"/>
        </w:tabs>
        <w:ind w:hanging="360" w:left="7200"/>
      </w:pPr>
    </w:lvl>
    <w:lvl w:ilvl="4">
      <w:start w:val="1"/>
      <w:numFmt w:val="bullet"/>
      <w:lvlText w:val="○"/>
      <w:lvlJc w:val="left"/>
      <w:pPr>
        <w:tabs>
          <w:tab w:leader="none" w:pos="7920" w:val="num"/>
        </w:tabs>
        <w:ind w:hanging="360" w:left="7920"/>
      </w:pPr>
    </w:lvl>
    <w:lvl w:ilvl="5">
      <w:start w:val="1"/>
      <w:numFmt w:val="bullet"/>
      <w:lvlText w:val="■"/>
      <w:lvlJc w:val="left"/>
      <w:pPr>
        <w:tabs>
          <w:tab w:leader="none" w:pos="8640" w:val="num"/>
        </w:tabs>
        <w:ind w:hanging="360" w:left="8640"/>
      </w:pPr>
    </w:lvl>
    <w:lvl w:ilvl="6">
      <w:start w:val="1"/>
      <w:numFmt w:val="bullet"/>
      <w:lvlText w:val="●"/>
      <w:lvlJc w:val="left"/>
      <w:pPr>
        <w:tabs>
          <w:tab w:leader="none" w:pos="9360" w:val="num"/>
        </w:tabs>
        <w:ind w:hanging="360" w:left="9360"/>
      </w:pPr>
    </w:lvl>
    <w:lvl w:ilvl="7">
      <w:start w:val="1"/>
      <w:numFmt w:val="bullet"/>
      <w:lvlText w:val="○"/>
      <w:lvlJc w:val="left"/>
      <w:pPr>
        <w:tabs>
          <w:tab w:leader="none" w:pos="10080" w:val="num"/>
        </w:tabs>
        <w:ind w:hanging="360" w:left="10080"/>
      </w:pPr>
    </w:lvl>
    <w:lvl w:ilvl="8">
      <w:start w:val="1"/>
      <w:numFmt w:val="bullet"/>
      <w:lvlText w:val="■"/>
      <w:lvlJc w:val="left"/>
      <w:pPr>
        <w:tabs>
          <w:tab w:leader="none" w:pos="10800" w:val="num"/>
        </w:tabs>
        <w:ind w:hanging="360" w:left="10800"/>
      </w:pPr>
    </w:lvl>
  </w:abstractNum>
  <w:num w:numId="1">
    <w:abstractNumId w:val="1"/>
  </w:num>
  <w:num w:numId="2">
    <w:abstractNumId w:val="0"/>
  </w:num>
  <w:num w:numId="3">
    <w:abstractNumId w:val="2"/>
  </w:num>
  <w:num w:numId="4">
    <w:abstractNumId w:val="3"/>
  </w:num>
</w:numbering>
</file>

<file path=word/settings.xml><?xml version="1.0" encoding="utf-8"?>
<w:settings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zoom w:percent="100"/>
  <w:proofState w:spelling="clean" w:grammar="clean"/>
  <w:defaultTabStop w:val="720"/>
  <w:characterSpacingControl w:val="doNotCompress"/>
  <w:compat/>
  <w:rsids>
    <w:rsidRoot w:val="0098791A"/>
    <w:rsid w:val="001543E1"/>
    <w:rsid w:val="003A378D"/>
    <w:rsid w:val="00434EC1"/>
    <w:rsid w:val="004F10E3"/>
    <w:rsid w:val="00984DE8"/>
    <w:rsid w:val="0098791A"/>
    <w:rsid w:val="00B054FE"/>
    <w:rsid w:val="00C05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7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standalone="yes" ?><Relationships xmlns="http://schemas.openxmlformats.org/package/2006/relationships"><Relationship Id="rId1" Target="settings.xml" Type="http://schemas.openxmlformats.org/officeDocument/2006/relationships/settings"></Relationship><Relationship Id="rId2" Target="numbering.xml" Type="http://schemas.openxmlformats.org/officeDocument/2006/relationships/numbering"></Relationship><Relationship Id="rId3" Target="fontTable.xml" Type="http://schemas.openxmlformats.org/officeDocument/2006/relationships/fontTable"></Relationship><Relationship Id="rId4" Target="webSettings.xml" Type="http://schemas.openxmlformats.org/officeDocument/2006/relationships/webSettings"></Relationship><Relationship Id="rId5" Target="styles.xml" Type="http://schemas.openxmlformats.org/officeDocument/2006/relationships/styles"></Relationship><Relationship Id="rId6"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Company/>
  <Pages>1</Pages>
  <Words>422</Words>
  <Characters>2638</Characters>
  <Lines>20</Lines>
  <Paragraphs>5</Paragraphs>
  <TotalTime>1</TotalTime>
  <ScaleCrop>0</ScaleCrop>
  <LinksUpToDate>0</LinksUpToDate>
  <CharactersWithSpaces>3089</CharactersWithSpaces>
  <SharedDoc>0</SharedDoc>
  <HyperlinksChanged>0</HyperlinksChanged>
  <Application>Microsoft Office Word</Application>
  <AppVersion>12.0000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CHIOMA</dc:creator>
  <cp:lastModifiedBy>user</cp:lastModifiedBy>
  <cp:revision>2</cp:revision>
  <dcterms:created xsi:type="dcterms:W3CDTF">2019-03-03T02:42:00Z</dcterms:created>
  <dcterms:modified xsi:type="dcterms:W3CDTF">2019-03-03T02:42:00Z</dcterms:modified>
</cp:coreProperties>
</file>