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488E" w:rsidRDefault="00F6488E" w:rsidP="00F6488E">
      <w:pPr>
        <w:spacing w:line="360" w:lineRule="auto"/>
        <w:jc w:val="both"/>
        <w:rPr>
          <w:rFonts w:ascii="Times New Roman" w:hAnsi="Times New Roman" w:cs="Times New Roman"/>
          <w:sz w:val="24"/>
          <w:szCs w:val="24"/>
        </w:rPr>
      </w:pPr>
      <w:r w:rsidRPr="00375819">
        <w:rPr>
          <w:rFonts w:ascii="Times New Roman" w:hAnsi="Times New Roman" w:cs="Times New Roman"/>
          <w:sz w:val="24"/>
          <w:szCs w:val="24"/>
        </w:rPr>
        <w:t xml:space="preserve">KNOWLEDGE, ATTITUDE AND PRACTICE OF INFECTION CONTROL MEASURES AMONG NURSES IN PRIMARY HEALTH CARE FACILITIES OF </w:t>
      </w:r>
      <w:r>
        <w:rPr>
          <w:rFonts w:ascii="Times New Roman" w:hAnsi="Times New Roman" w:cs="Times New Roman"/>
          <w:sz w:val="24"/>
          <w:szCs w:val="24"/>
        </w:rPr>
        <w:t xml:space="preserve"> GWANDU LGA, KEBBI</w:t>
      </w:r>
    </w:p>
    <w:p w:rsidR="00F6488E" w:rsidRDefault="00F6488E" w:rsidP="00F6488E">
      <w:pPr>
        <w:spacing w:line="360" w:lineRule="auto"/>
        <w:jc w:val="center"/>
        <w:rPr>
          <w:rFonts w:ascii="Times New Roman" w:hAnsi="Times New Roman" w:cs="Times New Roman"/>
          <w:b/>
          <w:sz w:val="24"/>
          <w:szCs w:val="24"/>
        </w:rPr>
      </w:pPr>
      <w:r w:rsidRPr="0047347E">
        <w:rPr>
          <w:rFonts w:ascii="Times New Roman" w:hAnsi="Times New Roman" w:cs="Times New Roman"/>
          <w:b/>
          <w:sz w:val="24"/>
          <w:szCs w:val="24"/>
        </w:rPr>
        <w:t>BY</w:t>
      </w:r>
    </w:p>
    <w:p w:rsidR="00F6488E" w:rsidRPr="00542754" w:rsidRDefault="00F6488E" w:rsidP="00F6488E">
      <w:pPr>
        <w:spacing w:line="360" w:lineRule="auto"/>
        <w:jc w:val="center"/>
        <w:rPr>
          <w:rFonts w:ascii="Times New Roman" w:hAnsi="Times New Roman" w:cs="Times New Roman"/>
          <w:b/>
          <w:sz w:val="16"/>
          <w:szCs w:val="16"/>
        </w:rPr>
      </w:pPr>
      <w:r>
        <w:rPr>
          <w:rFonts w:ascii="Times New Roman" w:hAnsi="Times New Roman" w:cs="Times New Roman"/>
          <w:b/>
          <w:sz w:val="24"/>
          <w:szCs w:val="24"/>
        </w:rPr>
        <w:t xml:space="preserve">SIRAJO MUHAMMAD </w:t>
      </w:r>
      <w:r w:rsidRPr="00542754">
        <w:rPr>
          <w:rFonts w:ascii="Times New Roman" w:hAnsi="Times New Roman" w:cs="Times New Roman"/>
          <w:b/>
          <w:sz w:val="16"/>
          <w:szCs w:val="16"/>
        </w:rPr>
        <w:t>RN, CCP, BNSC</w:t>
      </w:r>
      <w:r>
        <w:rPr>
          <w:rFonts w:ascii="Times New Roman" w:hAnsi="Times New Roman" w:cs="Times New Roman"/>
          <w:b/>
          <w:sz w:val="16"/>
          <w:szCs w:val="16"/>
        </w:rPr>
        <w:t>.</w:t>
      </w:r>
    </w:p>
    <w:p w:rsidR="00F6488E" w:rsidRDefault="00F6488E" w:rsidP="00F6488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Kebbi state school of nursing and midwifery</w:t>
      </w:r>
    </w:p>
    <w:p w:rsidR="00F6488E" w:rsidRDefault="00F6488E" w:rsidP="00F6488E">
      <w:pPr>
        <w:spacing w:line="36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Birnin-kebbi</w:t>
      </w:r>
      <w:proofErr w:type="spellEnd"/>
      <w:r>
        <w:rPr>
          <w:rFonts w:ascii="Times New Roman" w:hAnsi="Times New Roman" w:cs="Times New Roman"/>
          <w:b/>
          <w:sz w:val="24"/>
          <w:szCs w:val="24"/>
        </w:rPr>
        <w:t>.</w:t>
      </w:r>
    </w:p>
    <w:p w:rsidR="00F6488E" w:rsidRDefault="00F6488E" w:rsidP="00F6488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E-mail-sirajom88@gmail.com</w:t>
      </w:r>
    </w:p>
    <w:p w:rsidR="00F6488E" w:rsidRPr="0047347E" w:rsidRDefault="00F6488E" w:rsidP="00F6488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08036517870</w:t>
      </w:r>
    </w:p>
    <w:p w:rsidR="00F6488E" w:rsidRDefault="00F6488E" w:rsidP="00F6488E">
      <w:pPr>
        <w:spacing w:line="360" w:lineRule="auto"/>
        <w:jc w:val="both"/>
        <w:rPr>
          <w:rFonts w:ascii="Times New Roman" w:hAnsi="Times New Roman" w:cs="Times New Roman"/>
          <w:sz w:val="24"/>
          <w:szCs w:val="24"/>
        </w:rPr>
      </w:pPr>
      <w:r>
        <w:rPr>
          <w:rFonts w:ascii="Times New Roman" w:hAnsi="Times New Roman" w:cs="Times New Roman"/>
          <w:sz w:val="24"/>
          <w:szCs w:val="24"/>
        </w:rPr>
        <w:t>ABSTRACT</w:t>
      </w:r>
    </w:p>
    <w:p w:rsidR="00F6488E" w:rsidRPr="004975C2" w:rsidRDefault="00F6488E" w:rsidP="00F6488E">
      <w:pPr>
        <w:spacing w:after="0" w:line="480" w:lineRule="auto"/>
        <w:jc w:val="both"/>
        <w:rPr>
          <w:rFonts w:ascii="Times New Roman" w:hAnsi="Times New Roman" w:cs="Times New Roman"/>
          <w:sz w:val="24"/>
          <w:szCs w:val="24"/>
        </w:rPr>
      </w:pPr>
      <w:r w:rsidRPr="004B0F8A">
        <w:rPr>
          <w:rFonts w:ascii="Times New Roman" w:hAnsi="Times New Roman" w:cs="Times New Roman"/>
          <w:sz w:val="24"/>
          <w:szCs w:val="24"/>
        </w:rPr>
        <w:t>The descriptive survey design was used to describe the assessment of knowledge, attitude and practice of infection control measures among nurses in the primary hea</w:t>
      </w:r>
      <w:r>
        <w:rPr>
          <w:rFonts w:ascii="Times New Roman" w:hAnsi="Times New Roman" w:cs="Times New Roman"/>
          <w:sz w:val="24"/>
          <w:szCs w:val="24"/>
        </w:rPr>
        <w:t xml:space="preserve">lth care facilities of </w:t>
      </w:r>
      <w:proofErr w:type="spellStart"/>
      <w:r>
        <w:rPr>
          <w:rFonts w:ascii="Times New Roman" w:hAnsi="Times New Roman" w:cs="Times New Roman"/>
          <w:sz w:val="24"/>
          <w:szCs w:val="24"/>
        </w:rPr>
        <w:t>Gwandu</w:t>
      </w:r>
      <w:proofErr w:type="spellEnd"/>
      <w:r w:rsidRPr="004B0F8A">
        <w:rPr>
          <w:rFonts w:ascii="Times New Roman" w:hAnsi="Times New Roman" w:cs="Times New Roman"/>
          <w:sz w:val="24"/>
          <w:szCs w:val="24"/>
        </w:rPr>
        <w:t xml:space="preserve"> local govern</w:t>
      </w:r>
      <w:r>
        <w:rPr>
          <w:rFonts w:ascii="Times New Roman" w:hAnsi="Times New Roman" w:cs="Times New Roman"/>
          <w:sz w:val="24"/>
          <w:szCs w:val="24"/>
        </w:rPr>
        <w:t>ment area, Kebbi</w:t>
      </w:r>
      <w:r w:rsidRPr="004B0F8A">
        <w:rPr>
          <w:rFonts w:ascii="Times New Roman" w:hAnsi="Times New Roman" w:cs="Times New Roman"/>
          <w:sz w:val="24"/>
          <w:szCs w:val="24"/>
        </w:rPr>
        <w:t>. This research design was utilized because it describes the situation as it normally occurs and identifies the problem areas within the practical situation</w:t>
      </w:r>
      <w:r>
        <w:rPr>
          <w:rFonts w:ascii="Times New Roman" w:hAnsi="Times New Roman" w:cs="Times New Roman"/>
          <w:sz w:val="24"/>
          <w:szCs w:val="24"/>
        </w:rPr>
        <w:t xml:space="preserve">. </w:t>
      </w:r>
      <w:r w:rsidRPr="004975C2">
        <w:rPr>
          <w:rFonts w:ascii="Times New Roman" w:hAnsi="Times New Roman" w:cs="Times New Roman"/>
          <w:sz w:val="24"/>
          <w:szCs w:val="24"/>
        </w:rPr>
        <w:t>The research findings indicate that 20% of the respondents suggest awareness and enlightenment as a method to enhance the knowledge, attitude, practice and availability of infection control measures, 27% suggest health education, 3% suggest advocating, 27% suggest ensuring availability of infection control measures while 19% suggest workshops and seminars for the enhancement of knowledge, attitude, practice and availability of infection control measures.</w:t>
      </w:r>
      <w:r>
        <w:rPr>
          <w:rFonts w:ascii="Times New Roman" w:hAnsi="Times New Roman" w:cs="Times New Roman"/>
          <w:sz w:val="24"/>
          <w:szCs w:val="24"/>
        </w:rPr>
        <w:t xml:space="preserve"> </w:t>
      </w:r>
      <w:r w:rsidRPr="004975C2">
        <w:rPr>
          <w:rFonts w:ascii="Times New Roman" w:hAnsi="Times New Roman" w:cs="Times New Roman"/>
          <w:sz w:val="24"/>
          <w:szCs w:val="24"/>
        </w:rPr>
        <w:t>it was c</w:t>
      </w:r>
      <w:r>
        <w:rPr>
          <w:rFonts w:ascii="Times New Roman" w:hAnsi="Times New Roman" w:cs="Times New Roman"/>
          <w:sz w:val="24"/>
          <w:szCs w:val="24"/>
        </w:rPr>
        <w:t>oncluded that there is a high</w:t>
      </w:r>
      <w:r w:rsidRPr="004975C2">
        <w:rPr>
          <w:rFonts w:ascii="Times New Roman" w:hAnsi="Times New Roman" w:cs="Times New Roman"/>
          <w:sz w:val="24"/>
          <w:szCs w:val="24"/>
        </w:rPr>
        <w:t xml:space="preserve"> level of knowledge, positive attitude towards infection control measures, and low level of practice of the measures among nurses working in primary health care facilities, complicated with irregular availability of the infection control measures in the primary health care facilities</w:t>
      </w:r>
      <w:r>
        <w:rPr>
          <w:rFonts w:ascii="Times New Roman" w:hAnsi="Times New Roman" w:cs="Times New Roman"/>
          <w:sz w:val="24"/>
          <w:szCs w:val="24"/>
        </w:rPr>
        <w:t xml:space="preserve"> of </w:t>
      </w:r>
      <w:proofErr w:type="spellStart"/>
      <w:r>
        <w:rPr>
          <w:rFonts w:ascii="Times New Roman" w:hAnsi="Times New Roman" w:cs="Times New Roman"/>
          <w:sz w:val="24"/>
          <w:szCs w:val="24"/>
        </w:rPr>
        <w:t>Gwandu</w:t>
      </w:r>
      <w:proofErr w:type="spellEnd"/>
      <w:r w:rsidRPr="004975C2">
        <w:rPr>
          <w:rFonts w:ascii="Times New Roman" w:hAnsi="Times New Roman" w:cs="Times New Roman"/>
          <w:sz w:val="24"/>
          <w:szCs w:val="24"/>
        </w:rPr>
        <w:t xml:space="preserve"> local</w:t>
      </w:r>
      <w:r>
        <w:rPr>
          <w:rFonts w:ascii="Times New Roman" w:hAnsi="Times New Roman" w:cs="Times New Roman"/>
          <w:sz w:val="24"/>
          <w:szCs w:val="24"/>
        </w:rPr>
        <w:t xml:space="preserve"> government area, Kebbi</w:t>
      </w:r>
      <w:r w:rsidRPr="004975C2">
        <w:rPr>
          <w:rFonts w:ascii="Times New Roman" w:hAnsi="Times New Roman" w:cs="Times New Roman"/>
          <w:sz w:val="24"/>
          <w:szCs w:val="24"/>
        </w:rPr>
        <w:t>.</w:t>
      </w:r>
    </w:p>
    <w:p w:rsidR="00FE35D3" w:rsidRDefault="00FE35D3">
      <w:bookmarkStart w:id="0" w:name="_GoBack"/>
      <w:bookmarkEnd w:id="0"/>
    </w:p>
    <w:sectPr w:rsidR="00FE35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88E"/>
    <w:rsid w:val="00F6488E"/>
    <w:rsid w:val="00FE3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C19EF4-0A6F-45D9-B7BE-3AA038246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488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219</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dc:creator>
  <cp:keywords/>
  <dc:description/>
  <cp:lastModifiedBy>Dr</cp:lastModifiedBy>
  <cp:revision>1</cp:revision>
  <dcterms:created xsi:type="dcterms:W3CDTF">2019-01-31T06:42:00Z</dcterms:created>
  <dcterms:modified xsi:type="dcterms:W3CDTF">2019-01-31T06:51:00Z</dcterms:modified>
</cp:coreProperties>
</file>