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65DD" w:rsidRPr="00E17B7E" w:rsidRDefault="001C65DD">
      <w:pPr>
        <w:rPr>
          <w:rFonts w:ascii="Calibri" w:hAnsi="Calibri" w:cs="Calibri"/>
          <w:b/>
          <w:sz w:val="28"/>
          <w:szCs w:val="24"/>
        </w:rPr>
      </w:pPr>
      <w:r w:rsidRPr="00E17B7E">
        <w:rPr>
          <w:rFonts w:ascii="Calibri" w:hAnsi="Calibri" w:cs="Calibri"/>
          <w:b/>
          <w:sz w:val="28"/>
          <w:szCs w:val="24"/>
        </w:rPr>
        <w:t xml:space="preserve">Workshop for </w:t>
      </w:r>
      <w:r w:rsidR="00E17B7E" w:rsidRPr="00E17B7E">
        <w:rPr>
          <w:rFonts w:ascii="Calibri" w:hAnsi="Calibri" w:cs="Calibri"/>
          <w:b/>
          <w:sz w:val="28"/>
          <w:szCs w:val="24"/>
        </w:rPr>
        <w:t>Dengue diagnosis and case management</w:t>
      </w:r>
      <w:r w:rsidR="00E17B7E">
        <w:rPr>
          <w:rFonts w:ascii="Calibri" w:hAnsi="Calibri" w:cs="Calibri"/>
          <w:b/>
          <w:sz w:val="28"/>
          <w:szCs w:val="24"/>
        </w:rPr>
        <w:t>:</w:t>
      </w:r>
    </w:p>
    <w:p w:rsidR="00000000" w:rsidRDefault="00084E2B">
      <w:pPr>
        <w:rPr>
          <w:rFonts w:ascii="Calibri" w:hAnsi="Calibri" w:cs="Calibri"/>
          <w:sz w:val="24"/>
          <w:szCs w:val="24"/>
        </w:rPr>
      </w:pPr>
      <w:r w:rsidRPr="002B7A21">
        <w:rPr>
          <w:rFonts w:ascii="Calibri" w:hAnsi="Calibri" w:cs="Calibri"/>
          <w:sz w:val="24"/>
          <w:szCs w:val="24"/>
        </w:rPr>
        <w:t xml:space="preserve">Right up to the mid twentieth century dengue was considered as a mild febrile illness; however in the mid 1950 image of dengue underwent a drastic change. South East Asian countries experienced epidemics of a serious </w:t>
      </w:r>
      <w:r w:rsidR="001C65DD">
        <w:rPr>
          <w:rFonts w:ascii="Calibri" w:hAnsi="Calibri" w:cs="Calibri"/>
          <w:sz w:val="24"/>
          <w:szCs w:val="24"/>
        </w:rPr>
        <w:t xml:space="preserve">dengue </w:t>
      </w:r>
      <w:r w:rsidRPr="002B7A21">
        <w:rPr>
          <w:rFonts w:ascii="Calibri" w:hAnsi="Calibri" w:cs="Calibri"/>
          <w:sz w:val="24"/>
          <w:szCs w:val="24"/>
        </w:rPr>
        <w:t>disease</w:t>
      </w:r>
      <w:r>
        <w:rPr>
          <w:rFonts w:ascii="Calibri" w:hAnsi="Calibri" w:cs="Calibri"/>
          <w:sz w:val="24"/>
          <w:szCs w:val="24"/>
        </w:rPr>
        <w:t xml:space="preserve">, later on termed as </w:t>
      </w:r>
      <w:r w:rsidRPr="002B7A21">
        <w:rPr>
          <w:rFonts w:ascii="Calibri" w:hAnsi="Calibri" w:cs="Calibri"/>
          <w:sz w:val="24"/>
          <w:szCs w:val="24"/>
        </w:rPr>
        <w:t>Dengue hemorrhagic fever-dengue shock syndrome</w:t>
      </w:r>
      <w:r w:rsidR="001C65DD">
        <w:rPr>
          <w:rFonts w:ascii="Calibri" w:hAnsi="Calibri" w:cs="Calibri"/>
          <w:sz w:val="24"/>
          <w:szCs w:val="24"/>
        </w:rPr>
        <w:t>.</w:t>
      </w:r>
      <w:r w:rsidRPr="002B7A21">
        <w:rPr>
          <w:rFonts w:ascii="Calibri" w:hAnsi="Calibri" w:cs="Calibri"/>
          <w:sz w:val="24"/>
          <w:szCs w:val="24"/>
        </w:rPr>
        <w:t xml:space="preserve"> By the end of the </w:t>
      </w:r>
      <w:r>
        <w:rPr>
          <w:rFonts w:ascii="Calibri" w:hAnsi="Calibri" w:cs="Calibri"/>
          <w:sz w:val="24"/>
          <w:szCs w:val="24"/>
        </w:rPr>
        <w:t xml:space="preserve">last </w:t>
      </w:r>
      <w:r w:rsidRPr="002B7A21">
        <w:rPr>
          <w:rFonts w:ascii="Calibri" w:hAnsi="Calibri" w:cs="Calibri"/>
          <w:sz w:val="24"/>
          <w:szCs w:val="24"/>
        </w:rPr>
        <w:t>century the geographic distribution of dengue viruses</w:t>
      </w:r>
      <w:r>
        <w:rPr>
          <w:rFonts w:ascii="Calibri" w:hAnsi="Calibri" w:cs="Calibri"/>
          <w:sz w:val="24"/>
          <w:szCs w:val="24"/>
        </w:rPr>
        <w:t xml:space="preserve"> which earlier was limited to south East Asian </w:t>
      </w:r>
      <w:r w:rsidR="00E17B7E">
        <w:rPr>
          <w:rFonts w:ascii="Calibri" w:hAnsi="Calibri" w:cs="Calibri"/>
          <w:sz w:val="24"/>
          <w:szCs w:val="24"/>
        </w:rPr>
        <w:t xml:space="preserve">and south Asian </w:t>
      </w:r>
      <w:r>
        <w:rPr>
          <w:rFonts w:ascii="Calibri" w:hAnsi="Calibri" w:cs="Calibri"/>
          <w:sz w:val="24"/>
          <w:szCs w:val="24"/>
        </w:rPr>
        <w:t>countries,</w:t>
      </w:r>
      <w:r w:rsidRPr="002B7A21">
        <w:rPr>
          <w:rFonts w:ascii="Calibri" w:hAnsi="Calibri" w:cs="Calibri"/>
          <w:sz w:val="24"/>
          <w:szCs w:val="24"/>
        </w:rPr>
        <w:t xml:space="preserve"> has </w:t>
      </w:r>
      <w:r>
        <w:rPr>
          <w:rFonts w:ascii="Calibri" w:hAnsi="Calibri" w:cs="Calibri"/>
          <w:sz w:val="24"/>
          <w:szCs w:val="24"/>
        </w:rPr>
        <w:t xml:space="preserve">tremendously </w:t>
      </w:r>
      <w:r w:rsidRPr="002B7A21">
        <w:rPr>
          <w:rFonts w:ascii="Calibri" w:hAnsi="Calibri" w:cs="Calibri"/>
          <w:sz w:val="24"/>
          <w:szCs w:val="24"/>
        </w:rPr>
        <w:t xml:space="preserve">expanded &amp; </w:t>
      </w:r>
      <w:r>
        <w:rPr>
          <w:rFonts w:ascii="Calibri" w:hAnsi="Calibri" w:cs="Calibri"/>
          <w:sz w:val="24"/>
          <w:szCs w:val="24"/>
        </w:rPr>
        <w:t>engulfed almost whole of the world</w:t>
      </w:r>
      <w:r w:rsidRPr="002B7A21">
        <w:rPr>
          <w:rFonts w:ascii="Calibri" w:hAnsi="Calibri" w:cs="Calibri"/>
          <w:sz w:val="24"/>
          <w:szCs w:val="24"/>
        </w:rPr>
        <w:t>. Today Dengue has emerged as an important threat to public health worldwide; it is estimated that over 50 million dengue virus (DENV) infections occur annually resulting in 500,000 hospitalizations and over 20,000 deaths</w:t>
      </w:r>
      <w:r>
        <w:rPr>
          <w:rFonts w:ascii="Calibri" w:hAnsi="Calibri" w:cs="Calibri"/>
          <w:sz w:val="24"/>
          <w:szCs w:val="24"/>
        </w:rPr>
        <w:t>.</w:t>
      </w:r>
    </w:p>
    <w:p w:rsidR="00084E2B" w:rsidRDefault="00084E2B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</w:t>
      </w:r>
      <w:r w:rsidRPr="002B7A21">
        <w:rPr>
          <w:rFonts w:ascii="Calibri" w:hAnsi="Calibri" w:cs="Calibri"/>
          <w:sz w:val="24"/>
          <w:szCs w:val="24"/>
        </w:rPr>
        <w:t xml:space="preserve">n 1974 World Health Organization (WHO) </w:t>
      </w:r>
      <w:r>
        <w:rPr>
          <w:rFonts w:ascii="Calibri" w:hAnsi="Calibri" w:cs="Calibri"/>
          <w:sz w:val="24"/>
          <w:szCs w:val="24"/>
        </w:rPr>
        <w:t xml:space="preserve">formulated </w:t>
      </w:r>
      <w:r w:rsidRPr="002B7A21">
        <w:rPr>
          <w:rFonts w:ascii="Calibri" w:hAnsi="Calibri" w:cs="Calibri"/>
          <w:sz w:val="24"/>
          <w:szCs w:val="24"/>
        </w:rPr>
        <w:t>case</w:t>
      </w:r>
      <w:r>
        <w:rPr>
          <w:rFonts w:ascii="Calibri" w:hAnsi="Calibri" w:cs="Calibri"/>
          <w:sz w:val="24"/>
          <w:szCs w:val="24"/>
        </w:rPr>
        <w:t xml:space="preserve"> definition and classified dengue</w:t>
      </w:r>
      <w:r w:rsidRPr="002B7A21">
        <w:rPr>
          <w:rFonts w:ascii="Calibri" w:hAnsi="Calibri" w:cs="Calibri"/>
          <w:sz w:val="24"/>
          <w:szCs w:val="24"/>
        </w:rPr>
        <w:t xml:space="preserve"> into DF/DHF/DSS</w:t>
      </w:r>
      <w:r>
        <w:rPr>
          <w:rFonts w:ascii="Calibri" w:hAnsi="Calibri" w:cs="Calibri"/>
          <w:sz w:val="24"/>
          <w:szCs w:val="24"/>
        </w:rPr>
        <w:t>. This classification remained in use for almost three decades however o</w:t>
      </w:r>
      <w:r w:rsidRPr="002B7A21">
        <w:rPr>
          <w:rFonts w:ascii="Calibri" w:hAnsi="Calibri" w:cs="Calibri"/>
          <w:sz w:val="24"/>
          <w:szCs w:val="24"/>
        </w:rPr>
        <w:t>ver the years dengue has ex</w:t>
      </w:r>
      <w:r w:rsidR="001C65DD">
        <w:rPr>
          <w:rFonts w:ascii="Calibri" w:hAnsi="Calibri" w:cs="Calibri"/>
          <w:sz w:val="24"/>
          <w:szCs w:val="24"/>
        </w:rPr>
        <w:t xml:space="preserve">panded </w:t>
      </w:r>
      <w:r w:rsidRPr="002B7A21">
        <w:rPr>
          <w:rFonts w:ascii="Calibri" w:hAnsi="Calibri" w:cs="Calibri"/>
          <w:sz w:val="24"/>
          <w:szCs w:val="24"/>
        </w:rPr>
        <w:t xml:space="preserve">to different parts of the globe and to older age groups. Clinicians often observed deviations from the original description of dengue manifestations; several investigators have felt &amp; reported various difficulties in using the </w:t>
      </w:r>
      <w:r>
        <w:rPr>
          <w:rFonts w:ascii="Calibri" w:hAnsi="Calibri" w:cs="Calibri"/>
          <w:sz w:val="24"/>
          <w:szCs w:val="24"/>
        </w:rPr>
        <w:t>old</w:t>
      </w:r>
      <w:r w:rsidRPr="002B7A21">
        <w:rPr>
          <w:rFonts w:ascii="Calibri" w:hAnsi="Calibri" w:cs="Calibri"/>
          <w:sz w:val="24"/>
          <w:szCs w:val="24"/>
        </w:rPr>
        <w:t xml:space="preserve"> system</w:t>
      </w:r>
      <w:r>
        <w:rPr>
          <w:rFonts w:ascii="Calibri" w:hAnsi="Calibri" w:cs="Calibri"/>
          <w:sz w:val="24"/>
          <w:szCs w:val="24"/>
        </w:rPr>
        <w:t xml:space="preserve"> of </w:t>
      </w:r>
      <w:r w:rsidRPr="002B7A21">
        <w:rPr>
          <w:rFonts w:ascii="Calibri" w:hAnsi="Calibri" w:cs="Calibri"/>
          <w:sz w:val="24"/>
          <w:szCs w:val="24"/>
        </w:rPr>
        <w:t>DF/DHF/</w:t>
      </w:r>
      <w:r w:rsidR="001C65DD" w:rsidRPr="002B7A21">
        <w:rPr>
          <w:rFonts w:ascii="Calibri" w:hAnsi="Calibri" w:cs="Calibri"/>
          <w:sz w:val="24"/>
          <w:szCs w:val="24"/>
        </w:rPr>
        <w:t>DSS</w:t>
      </w:r>
      <w:r w:rsidR="001C65DD">
        <w:rPr>
          <w:rFonts w:ascii="Calibri" w:hAnsi="Calibri" w:cs="Calibri"/>
          <w:sz w:val="24"/>
          <w:szCs w:val="24"/>
        </w:rPr>
        <w:t xml:space="preserve">. </w:t>
      </w:r>
    </w:p>
    <w:p w:rsidR="00084E2B" w:rsidRDefault="00084E2B">
      <w:pPr>
        <w:rPr>
          <w:rFonts w:ascii="Calibri" w:hAnsi="Calibri" w:cs="Calibri"/>
          <w:sz w:val="24"/>
          <w:szCs w:val="24"/>
        </w:rPr>
      </w:pPr>
      <w:r w:rsidRPr="002B7A21">
        <w:rPr>
          <w:rFonts w:ascii="Calibri" w:hAnsi="Calibri" w:cs="Calibri"/>
          <w:sz w:val="24"/>
          <w:szCs w:val="24"/>
        </w:rPr>
        <w:t>With the realization that existing classification of the disease into DF, DHF and DSS may not always be universally applicable for clinical management; WHO convened a meet of global dengue experts in 2008 in Geneva. Committee recommended a new case classification for Dengue illnesses and put forward revised guidelines in 2009 for the management of dengue illnesses. As per new guidelines disease is now classified into three categories [1] dengue [2] dengue with warning signs, [3] and severe dengue</w:t>
      </w:r>
      <w:r>
        <w:rPr>
          <w:rFonts w:ascii="Calibri" w:hAnsi="Calibri" w:cs="Calibri"/>
          <w:sz w:val="24"/>
          <w:szCs w:val="24"/>
        </w:rPr>
        <w:t>.</w:t>
      </w:r>
    </w:p>
    <w:p w:rsidR="00084E2B" w:rsidRDefault="00771F1B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This workshop</w:t>
      </w:r>
      <w:r w:rsidR="00084E2B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proposes</w:t>
      </w:r>
      <w:r w:rsidR="00084E2B">
        <w:rPr>
          <w:rFonts w:ascii="Calibri" w:hAnsi="Calibri" w:cs="Calibri"/>
          <w:sz w:val="24"/>
          <w:szCs w:val="24"/>
        </w:rPr>
        <w:t xml:space="preserve"> to acquaint audience with this newer classification and a simplified way of dengue case management</w:t>
      </w:r>
      <w:r>
        <w:rPr>
          <w:rFonts w:ascii="Calibri" w:hAnsi="Calibri" w:cs="Calibri"/>
          <w:sz w:val="24"/>
          <w:szCs w:val="24"/>
        </w:rPr>
        <w:t>. Workshop intends to impart hands on training in understanding staging of the disease and diagnosing various grades of dengue severity</w:t>
      </w:r>
      <w:r w:rsidR="00E17B7E">
        <w:rPr>
          <w:rFonts w:ascii="Calibri" w:hAnsi="Calibri" w:cs="Calibri"/>
          <w:sz w:val="24"/>
          <w:szCs w:val="24"/>
        </w:rPr>
        <w:t xml:space="preserve"> with the help of real clinical cases</w:t>
      </w:r>
      <w:r>
        <w:rPr>
          <w:rFonts w:ascii="Calibri" w:hAnsi="Calibri" w:cs="Calibri"/>
          <w:sz w:val="24"/>
          <w:szCs w:val="24"/>
        </w:rPr>
        <w:t>. Lastly it aims to impart a defined system of management as per the stage and severity of disease</w:t>
      </w:r>
      <w:r w:rsidR="001C65DD">
        <w:rPr>
          <w:rFonts w:ascii="Calibri" w:hAnsi="Calibri" w:cs="Calibri"/>
          <w:sz w:val="24"/>
          <w:szCs w:val="24"/>
        </w:rPr>
        <w:t xml:space="preserve">. </w:t>
      </w:r>
    </w:p>
    <w:p w:rsidR="001C65DD" w:rsidRDefault="001C65DD">
      <w:r>
        <w:rPr>
          <w:rFonts w:ascii="Calibri" w:hAnsi="Calibri" w:cs="Calibri"/>
          <w:sz w:val="24"/>
          <w:szCs w:val="24"/>
        </w:rPr>
        <w:t xml:space="preserve">The precise knowledge of newer diagnostic and management system would be of great help in reducing dengue ambiguity and thereby significantly alleviate the dengue related morbidity and mortality. </w:t>
      </w:r>
    </w:p>
    <w:sectPr w:rsidR="001C65D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6"/>
  <w:proofState w:spelling="clean" w:grammar="clean"/>
  <w:defaultTabStop w:val="720"/>
  <w:characterSpacingControl w:val="doNotCompress"/>
  <w:compat>
    <w:useFELayout/>
  </w:compat>
  <w:rsids>
    <w:rsidRoot w:val="00084E2B"/>
    <w:rsid w:val="00084E2B"/>
    <w:rsid w:val="001C65DD"/>
    <w:rsid w:val="00771F1B"/>
    <w:rsid w:val="00E17B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Dr.Ashok kapse</dc:creator>
  <cp:keywords/>
  <dc:description/>
  <cp:lastModifiedBy>Dr.Ashok kapse</cp:lastModifiedBy>
  <cp:revision>3</cp:revision>
  <dcterms:created xsi:type="dcterms:W3CDTF">2016-06-28T01:51:00Z</dcterms:created>
  <dcterms:modified xsi:type="dcterms:W3CDTF">2016-06-28T02:34:00Z</dcterms:modified>
</cp:coreProperties>
</file>