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96" w:rsidRDefault="00A17696" w:rsidP="00A17696">
      <w:pPr>
        <w:pStyle w:val="NoSpacing"/>
        <w:spacing w:after="16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52DF">
        <w:rPr>
          <w:rFonts w:ascii="Times New Roman" w:hAnsi="Times New Roman" w:cs="Times New Roman"/>
          <w:b/>
          <w:bCs/>
          <w:sz w:val="28"/>
          <w:szCs w:val="28"/>
        </w:rPr>
        <w:t xml:space="preserve">Mitigating Biophores Curcumin and their Derivatives use as Inhibitors of the SARS-CoV2 3CL Protease against COVID-19: An </w:t>
      </w:r>
      <w:r w:rsidRPr="006D52D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In-silico </w:t>
      </w:r>
      <w:r w:rsidRPr="006D52DF">
        <w:rPr>
          <w:rFonts w:ascii="Times New Roman" w:hAnsi="Times New Roman" w:cs="Times New Roman"/>
          <w:b/>
          <w:bCs/>
          <w:sz w:val="28"/>
          <w:szCs w:val="28"/>
        </w:rPr>
        <w:t>Analysis</w:t>
      </w:r>
    </w:p>
    <w:p w:rsidR="00A17696" w:rsidRDefault="00A17696" w:rsidP="00A17696">
      <w:pPr>
        <w:widowControl/>
        <w:shd w:val="clear" w:color="auto" w:fill="FFFFFF"/>
        <w:autoSpaceDE/>
        <w:autoSpaceDN/>
        <w:spacing w:after="16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7696" w:rsidRDefault="00A17696" w:rsidP="00A17696">
      <w:pPr>
        <w:widowControl/>
        <w:shd w:val="clear" w:color="auto" w:fill="FFFFFF"/>
        <w:autoSpaceDE/>
        <w:autoSpaceDN/>
        <w:spacing w:after="16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</w:rPr>
        <w:t>Sunandha Jeeva Bharathi G</w:t>
      </w: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</w:rPr>
        <w:t>, Sumathi C. Samiappan</w:t>
      </w: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</w:rPr>
        <w:t>, KokilavaniKrishnamoorthi</w:t>
      </w:r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proofErr w:type="gramStart"/>
      <w:r w:rsidRPr="003835A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6D52DF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br/>
      </w:r>
      <w:r w:rsidRPr="006D52DF">
        <w:rPr>
          <w:rFonts w:ascii="Times New Roman" w:hAnsi="Times New Roman" w:cs="Times New Roman"/>
          <w:sz w:val="24"/>
          <w:szCs w:val="24"/>
          <w:shd w:val="clear" w:color="auto" w:fill="FFFFFF"/>
        </w:rPr>
        <w:t>Balasubramanian Vellaisamy</w:t>
      </w:r>
      <w:r w:rsidRPr="006D52DF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1, *</w:t>
      </w:r>
      <w:r w:rsidR="004E3AC5" w:rsidRPr="004E3A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3AC5" w:rsidRPr="006D52DF">
        <w:rPr>
          <w:rFonts w:ascii="Times New Roman" w:hAnsi="Times New Roman" w:cs="Times New Roman"/>
          <w:sz w:val="24"/>
          <w:szCs w:val="24"/>
          <w:shd w:val="clear" w:color="auto" w:fill="FFFFFF"/>
        </w:rPr>
        <w:t>Rajesh Pandiyan</w:t>
      </w:r>
      <w:r w:rsidR="004E3AC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</w:t>
      </w:r>
      <w:r w:rsidR="004E3AC5" w:rsidRPr="006D52DF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, *</w:t>
      </w:r>
    </w:p>
    <w:p w:rsidR="00A17696" w:rsidRDefault="00A17696" w:rsidP="00A17696">
      <w:pPr>
        <w:widowControl/>
        <w:shd w:val="clear" w:color="auto" w:fill="FFFFFF"/>
        <w:autoSpaceDE/>
        <w:autoSpaceDN/>
        <w:spacing w:after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7696" w:rsidRPr="00C10911" w:rsidRDefault="00A17696" w:rsidP="00A17696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91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10911">
        <w:rPr>
          <w:rFonts w:ascii="Times New Roman" w:hAnsi="Times New Roman" w:cs="Times New Roman"/>
          <w:sz w:val="24"/>
          <w:szCs w:val="24"/>
        </w:rPr>
        <w:t xml:space="preserve">Department of Microbiology, Alagappa University, Karaikudi-630003, Tamil Nadu, India; </w:t>
      </w:r>
      <w:hyperlink r:id="rId4" w:history="1">
        <w:r w:rsidRPr="00C10911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balasubramanianv@alagappauniversity.ac.in</w:t>
        </w:r>
      </w:hyperlink>
      <w:r w:rsidRPr="00C10911">
        <w:rPr>
          <w:rFonts w:ascii="Times New Roman" w:hAnsi="Times New Roman" w:cs="Times New Roman"/>
          <w:sz w:val="24"/>
          <w:szCs w:val="24"/>
        </w:rPr>
        <w:t xml:space="preserve"> (</w:t>
      </w:r>
      <w:r w:rsidRPr="00C10911">
        <w:rPr>
          <w:rFonts w:ascii="Times New Roman" w:hAnsi="Times New Roman" w:cs="Times New Roman"/>
          <w:sz w:val="24"/>
          <w:szCs w:val="24"/>
          <w:shd w:val="clear" w:color="auto" w:fill="FFFFFF"/>
        </w:rPr>
        <w:t>B. Vellaisamy)</w:t>
      </w:r>
    </w:p>
    <w:p w:rsidR="00A17696" w:rsidRPr="00C10911" w:rsidRDefault="00A17696" w:rsidP="00A17696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091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10911">
        <w:rPr>
          <w:rFonts w:ascii="Times New Roman" w:hAnsi="Times New Roman" w:cs="Times New Roman"/>
          <w:sz w:val="24"/>
          <w:szCs w:val="24"/>
        </w:rPr>
        <w:t>Department of Chemistry and Biosciences, Srinivasa Ramanjuan Centre, SASTRA Deemed to be University, Kumbakonam-612001, Tamil Nadu, India.</w:t>
      </w:r>
      <w:proofErr w:type="gramEnd"/>
    </w:p>
    <w:p w:rsidR="00A17696" w:rsidRPr="00C10911" w:rsidRDefault="00A17696" w:rsidP="00A17696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091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10911">
        <w:rPr>
          <w:rFonts w:ascii="Times New Roman" w:hAnsi="Times New Roman" w:cs="Times New Roman"/>
          <w:sz w:val="24"/>
          <w:szCs w:val="24"/>
        </w:rPr>
        <w:t>Department of Biochemistry, PSG College of Arts and Science, Coimbatore, Tamil Nadu, India.</w:t>
      </w:r>
      <w:proofErr w:type="gramEnd"/>
    </w:p>
    <w:p w:rsidR="00A17696" w:rsidRPr="00C10911" w:rsidRDefault="004E3AC5" w:rsidP="00A17696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17696" w:rsidRPr="00C10911">
        <w:rPr>
          <w:rFonts w:ascii="Times New Roman" w:hAnsi="Times New Roman" w:cs="Times New Roman"/>
          <w:sz w:val="24"/>
          <w:szCs w:val="24"/>
        </w:rPr>
        <w:t>Centre for Research, Bharath Institute of Higher Education and Research, Bharath University (Deemed to be University</w:t>
      </w:r>
      <w:proofErr w:type="gramStart"/>
      <w:r w:rsidR="00A17696" w:rsidRPr="00C10911">
        <w:rPr>
          <w:rFonts w:ascii="Times New Roman" w:hAnsi="Times New Roman" w:cs="Times New Roman"/>
          <w:sz w:val="24"/>
          <w:szCs w:val="24"/>
        </w:rPr>
        <w:t>)Selaiyur</w:t>
      </w:r>
      <w:proofErr w:type="gramEnd"/>
      <w:r w:rsidR="00A17696" w:rsidRPr="00C10911">
        <w:rPr>
          <w:rFonts w:ascii="Times New Roman" w:hAnsi="Times New Roman" w:cs="Times New Roman"/>
          <w:sz w:val="24"/>
          <w:szCs w:val="24"/>
        </w:rPr>
        <w:t>, Chennai-600073;</w:t>
      </w:r>
      <w:hyperlink r:id="rId5" w:history="1">
        <w:r w:rsidR="00A17696" w:rsidRPr="00C10911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raju19marc@gmail.com</w:t>
        </w:r>
      </w:hyperlink>
      <w:r w:rsidR="00A17696" w:rsidRPr="00C10911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(R. Pandiyan)</w:t>
      </w:r>
    </w:p>
    <w:p w:rsidR="00A17696" w:rsidRPr="00397171" w:rsidRDefault="00A17696" w:rsidP="00A17696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397171">
        <w:rPr>
          <w:rFonts w:ascii="Times New Roman" w:hAnsi="Times New Roman" w:cs="Times New Roman"/>
          <w:sz w:val="24"/>
          <w:szCs w:val="24"/>
        </w:rPr>
        <w:br w:type="page"/>
      </w:r>
    </w:p>
    <w:p w:rsidR="00A17696" w:rsidRDefault="00A17696" w:rsidP="00A1769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17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*</w:t>
      </w:r>
      <w:r w:rsidRPr="006D52DF">
        <w:rPr>
          <w:rFonts w:ascii="Times New Roman" w:eastAsia="Times New Roman" w:hAnsi="Times New Roman" w:cs="Times New Roman"/>
          <w:b/>
          <w:sz w:val="24"/>
          <w:szCs w:val="24"/>
        </w:rPr>
        <w:t xml:space="preserve">Corresponding </w:t>
      </w:r>
      <w:r w:rsidRPr="00397171">
        <w:rPr>
          <w:rFonts w:ascii="Times New Roman" w:eastAsia="Times New Roman" w:hAnsi="Times New Roman" w:cs="Times New Roman"/>
          <w:b/>
          <w:sz w:val="24"/>
          <w:szCs w:val="24"/>
        </w:rPr>
        <w:t>author</w:t>
      </w:r>
      <w:r w:rsidRPr="006D52DF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A17696" w:rsidRDefault="00A17696" w:rsidP="00A1769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9717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Dr. </w:t>
      </w:r>
      <w:r w:rsidRPr="006D52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Rajesh Pandiyan</w:t>
      </w:r>
    </w:p>
    <w:p w:rsidR="00A17696" w:rsidRDefault="00A17696" w:rsidP="00A17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52DF">
        <w:rPr>
          <w:rFonts w:ascii="Times New Roman" w:eastAsia="Times New Roman" w:hAnsi="Times New Roman" w:cs="Times New Roman"/>
          <w:bCs/>
          <w:sz w:val="24"/>
          <w:szCs w:val="24"/>
        </w:rPr>
        <w:t>Email:</w:t>
      </w:r>
      <w:r w:rsidR="00EA11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Pr="00EA112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raju19marc@gmail.com</w:t>
        </w:r>
      </w:hyperlink>
      <w:r w:rsidR="00EA1126" w:rsidRPr="00EA1126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EA1126" w:rsidRPr="00EA112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rajesh.research@bharathuniv.ac.in</w:t>
        </w:r>
      </w:hyperlink>
      <w:r w:rsidR="00EA11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126" w:rsidRDefault="00B41669" w:rsidP="00A17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Centre for Materials Research and Regenerative Medicine,</w:t>
      </w:r>
    </w:p>
    <w:p w:rsidR="00A17696" w:rsidRDefault="00A17696" w:rsidP="00A17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7171">
        <w:rPr>
          <w:rFonts w:ascii="Times New Roman" w:hAnsi="Times New Roman" w:cs="Times New Roman"/>
          <w:sz w:val="24"/>
          <w:szCs w:val="24"/>
        </w:rPr>
        <w:t xml:space="preserve"> Bharath Institute of Higher Education and Research, </w:t>
      </w:r>
    </w:p>
    <w:p w:rsidR="00A17696" w:rsidRDefault="00A17696" w:rsidP="00A176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7171">
        <w:rPr>
          <w:rFonts w:ascii="Times New Roman" w:hAnsi="Times New Roman" w:cs="Times New Roman"/>
          <w:sz w:val="24"/>
          <w:szCs w:val="24"/>
        </w:rPr>
        <w:t>Bharath University (Deemed to be University),</w:t>
      </w:r>
    </w:p>
    <w:p w:rsidR="00A17696" w:rsidRDefault="00A17696" w:rsidP="00A17696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397171">
        <w:rPr>
          <w:rFonts w:ascii="Times New Roman" w:hAnsi="Times New Roman" w:cs="Times New Roman"/>
          <w:sz w:val="24"/>
          <w:szCs w:val="24"/>
        </w:rPr>
        <w:t>Selaiyur, Chennai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97171">
        <w:rPr>
          <w:rFonts w:ascii="Times New Roman" w:hAnsi="Times New Roman" w:cs="Times New Roman"/>
          <w:sz w:val="24"/>
          <w:szCs w:val="24"/>
        </w:rPr>
        <w:t>600073</w:t>
      </w:r>
      <w:r w:rsidRPr="00397171">
        <w:rPr>
          <w:rFonts w:ascii="Times New Roman" w:hAnsi="Times New Roman" w:cs="Times New Roman"/>
          <w:sz w:val="24"/>
          <w:szCs w:val="24"/>
          <w:lang w:val="en-IN"/>
        </w:rPr>
        <w:t>, Tamil Nadu, India.</w:t>
      </w:r>
      <w:proofErr w:type="gramEnd"/>
    </w:p>
    <w:p w:rsidR="00A17696" w:rsidRDefault="00A17696" w:rsidP="00A17696">
      <w:pPr>
        <w:spacing w:line="36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:rsidR="00A17696" w:rsidRDefault="00A17696" w:rsidP="00A17696">
      <w:pPr>
        <w:spacing w:line="360" w:lineRule="auto"/>
        <w:rPr>
          <w:b/>
          <w:szCs w:val="28"/>
        </w:rPr>
      </w:pPr>
      <w:r>
        <w:rPr>
          <w:szCs w:val="28"/>
        </w:rPr>
        <w:br w:type="page"/>
      </w:r>
    </w:p>
    <w:p w:rsidR="00A17696" w:rsidRDefault="00A17696" w:rsidP="00A17696">
      <w:pPr>
        <w:widowControl/>
        <w:shd w:val="clear" w:color="auto" w:fill="FFFFFF"/>
        <w:autoSpaceDE/>
        <w:autoSpaceDN/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2D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bstract</w:t>
      </w:r>
    </w:p>
    <w:p w:rsidR="00A17696" w:rsidRDefault="00A17696" w:rsidP="00A17696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52DF">
        <w:rPr>
          <w:rFonts w:ascii="Times New Roman" w:hAnsi="Times New Roman" w:cs="Times New Roman"/>
          <w:sz w:val="24"/>
          <w:szCs w:val="24"/>
        </w:rPr>
        <w:t>Coronavirus (SARS-CoV2) is the etiological agent for COVID-19, globally fast-spreading hazardous</w:t>
      </w:r>
      <w:r w:rsidRPr="00455E05">
        <w:rPr>
          <w:rFonts w:ascii="Times New Roman" w:hAnsi="Times New Roman" w:cs="Times New Roman"/>
          <w:sz w:val="24"/>
          <w:szCs w:val="24"/>
        </w:rPr>
        <w:t xml:space="preserve"> respiratory infectio</w:t>
      </w:r>
      <w:r w:rsidRPr="001273B0">
        <w:rPr>
          <w:rFonts w:ascii="Times New Roman" w:hAnsi="Times New Roman" w:cs="Times New Roman"/>
          <w:sz w:val="24"/>
          <w:szCs w:val="24"/>
        </w:rPr>
        <w:t xml:space="preserve">n (2019-2020). </w:t>
      </w:r>
      <w:r w:rsidRPr="00455E05">
        <w:rPr>
          <w:rFonts w:ascii="Times New Roman" w:hAnsi="Times New Roman" w:cs="Times New Roman"/>
          <w:sz w:val="24"/>
          <w:szCs w:val="24"/>
        </w:rPr>
        <w:t xml:space="preserve">In these circumstances, the natural bioactive compounds could be a superlative solution for developing an anti-Coronavirus drug without any adverse reactions. In the present study, six small bioactive molecules of </w:t>
      </w:r>
      <w:r w:rsidRPr="00455E05">
        <w:rPr>
          <w:rFonts w:ascii="Times New Roman" w:hAnsi="Times New Roman" w:cs="Times New Roman"/>
          <w:i/>
          <w:sz w:val="24"/>
          <w:szCs w:val="24"/>
        </w:rPr>
        <w:t>Curcuma longa,</w:t>
      </w:r>
      <w:r w:rsidRPr="00455E05">
        <w:rPr>
          <w:rFonts w:ascii="Times New Roman" w:hAnsi="Times New Roman" w:cs="Times New Roman"/>
          <w:sz w:val="24"/>
          <w:szCs w:val="24"/>
        </w:rPr>
        <w:t xml:space="preserve"> i.e., Curcumin, </w:t>
      </w:r>
      <w:proofErr w:type="spellStart"/>
      <w:r w:rsidRPr="00455E05">
        <w:rPr>
          <w:rFonts w:ascii="Times New Roman" w:hAnsi="Times New Roman" w:cs="Times New Roman"/>
          <w:sz w:val="24"/>
          <w:szCs w:val="24"/>
        </w:rPr>
        <w:t>Demethoxycurcumin</w:t>
      </w:r>
      <w:proofErr w:type="spellEnd"/>
      <w:r w:rsidRPr="00455E05">
        <w:rPr>
          <w:rFonts w:ascii="Times New Roman" w:hAnsi="Times New Roman" w:cs="Times New Roman"/>
          <w:sz w:val="24"/>
          <w:szCs w:val="24"/>
        </w:rPr>
        <w:t xml:space="preserve"> (DMC), Bisdemethoxycurcumin (BDMC), α-turmerone, </w:t>
      </w:r>
      <w:r w:rsidR="00F71279">
        <w:rPr>
          <w:rFonts w:ascii="Times New Roman" w:hAnsi="Times New Roman" w:cs="Times New Roman"/>
          <w:sz w:val="24"/>
          <w:szCs w:val="24"/>
        </w:rPr>
        <w:br/>
      </w:r>
      <w:r w:rsidRPr="00455E05">
        <w:rPr>
          <w:rFonts w:ascii="Times New Roman" w:hAnsi="Times New Roman" w:cs="Times New Roman"/>
          <w:sz w:val="24"/>
          <w:szCs w:val="24"/>
        </w:rPr>
        <w:t xml:space="preserve">β-turmerone and Ar-turmerone were tested using the molecular docking technique for the anti-coronavirus property against the main SARS-CoV2 protease enzyme responsible for virus assembly into the host cell. . Curcumin showed the highest binding affinity of </w:t>
      </w:r>
      <w:r>
        <w:rPr>
          <w:rFonts w:ascii="Times New Roman" w:hAnsi="Times New Roman" w:cs="Times New Roman"/>
          <w:sz w:val="24"/>
          <w:szCs w:val="24"/>
        </w:rPr>
        <w:t xml:space="preserve">about </w:t>
      </w:r>
      <w:r w:rsidRPr="00455E05">
        <w:rPr>
          <w:rFonts w:ascii="Times New Roman" w:hAnsi="Times New Roman" w:cs="Times New Roman"/>
          <w:sz w:val="24"/>
          <w:szCs w:val="24"/>
        </w:rPr>
        <w:t xml:space="preserve">7.3 kcal/mol </w:t>
      </w:r>
      <w:r>
        <w:rPr>
          <w:rFonts w:ascii="Times New Roman" w:hAnsi="Times New Roman" w:cs="Times New Roman"/>
          <w:sz w:val="24"/>
          <w:szCs w:val="24"/>
        </w:rPr>
        <w:t>among</w:t>
      </w:r>
      <w:r w:rsidRPr="00455E05">
        <w:rPr>
          <w:rFonts w:ascii="Times New Roman" w:hAnsi="Times New Roman" w:cs="Times New Roman"/>
          <w:sz w:val="24"/>
          <w:szCs w:val="24"/>
        </w:rPr>
        <w:t xml:space="preserve"> the six compounds tested, whereas DMC, BDMC showed the binding affinity of </w:t>
      </w:r>
      <w:r>
        <w:rPr>
          <w:rFonts w:ascii="Times New Roman" w:hAnsi="Times New Roman" w:cs="Times New Roman"/>
          <w:sz w:val="24"/>
          <w:szCs w:val="24"/>
        </w:rPr>
        <w:t xml:space="preserve">about </w:t>
      </w:r>
      <w:r w:rsidRPr="00455E05">
        <w:rPr>
          <w:rFonts w:ascii="Times New Roman" w:hAnsi="Times New Roman" w:cs="Times New Roman"/>
          <w:sz w:val="24"/>
          <w:szCs w:val="24"/>
        </w:rPr>
        <w:t>7.2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455E05">
        <w:rPr>
          <w:rFonts w:ascii="Times New Roman" w:hAnsi="Times New Roman" w:cs="Times New Roman"/>
          <w:sz w:val="24"/>
          <w:szCs w:val="24"/>
        </w:rPr>
        <w:t xml:space="preserve">7.2 kcal/mol respectively. After docking and molecular dynamic simulation (MD) analysis, Curcumin showed a more significant binding affinity than the other 5 compounds with the SARS CoV2 main protease enzyme. In the drug-likeness prediction, all the Biophores were passed through the Lipinski's filter and assured with the ADME properties, toxicity, and pharmacokinetic predictions. The study indicates that </w:t>
      </w:r>
      <w:r w:rsidRPr="00455E05">
        <w:rPr>
          <w:rFonts w:ascii="Times New Roman" w:hAnsi="Times New Roman" w:cs="Times New Roman"/>
          <w:i/>
          <w:sz w:val="24"/>
          <w:szCs w:val="24"/>
        </w:rPr>
        <w:t>Curcuma longa</w:t>
      </w:r>
      <w:r w:rsidRPr="00455E05">
        <w:rPr>
          <w:rFonts w:ascii="Times New Roman" w:hAnsi="Times New Roman" w:cs="Times New Roman"/>
          <w:sz w:val="24"/>
          <w:szCs w:val="24"/>
        </w:rPr>
        <w:t xml:space="preserve"> has the potential antiviral molecules, which can act against the SARS-CoV2 3CL main protease enzyme. However, further wet-lab experiments and animal model study of the compounds are necessary to authenticate anti-viral ability against SARS-CoV2.</w:t>
      </w:r>
    </w:p>
    <w:p w:rsidR="00A17696" w:rsidRDefault="00A17696" w:rsidP="00A17696">
      <w:pPr>
        <w:widowControl/>
        <w:shd w:val="clear" w:color="auto" w:fill="FFFFFF"/>
        <w:autoSpaceDE/>
        <w:autoSpaceDN/>
        <w:spacing w:after="160" w:line="48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D52D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Keywords: </w:t>
      </w:r>
      <w:r w:rsidRPr="006D52DF">
        <w:rPr>
          <w:rFonts w:ascii="Times New Roman" w:eastAsia="Times New Roman" w:hAnsi="Times New Roman" w:cs="Times New Roman"/>
          <w:sz w:val="24"/>
          <w:szCs w:val="24"/>
        </w:rPr>
        <w:t xml:space="preserve">SARS-CoV2, COVID-19, 3CL Protein, Curcumin, </w:t>
      </w:r>
      <w:r w:rsidRPr="006D52DF">
        <w:rPr>
          <w:rFonts w:ascii="Times New Roman" w:eastAsia="Times New Roman" w:hAnsi="Times New Roman" w:cs="Times New Roman"/>
          <w:i/>
          <w:sz w:val="24"/>
          <w:szCs w:val="24"/>
        </w:rPr>
        <w:t xml:space="preserve">In-silico, </w:t>
      </w:r>
      <w:r w:rsidRPr="006D52DF">
        <w:rPr>
          <w:rFonts w:ascii="Times New Roman" w:eastAsia="Times New Roman" w:hAnsi="Times New Roman" w:cs="Times New Roman"/>
          <w:iCs/>
          <w:sz w:val="24"/>
          <w:szCs w:val="24"/>
        </w:rPr>
        <w:t xml:space="preserve">Molecular dynamic </w:t>
      </w:r>
      <w:proofErr w:type="gramStart"/>
      <w:r w:rsidRPr="006D52DF">
        <w:rPr>
          <w:rFonts w:ascii="Times New Roman" w:eastAsia="Times New Roman" w:hAnsi="Times New Roman" w:cs="Times New Roman"/>
          <w:iCs/>
          <w:sz w:val="24"/>
          <w:szCs w:val="24"/>
        </w:rPr>
        <w:t>simulatio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n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>, MM/PBSA binding free energy.</w:t>
      </w:r>
    </w:p>
    <w:sectPr w:rsidR="00A17696" w:rsidSect="00597C6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D3" w:rsidRDefault="003835A3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CB56D3" w:rsidRDefault="003835A3">
    <w:pPr>
      <w:pStyle w:val="BodyText"/>
      <w:spacing w:line="14" w:lineRule="auto"/>
      <w:rPr>
        <w:sz w:val="20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17696"/>
    <w:rsid w:val="00320C77"/>
    <w:rsid w:val="003835A3"/>
    <w:rsid w:val="004E3AC5"/>
    <w:rsid w:val="00597C63"/>
    <w:rsid w:val="007E4F88"/>
    <w:rsid w:val="00A17696"/>
    <w:rsid w:val="00AC2671"/>
    <w:rsid w:val="00B41669"/>
    <w:rsid w:val="00C10911"/>
    <w:rsid w:val="00C838A2"/>
    <w:rsid w:val="00C93139"/>
    <w:rsid w:val="00D9343F"/>
    <w:rsid w:val="00EA1126"/>
    <w:rsid w:val="00F71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7696"/>
    <w:pPr>
      <w:widowControl w:val="0"/>
      <w:autoSpaceDE w:val="0"/>
      <w:autoSpaceDN w:val="0"/>
      <w:spacing w:after="0" w:line="240" w:lineRule="auto"/>
    </w:pPr>
    <w:rPr>
      <w:rFonts w:ascii="RobotoRegular" w:eastAsia="RobotoRegular" w:hAnsi="RobotoRegular" w:cs="RobotoRegul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769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7696"/>
    <w:rPr>
      <w:rFonts w:ascii="RobotoRegular" w:eastAsia="RobotoRegular" w:hAnsi="RobotoRegular" w:cs="RobotoRegular"/>
      <w:sz w:val="24"/>
      <w:szCs w:val="24"/>
    </w:rPr>
  </w:style>
  <w:style w:type="character" w:styleId="Hyperlink">
    <w:name w:val="Hyperlink"/>
    <w:uiPriority w:val="99"/>
    <w:unhideWhenUsed/>
    <w:rsid w:val="00A1769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17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696"/>
    <w:rPr>
      <w:rFonts w:ascii="RobotoRegular" w:eastAsia="RobotoRegular" w:hAnsi="RobotoRegular" w:cs="RobotoRegular"/>
    </w:rPr>
  </w:style>
  <w:style w:type="paragraph" w:styleId="NoSpacing">
    <w:name w:val="No Spacing"/>
    <w:uiPriority w:val="1"/>
    <w:qFormat/>
    <w:rsid w:val="00A17696"/>
    <w:pPr>
      <w:widowControl w:val="0"/>
      <w:autoSpaceDE w:val="0"/>
      <w:autoSpaceDN w:val="0"/>
      <w:spacing w:after="0" w:line="240" w:lineRule="auto"/>
    </w:pPr>
    <w:rPr>
      <w:rFonts w:ascii="RobotoRegular" w:eastAsia="RobotoRegular" w:hAnsi="RobotoRegular" w:cs="RobotoRegular"/>
    </w:rPr>
  </w:style>
  <w:style w:type="character" w:styleId="CommentReference">
    <w:name w:val="annotation reference"/>
    <w:uiPriority w:val="99"/>
    <w:semiHidden/>
    <w:unhideWhenUsed/>
    <w:rsid w:val="00A176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6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696"/>
    <w:rPr>
      <w:rFonts w:ascii="RobotoRegular" w:eastAsia="RobotoRegular" w:hAnsi="RobotoRegular" w:cs="RobotoRegular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96"/>
    <w:rPr>
      <w:rFonts w:ascii="Tahoma" w:eastAsia="RobotoRegular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ajesh.research@bharathuniv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ju19marc@gmail.com" TargetMode="External"/><Relationship Id="rId5" Type="http://schemas.openxmlformats.org/officeDocument/2006/relationships/hyperlink" Target="mailto:raju19marc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alasubramanianv@alagappauniversity.ac.i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2021-09-01T07:40:00Z</dcterms:created>
  <dcterms:modified xsi:type="dcterms:W3CDTF">2021-09-01T07:48:00Z</dcterms:modified>
</cp:coreProperties>
</file>