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553" w:rsidRDefault="00E958B7" w:rsidP="00DE3553">
      <w:pPr>
        <w:rPr>
          <w:rFonts w:ascii="Arial" w:hAnsi="Arial" w:cs="Arial"/>
          <w:sz w:val="18"/>
          <w:szCs w:val="18"/>
        </w:rPr>
      </w:pPr>
      <w:r>
        <w:rPr>
          <w:rFonts w:ascii="Arial" w:hAnsi="Arial" w:cs="Arial"/>
          <w:b/>
          <w:sz w:val="24"/>
          <w:szCs w:val="24"/>
        </w:rPr>
        <w:br/>
      </w:r>
      <w:r w:rsidR="00E01CBF">
        <w:rPr>
          <w:rFonts w:ascii="Arial" w:hAnsi="Arial" w:cs="Arial"/>
          <w:b/>
          <w:sz w:val="36"/>
          <w:szCs w:val="36"/>
        </w:rPr>
        <w:t>Why Patients Still C</w:t>
      </w:r>
      <w:r w:rsidR="003E29B5">
        <w:rPr>
          <w:rFonts w:ascii="Arial" w:hAnsi="Arial" w:cs="Arial"/>
          <w:b/>
          <w:sz w:val="36"/>
          <w:szCs w:val="36"/>
        </w:rPr>
        <w:t>atch</w:t>
      </w:r>
      <w:r w:rsidR="00E01CBF">
        <w:rPr>
          <w:rFonts w:ascii="Arial" w:hAnsi="Arial" w:cs="Arial"/>
          <w:b/>
          <w:sz w:val="36"/>
          <w:szCs w:val="36"/>
        </w:rPr>
        <w:t xml:space="preserve"> Hospital Infections Despite the Practice of </w:t>
      </w:r>
      <w:r w:rsidR="00C95308">
        <w:rPr>
          <w:rFonts w:ascii="Arial" w:hAnsi="Arial" w:cs="Arial"/>
          <w:b/>
          <w:sz w:val="36"/>
          <w:szCs w:val="36"/>
        </w:rPr>
        <w:t>Infection Prevention and Control Programs</w:t>
      </w:r>
      <w:r w:rsidR="00E01CBF">
        <w:rPr>
          <w:rFonts w:ascii="Arial" w:hAnsi="Arial" w:cs="Arial"/>
          <w:b/>
          <w:sz w:val="36"/>
          <w:szCs w:val="36"/>
        </w:rPr>
        <w:t>?</w:t>
      </w:r>
      <w:r>
        <w:rPr>
          <w:rFonts w:ascii="Arial" w:hAnsi="Arial" w:cs="Arial"/>
          <w:sz w:val="18"/>
          <w:szCs w:val="18"/>
        </w:rPr>
        <w:br/>
      </w:r>
      <w:proofErr w:type="gramStart"/>
      <w:r>
        <w:rPr>
          <w:rFonts w:ascii="Arial" w:hAnsi="Arial" w:cs="Arial"/>
          <w:sz w:val="18"/>
          <w:szCs w:val="18"/>
        </w:rPr>
        <w:t>Huang Wei Ling, MD, Medical Acupuncture and Pain Management Clinic, Brazil.</w:t>
      </w:r>
      <w:proofErr w:type="gramEnd"/>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gridCol w:w="4785"/>
      </w:tblGrid>
      <w:tr w:rsidR="00E958B7" w:rsidRPr="00D20DC2" w:rsidTr="0025077C">
        <w:tc>
          <w:tcPr>
            <w:tcW w:w="5070" w:type="dxa"/>
          </w:tcPr>
          <w:p w:rsidR="00E958B7" w:rsidRPr="00911F18" w:rsidRDefault="00E958B7" w:rsidP="00E958B7">
            <w:pPr>
              <w:rPr>
                <w:rFonts w:ascii="Arial" w:hAnsi="Arial" w:cs="Arial"/>
                <w:sz w:val="24"/>
                <w:szCs w:val="24"/>
              </w:rPr>
            </w:pPr>
            <w:r w:rsidRPr="00911F18">
              <w:rPr>
                <w:rFonts w:ascii="Arial" w:hAnsi="Arial" w:cs="Arial"/>
                <w:sz w:val="24"/>
                <w:szCs w:val="24"/>
              </w:rPr>
              <w:t>Abstract</w:t>
            </w:r>
          </w:p>
          <w:p w:rsidR="00E958B7" w:rsidRPr="0025077C" w:rsidRDefault="00E958B7" w:rsidP="0025077C">
            <w:pPr>
              <w:rPr>
                <w:rFonts w:cstheme="minorHAnsi"/>
                <w:sz w:val="20"/>
                <w:szCs w:val="20"/>
              </w:rPr>
            </w:pPr>
            <w:r w:rsidRPr="0025077C">
              <w:rPr>
                <w:rFonts w:cstheme="minorHAnsi"/>
                <w:sz w:val="20"/>
                <w:szCs w:val="20"/>
              </w:rPr>
              <w:t xml:space="preserve">Statement of the problem:  </w:t>
            </w:r>
            <w:r w:rsidR="001E10AA" w:rsidRPr="0025077C">
              <w:rPr>
                <w:rFonts w:cstheme="minorHAnsi"/>
                <w:sz w:val="20"/>
                <w:szCs w:val="20"/>
              </w:rPr>
              <w:t>Very few publications provide sound scientific data used to determine which components are essential for</w:t>
            </w:r>
            <w:r w:rsidR="00C95308" w:rsidRPr="0025077C">
              <w:rPr>
                <w:rFonts w:cstheme="minorHAnsi"/>
                <w:sz w:val="20"/>
                <w:szCs w:val="20"/>
              </w:rPr>
              <w:t xml:space="preserve"> </w:t>
            </w:r>
            <w:r w:rsidR="00C95308" w:rsidRPr="0025077C">
              <w:rPr>
                <w:rStyle w:val="nfase"/>
                <w:rFonts w:cstheme="minorHAnsi"/>
                <w:bCs/>
                <w:i w:val="0"/>
                <w:iCs w:val="0"/>
                <w:color w:val="000000" w:themeColor="text1"/>
                <w:sz w:val="20"/>
                <w:szCs w:val="20"/>
                <w:shd w:val="clear" w:color="auto" w:fill="FFFFFF"/>
              </w:rPr>
              <w:t>Infection</w:t>
            </w:r>
            <w:r w:rsidR="00C95308" w:rsidRPr="0025077C">
              <w:rPr>
                <w:rStyle w:val="apple-converted-space"/>
                <w:rFonts w:cstheme="minorHAnsi"/>
                <w:color w:val="000000" w:themeColor="text1"/>
                <w:sz w:val="20"/>
                <w:szCs w:val="20"/>
                <w:shd w:val="clear" w:color="auto" w:fill="FFFFFF"/>
              </w:rPr>
              <w:t> P</w:t>
            </w:r>
            <w:r w:rsidR="00C95308" w:rsidRPr="0025077C">
              <w:rPr>
                <w:rFonts w:cstheme="minorHAnsi"/>
                <w:color w:val="000000" w:themeColor="text1"/>
                <w:sz w:val="20"/>
                <w:szCs w:val="20"/>
                <w:shd w:val="clear" w:color="auto" w:fill="FFFFFF"/>
              </w:rPr>
              <w:t>revention and Control</w:t>
            </w:r>
            <w:r w:rsidR="001E10AA" w:rsidRPr="0025077C">
              <w:rPr>
                <w:rFonts w:cstheme="minorHAnsi"/>
                <w:color w:val="000000" w:themeColor="text1"/>
                <w:sz w:val="20"/>
                <w:szCs w:val="20"/>
              </w:rPr>
              <w:t xml:space="preserve"> </w:t>
            </w:r>
            <w:r w:rsidR="00C95308" w:rsidRPr="0025077C">
              <w:rPr>
                <w:rFonts w:cstheme="minorHAnsi"/>
                <w:color w:val="000000" w:themeColor="text1"/>
                <w:sz w:val="20"/>
                <w:szCs w:val="20"/>
              </w:rPr>
              <w:t xml:space="preserve">(IPC) </w:t>
            </w:r>
            <w:r w:rsidR="001E10AA" w:rsidRPr="0025077C">
              <w:rPr>
                <w:rFonts w:cstheme="minorHAnsi"/>
                <w:sz w:val="20"/>
                <w:szCs w:val="20"/>
              </w:rPr>
              <w:t>programs in terms of effectiveness in reducing the risk of infection. In recent years, a range of regional best practice or policy principles have been developed that address what could be considered as core components of IPC programs</w:t>
            </w:r>
            <w:r w:rsidR="00C95308" w:rsidRPr="0025077C">
              <w:rPr>
                <w:rFonts w:cstheme="minorHAnsi"/>
                <w:sz w:val="20"/>
                <w:szCs w:val="20"/>
              </w:rPr>
              <w:t xml:space="preserve">. However </w:t>
            </w:r>
            <w:r w:rsidR="001E10AA" w:rsidRPr="0025077C">
              <w:rPr>
                <w:rFonts w:cstheme="minorHAnsi"/>
                <w:sz w:val="20"/>
                <w:szCs w:val="20"/>
              </w:rPr>
              <w:t xml:space="preserve">there remains a major gap in relation to the availability of international best practice principles for core components of IPC programs. </w:t>
            </w:r>
            <w:r w:rsidRPr="0025077C">
              <w:rPr>
                <w:rFonts w:cstheme="minorHAnsi"/>
                <w:color w:val="111111"/>
                <w:sz w:val="20"/>
                <w:szCs w:val="20"/>
              </w:rPr>
              <w:t xml:space="preserve">The purpose of this study was to show </w:t>
            </w:r>
            <w:r w:rsidR="003E29B5" w:rsidRPr="0025077C">
              <w:rPr>
                <w:rFonts w:cstheme="minorHAnsi"/>
                <w:color w:val="111111"/>
                <w:sz w:val="20"/>
                <w:szCs w:val="20"/>
              </w:rPr>
              <w:t>why patients still c</w:t>
            </w:r>
            <w:r w:rsidR="00210A80" w:rsidRPr="0025077C">
              <w:rPr>
                <w:rFonts w:cstheme="minorHAnsi"/>
                <w:color w:val="111111"/>
                <w:sz w:val="20"/>
                <w:szCs w:val="20"/>
              </w:rPr>
              <w:t>atch</w:t>
            </w:r>
            <w:r w:rsidR="003E29B5" w:rsidRPr="0025077C">
              <w:rPr>
                <w:rFonts w:cstheme="minorHAnsi"/>
                <w:color w:val="111111"/>
                <w:sz w:val="20"/>
                <w:szCs w:val="20"/>
              </w:rPr>
              <w:t xml:space="preserve"> hospital infections despite </w:t>
            </w:r>
            <w:r w:rsidR="00B83011" w:rsidRPr="0025077C">
              <w:rPr>
                <w:rFonts w:cstheme="minorHAnsi"/>
                <w:color w:val="111111"/>
                <w:sz w:val="20"/>
                <w:szCs w:val="20"/>
              </w:rPr>
              <w:t xml:space="preserve">IPC programs. </w:t>
            </w:r>
            <w:r w:rsidR="00C95308" w:rsidRPr="0025077C">
              <w:rPr>
                <w:rFonts w:cstheme="minorHAnsi"/>
                <w:color w:val="111111"/>
                <w:sz w:val="20"/>
                <w:szCs w:val="20"/>
              </w:rPr>
              <w:t>A</w:t>
            </w:r>
            <w:r w:rsidR="00E87AFA" w:rsidRPr="0025077C">
              <w:rPr>
                <w:rFonts w:cstheme="minorHAnsi"/>
                <w:color w:val="111111"/>
                <w:sz w:val="20"/>
                <w:szCs w:val="20"/>
              </w:rPr>
              <w:t xml:space="preserve"> better understanding of</w:t>
            </w:r>
            <w:r w:rsidR="00210A80" w:rsidRPr="0025077C">
              <w:rPr>
                <w:rFonts w:cstheme="minorHAnsi"/>
                <w:color w:val="111111"/>
                <w:sz w:val="20"/>
                <w:szCs w:val="20"/>
              </w:rPr>
              <w:t xml:space="preserve"> </w:t>
            </w:r>
            <w:r w:rsidR="008F19F6" w:rsidRPr="0025077C">
              <w:rPr>
                <w:rFonts w:cstheme="minorHAnsi"/>
                <w:color w:val="111111"/>
                <w:sz w:val="20"/>
                <w:szCs w:val="20"/>
              </w:rPr>
              <w:t>a</w:t>
            </w:r>
            <w:r w:rsidR="00210A80" w:rsidRPr="0025077C">
              <w:rPr>
                <w:rFonts w:cstheme="minorHAnsi"/>
                <w:color w:val="111111"/>
                <w:sz w:val="20"/>
                <w:szCs w:val="20"/>
              </w:rPr>
              <w:t xml:space="preserve"> variety of theories</w:t>
            </w:r>
            <w:r w:rsidR="00C95308" w:rsidRPr="0025077C">
              <w:rPr>
                <w:rFonts w:cstheme="minorHAnsi"/>
                <w:color w:val="111111"/>
                <w:sz w:val="20"/>
                <w:szCs w:val="20"/>
              </w:rPr>
              <w:t xml:space="preserve"> is needed</w:t>
            </w:r>
            <w:r w:rsidR="00210A80" w:rsidRPr="0025077C">
              <w:rPr>
                <w:rFonts w:cstheme="minorHAnsi"/>
                <w:color w:val="111111"/>
                <w:sz w:val="20"/>
                <w:szCs w:val="20"/>
              </w:rPr>
              <w:t xml:space="preserve"> that </w:t>
            </w:r>
            <w:r w:rsidR="00E87AFA" w:rsidRPr="0025077C">
              <w:rPr>
                <w:rFonts w:cstheme="minorHAnsi"/>
                <w:color w:val="111111"/>
                <w:sz w:val="20"/>
                <w:szCs w:val="20"/>
              </w:rPr>
              <w:t xml:space="preserve">could </w:t>
            </w:r>
            <w:r w:rsidR="00210A80" w:rsidRPr="0025077C">
              <w:rPr>
                <w:rFonts w:cstheme="minorHAnsi"/>
                <w:color w:val="111111"/>
                <w:sz w:val="20"/>
                <w:szCs w:val="20"/>
              </w:rPr>
              <w:t xml:space="preserve">explain the physiopathology of diverse diseases described in the </w:t>
            </w:r>
            <w:r w:rsidR="008F19F6" w:rsidRPr="0025077C">
              <w:rPr>
                <w:rFonts w:cstheme="minorHAnsi"/>
                <w:color w:val="111111"/>
                <w:sz w:val="20"/>
                <w:szCs w:val="20"/>
              </w:rPr>
              <w:t xml:space="preserve">medical </w:t>
            </w:r>
            <w:r w:rsidR="00210A80" w:rsidRPr="0025077C">
              <w:rPr>
                <w:rFonts w:cstheme="minorHAnsi"/>
                <w:color w:val="111111"/>
                <w:sz w:val="20"/>
                <w:szCs w:val="20"/>
              </w:rPr>
              <w:t>past</w:t>
            </w:r>
            <w:r w:rsidR="008F19F6" w:rsidRPr="0025077C">
              <w:rPr>
                <w:rFonts w:cstheme="minorHAnsi"/>
                <w:color w:val="111111"/>
                <w:sz w:val="20"/>
                <w:szCs w:val="20"/>
              </w:rPr>
              <w:t xml:space="preserve"> history</w:t>
            </w:r>
            <w:r w:rsidR="00E87AFA" w:rsidRPr="0025077C">
              <w:rPr>
                <w:rFonts w:cstheme="minorHAnsi"/>
                <w:color w:val="111111"/>
                <w:sz w:val="20"/>
                <w:szCs w:val="20"/>
              </w:rPr>
              <w:t>,</w:t>
            </w:r>
            <w:r w:rsidR="00210A80" w:rsidRPr="0025077C">
              <w:rPr>
                <w:rFonts w:cstheme="minorHAnsi"/>
                <w:color w:val="111111"/>
                <w:sz w:val="20"/>
                <w:szCs w:val="20"/>
              </w:rPr>
              <w:t xml:space="preserve"> </w:t>
            </w:r>
            <w:r w:rsidR="003C3D65" w:rsidRPr="0025077C">
              <w:rPr>
                <w:rFonts w:cstheme="minorHAnsi"/>
                <w:color w:val="111111"/>
                <w:sz w:val="20"/>
                <w:szCs w:val="20"/>
              </w:rPr>
              <w:t>which</w:t>
            </w:r>
            <w:r w:rsidR="00210A80" w:rsidRPr="0025077C">
              <w:rPr>
                <w:rFonts w:cstheme="minorHAnsi"/>
                <w:color w:val="111111"/>
                <w:sz w:val="20"/>
                <w:szCs w:val="20"/>
              </w:rPr>
              <w:t xml:space="preserve"> are </w:t>
            </w:r>
            <w:r w:rsidR="00E87AFA" w:rsidRPr="0025077C">
              <w:rPr>
                <w:rFonts w:cstheme="minorHAnsi"/>
                <w:color w:val="111111"/>
                <w:sz w:val="20"/>
                <w:szCs w:val="20"/>
              </w:rPr>
              <w:t>usually disregarded</w:t>
            </w:r>
            <w:r w:rsidR="00210A80" w:rsidRPr="0025077C">
              <w:rPr>
                <w:rFonts w:cstheme="minorHAnsi"/>
                <w:color w:val="111111"/>
                <w:sz w:val="20"/>
                <w:szCs w:val="20"/>
              </w:rPr>
              <w:t xml:space="preserve"> clinically today</w:t>
            </w:r>
            <w:r w:rsidR="00E87AFA" w:rsidRPr="0025077C">
              <w:rPr>
                <w:rFonts w:cstheme="minorHAnsi"/>
                <w:color w:val="111111"/>
                <w:sz w:val="20"/>
                <w:szCs w:val="20"/>
              </w:rPr>
              <w:t xml:space="preserve">. </w:t>
            </w:r>
            <w:r w:rsidR="00A97B48" w:rsidRPr="0025077C">
              <w:rPr>
                <w:rFonts w:cstheme="minorHAnsi"/>
                <w:color w:val="111111"/>
                <w:sz w:val="20"/>
                <w:szCs w:val="20"/>
              </w:rPr>
              <w:t>A broader view seems to show the</w:t>
            </w:r>
            <w:r w:rsidR="00E87AFA" w:rsidRPr="0025077C">
              <w:rPr>
                <w:rFonts w:cstheme="minorHAnsi"/>
                <w:color w:val="111111"/>
                <w:sz w:val="20"/>
                <w:szCs w:val="20"/>
              </w:rPr>
              <w:t xml:space="preserve"> necessity </w:t>
            </w:r>
            <w:r w:rsidR="00A97B48" w:rsidRPr="0025077C">
              <w:rPr>
                <w:rFonts w:cstheme="minorHAnsi"/>
                <w:color w:val="111111"/>
                <w:sz w:val="20"/>
                <w:szCs w:val="20"/>
              </w:rPr>
              <w:t>of</w:t>
            </w:r>
            <w:r w:rsidR="00E87AFA" w:rsidRPr="0025077C">
              <w:rPr>
                <w:rFonts w:cstheme="minorHAnsi"/>
                <w:color w:val="111111"/>
                <w:sz w:val="20"/>
                <w:szCs w:val="20"/>
              </w:rPr>
              <w:t xml:space="preserve"> seeing the patient as a whole</w:t>
            </w:r>
            <w:r w:rsidR="0025077C" w:rsidRPr="0025077C">
              <w:rPr>
                <w:rFonts w:cstheme="minorHAnsi"/>
                <w:color w:val="111111"/>
                <w:sz w:val="20"/>
                <w:szCs w:val="20"/>
              </w:rPr>
              <w:t>;</w:t>
            </w:r>
            <w:r w:rsidR="00E87AFA" w:rsidRPr="0025077C">
              <w:rPr>
                <w:rFonts w:cstheme="minorHAnsi"/>
                <w:color w:val="111111"/>
                <w:sz w:val="20"/>
                <w:szCs w:val="20"/>
              </w:rPr>
              <w:t xml:space="preserve"> not only </w:t>
            </w:r>
            <w:r w:rsidR="00A97B48" w:rsidRPr="0025077C">
              <w:rPr>
                <w:rFonts w:cstheme="minorHAnsi"/>
                <w:color w:val="111111"/>
                <w:sz w:val="20"/>
                <w:szCs w:val="20"/>
              </w:rPr>
              <w:t xml:space="preserve">focusing on </w:t>
            </w:r>
            <w:r w:rsidR="00E87AFA" w:rsidRPr="0025077C">
              <w:rPr>
                <w:rFonts w:cstheme="minorHAnsi"/>
                <w:color w:val="111111"/>
                <w:sz w:val="20"/>
                <w:szCs w:val="20"/>
              </w:rPr>
              <w:t xml:space="preserve">the disease in </w:t>
            </w:r>
            <w:r w:rsidR="00A97B48" w:rsidRPr="0025077C">
              <w:rPr>
                <w:rFonts w:cstheme="minorHAnsi"/>
                <w:color w:val="111111"/>
                <w:sz w:val="20"/>
                <w:szCs w:val="20"/>
              </w:rPr>
              <w:t>the</w:t>
            </w:r>
            <w:r w:rsidR="00E87AFA" w:rsidRPr="0025077C">
              <w:rPr>
                <w:rFonts w:cstheme="minorHAnsi"/>
                <w:color w:val="111111"/>
                <w:sz w:val="20"/>
                <w:szCs w:val="20"/>
              </w:rPr>
              <w:t xml:space="preserve"> pre</w:t>
            </w:r>
            <w:r w:rsidR="00B8168B" w:rsidRPr="0025077C">
              <w:rPr>
                <w:rFonts w:cstheme="minorHAnsi"/>
                <w:color w:val="111111"/>
                <w:sz w:val="20"/>
                <w:szCs w:val="20"/>
              </w:rPr>
              <w:t>vent</w:t>
            </w:r>
            <w:r w:rsidR="00A97B48" w:rsidRPr="0025077C">
              <w:rPr>
                <w:rFonts w:cstheme="minorHAnsi"/>
                <w:color w:val="111111"/>
                <w:sz w:val="20"/>
                <w:szCs w:val="20"/>
              </w:rPr>
              <w:t>ion of</w:t>
            </w:r>
            <w:r w:rsidR="00B8168B" w:rsidRPr="0025077C">
              <w:rPr>
                <w:rFonts w:cstheme="minorHAnsi"/>
                <w:color w:val="111111"/>
                <w:sz w:val="20"/>
                <w:szCs w:val="20"/>
              </w:rPr>
              <w:t xml:space="preserve"> these hospital infections. </w:t>
            </w:r>
            <w:r w:rsidRPr="0025077C">
              <w:rPr>
                <w:rFonts w:cstheme="minorHAnsi"/>
                <w:color w:val="111111"/>
                <w:sz w:val="20"/>
                <w:szCs w:val="20"/>
              </w:rPr>
              <w:t xml:space="preserve">The methodology used was </w:t>
            </w:r>
            <w:r w:rsidR="00E87AFA" w:rsidRPr="0025077C">
              <w:rPr>
                <w:rFonts w:cstheme="minorHAnsi"/>
                <w:color w:val="111111"/>
                <w:sz w:val="20"/>
                <w:szCs w:val="20"/>
              </w:rPr>
              <w:t>a review of these theories such as those presented by Hippocrates</w:t>
            </w:r>
            <w:r w:rsidR="008F19F6" w:rsidRPr="0025077C">
              <w:rPr>
                <w:rFonts w:cstheme="minorHAnsi"/>
                <w:color w:val="111111"/>
                <w:sz w:val="20"/>
                <w:szCs w:val="20"/>
              </w:rPr>
              <w:t xml:space="preserve"> (</w:t>
            </w:r>
            <w:r w:rsidR="001C237E" w:rsidRPr="0025077C">
              <w:rPr>
                <w:rFonts w:cstheme="minorHAnsi"/>
                <w:color w:val="111111"/>
                <w:sz w:val="20"/>
                <w:szCs w:val="20"/>
              </w:rPr>
              <w:t>“</w:t>
            </w:r>
            <w:r w:rsidR="00547A8D" w:rsidRPr="0025077C">
              <w:rPr>
                <w:rFonts w:cstheme="minorHAnsi"/>
                <w:color w:val="333333"/>
                <w:sz w:val="20"/>
                <w:szCs w:val="20"/>
                <w:shd w:val="clear" w:color="auto" w:fill="FFFFFF"/>
              </w:rPr>
              <w:t>Natural forces within us are the true healers of disease.</w:t>
            </w:r>
            <w:r w:rsidR="001C237E" w:rsidRPr="0025077C">
              <w:rPr>
                <w:rFonts w:cstheme="minorHAnsi"/>
                <w:color w:val="333333"/>
                <w:sz w:val="20"/>
                <w:szCs w:val="20"/>
                <w:shd w:val="clear" w:color="auto" w:fill="FFFFFF"/>
              </w:rPr>
              <w:t>”</w:t>
            </w:r>
            <w:r w:rsidR="00A97B48" w:rsidRPr="0025077C">
              <w:rPr>
                <w:rFonts w:cstheme="minorHAnsi"/>
                <w:color w:val="333333"/>
                <w:sz w:val="20"/>
                <w:szCs w:val="20"/>
                <w:shd w:val="clear" w:color="auto" w:fill="FFFFFF"/>
              </w:rPr>
              <w:t>), as well as o</w:t>
            </w:r>
            <w:r w:rsidR="001C237E" w:rsidRPr="0025077C">
              <w:rPr>
                <w:rFonts w:cstheme="minorHAnsi"/>
                <w:color w:val="333333"/>
                <w:sz w:val="20"/>
                <w:szCs w:val="20"/>
                <w:shd w:val="clear" w:color="auto" w:fill="FFFFFF"/>
              </w:rPr>
              <w:t>ther</w:t>
            </w:r>
            <w:r w:rsidR="00A97B48" w:rsidRPr="0025077C">
              <w:rPr>
                <w:rFonts w:cstheme="minorHAnsi"/>
                <w:color w:val="333333"/>
                <w:sz w:val="20"/>
                <w:szCs w:val="20"/>
                <w:shd w:val="clear" w:color="auto" w:fill="FFFFFF"/>
              </w:rPr>
              <w:t>s</w:t>
            </w:r>
            <w:r w:rsidR="001C237E" w:rsidRPr="0025077C">
              <w:rPr>
                <w:rFonts w:cstheme="minorHAnsi"/>
                <w:color w:val="333333"/>
                <w:sz w:val="20"/>
                <w:szCs w:val="20"/>
                <w:shd w:val="clear" w:color="auto" w:fill="FFFFFF"/>
              </w:rPr>
              <w:t xml:space="preserve"> from oriental medicine</w:t>
            </w:r>
            <w:r w:rsidR="0025077C" w:rsidRPr="0025077C">
              <w:rPr>
                <w:rFonts w:cstheme="minorHAnsi"/>
                <w:color w:val="333333"/>
                <w:sz w:val="20"/>
                <w:szCs w:val="20"/>
                <w:shd w:val="clear" w:color="auto" w:fill="FFFFFF"/>
              </w:rPr>
              <w:t>, which</w:t>
            </w:r>
            <w:r w:rsidR="001C237E" w:rsidRPr="0025077C">
              <w:rPr>
                <w:rFonts w:cstheme="minorHAnsi"/>
                <w:color w:val="333333"/>
                <w:sz w:val="20"/>
                <w:szCs w:val="20"/>
                <w:shd w:val="clear" w:color="auto" w:fill="FFFFFF"/>
              </w:rPr>
              <w:t xml:space="preserve"> </w:t>
            </w:r>
            <w:r w:rsidR="00657C1F" w:rsidRPr="0025077C">
              <w:rPr>
                <w:rFonts w:cstheme="minorHAnsi"/>
                <w:color w:val="333333"/>
                <w:sz w:val="20"/>
                <w:szCs w:val="20"/>
                <w:shd w:val="clear" w:color="auto" w:fill="FFFFFF"/>
              </w:rPr>
              <w:t>explain</w:t>
            </w:r>
            <w:r w:rsidR="001C237E" w:rsidRPr="0025077C">
              <w:rPr>
                <w:rFonts w:cstheme="minorHAnsi"/>
                <w:color w:val="333333"/>
                <w:sz w:val="20"/>
                <w:szCs w:val="20"/>
                <w:shd w:val="clear" w:color="auto" w:fill="FFFFFF"/>
              </w:rPr>
              <w:t xml:space="preserve"> </w:t>
            </w:r>
            <w:r w:rsidR="0025077C" w:rsidRPr="0025077C">
              <w:rPr>
                <w:rFonts w:cstheme="minorHAnsi"/>
                <w:color w:val="333333"/>
                <w:sz w:val="20"/>
                <w:szCs w:val="20"/>
                <w:shd w:val="clear" w:color="auto" w:fill="FFFFFF"/>
              </w:rPr>
              <w:t>that</w:t>
            </w:r>
            <w:r w:rsidR="006334AE" w:rsidRPr="0025077C">
              <w:rPr>
                <w:rFonts w:cstheme="minorHAnsi"/>
                <w:color w:val="333333"/>
                <w:sz w:val="20"/>
                <w:szCs w:val="20"/>
                <w:shd w:val="clear" w:color="auto" w:fill="FFFFFF"/>
              </w:rPr>
              <w:t xml:space="preserve"> diseases originate from three</w:t>
            </w:r>
            <w:r w:rsidR="00657C1F" w:rsidRPr="0025077C">
              <w:rPr>
                <w:rFonts w:cstheme="minorHAnsi"/>
                <w:color w:val="333333"/>
                <w:sz w:val="20"/>
                <w:szCs w:val="20"/>
                <w:shd w:val="clear" w:color="auto" w:fill="FFFFFF"/>
              </w:rPr>
              <w:t xml:space="preserve"> factors:</w:t>
            </w:r>
            <w:r w:rsidR="003C3D65" w:rsidRPr="0025077C">
              <w:rPr>
                <w:rFonts w:cstheme="minorHAnsi"/>
                <w:color w:val="333333"/>
                <w:sz w:val="20"/>
                <w:szCs w:val="20"/>
                <w:shd w:val="clear" w:color="auto" w:fill="FFFFFF"/>
              </w:rPr>
              <w:t xml:space="preserve"> </w:t>
            </w:r>
            <w:r w:rsidR="00657C1F" w:rsidRPr="0025077C">
              <w:rPr>
                <w:rFonts w:cstheme="minorHAnsi"/>
                <w:color w:val="333333"/>
                <w:sz w:val="20"/>
                <w:szCs w:val="20"/>
                <w:shd w:val="clear" w:color="auto" w:fill="FFFFFF"/>
              </w:rPr>
              <w:t>external (</w:t>
            </w:r>
            <w:r w:rsidR="00A97B48" w:rsidRPr="0025077C">
              <w:rPr>
                <w:rFonts w:cstheme="minorHAnsi"/>
                <w:color w:val="333333"/>
                <w:sz w:val="20"/>
                <w:szCs w:val="20"/>
                <w:shd w:val="clear" w:color="auto" w:fill="FFFFFF"/>
              </w:rPr>
              <w:t>exposure to cold, heat, humidity, wind and dryness</w:t>
            </w:r>
            <w:r w:rsidR="00657C1F" w:rsidRPr="0025077C">
              <w:rPr>
                <w:rFonts w:cstheme="minorHAnsi"/>
                <w:color w:val="333333"/>
                <w:sz w:val="20"/>
                <w:szCs w:val="20"/>
                <w:shd w:val="clear" w:color="auto" w:fill="FFFFFF"/>
              </w:rPr>
              <w:t>), internal (emotional) and dietary.</w:t>
            </w:r>
            <w:r w:rsidR="001C237E" w:rsidRPr="0025077C">
              <w:rPr>
                <w:rFonts w:cstheme="minorHAnsi"/>
                <w:color w:val="333333"/>
                <w:sz w:val="20"/>
                <w:szCs w:val="20"/>
                <w:shd w:val="clear" w:color="auto" w:fill="FFFFFF"/>
              </w:rPr>
              <w:t xml:space="preserve"> </w:t>
            </w:r>
            <w:r w:rsidRPr="0025077C">
              <w:rPr>
                <w:rFonts w:cstheme="minorHAnsi"/>
                <w:color w:val="111111"/>
                <w:sz w:val="20"/>
                <w:szCs w:val="20"/>
              </w:rPr>
              <w:t xml:space="preserve">Findings: </w:t>
            </w:r>
            <w:r w:rsidR="001C237E" w:rsidRPr="0025077C">
              <w:rPr>
                <w:rFonts w:cstheme="minorHAnsi"/>
                <w:color w:val="111111"/>
                <w:sz w:val="20"/>
                <w:szCs w:val="20"/>
              </w:rPr>
              <w:t>Having a broader view of the patient as a whole</w:t>
            </w:r>
            <w:r w:rsidR="004C2743" w:rsidRPr="0025077C">
              <w:rPr>
                <w:rFonts w:cstheme="minorHAnsi"/>
                <w:color w:val="111111"/>
                <w:sz w:val="20"/>
                <w:szCs w:val="20"/>
              </w:rPr>
              <w:t xml:space="preserve"> (</w:t>
            </w:r>
            <w:r w:rsidR="004C2743" w:rsidRPr="0025077C">
              <w:rPr>
                <w:rFonts w:cstheme="minorHAnsi"/>
                <w:i/>
                <w:color w:val="111111"/>
                <w:sz w:val="20"/>
                <w:szCs w:val="20"/>
              </w:rPr>
              <w:t>Yin, Yang, Qi</w:t>
            </w:r>
            <w:r w:rsidR="004C2743" w:rsidRPr="0025077C">
              <w:rPr>
                <w:rFonts w:cstheme="minorHAnsi"/>
                <w:color w:val="111111"/>
                <w:sz w:val="20"/>
                <w:szCs w:val="20"/>
              </w:rPr>
              <w:t>, Blood energy</w:t>
            </w:r>
            <w:r w:rsidR="00657C1F" w:rsidRPr="0025077C">
              <w:rPr>
                <w:rFonts w:cstheme="minorHAnsi"/>
                <w:color w:val="111111"/>
                <w:sz w:val="20"/>
                <w:szCs w:val="20"/>
              </w:rPr>
              <w:t xml:space="preserve"> and Heat retention</w:t>
            </w:r>
            <w:r w:rsidR="004C2743" w:rsidRPr="0025077C">
              <w:rPr>
                <w:rFonts w:cstheme="minorHAnsi"/>
                <w:color w:val="111111"/>
                <w:sz w:val="20"/>
                <w:szCs w:val="20"/>
              </w:rPr>
              <w:t>)</w:t>
            </w:r>
            <w:r w:rsidR="00657C1F" w:rsidRPr="0025077C">
              <w:rPr>
                <w:rFonts w:cstheme="minorHAnsi"/>
                <w:color w:val="111111"/>
                <w:sz w:val="20"/>
                <w:szCs w:val="20"/>
              </w:rPr>
              <w:t>,</w:t>
            </w:r>
            <w:r w:rsidR="001C237E" w:rsidRPr="0025077C">
              <w:rPr>
                <w:rFonts w:cstheme="minorHAnsi"/>
                <w:color w:val="111111"/>
                <w:sz w:val="20"/>
                <w:szCs w:val="20"/>
              </w:rPr>
              <w:t xml:space="preserve"> </w:t>
            </w:r>
            <w:r w:rsidR="00657C1F" w:rsidRPr="0025077C">
              <w:rPr>
                <w:rFonts w:cstheme="minorHAnsi"/>
                <w:color w:val="111111"/>
                <w:sz w:val="20"/>
                <w:szCs w:val="20"/>
              </w:rPr>
              <w:t>we can understand better the formation of hospital infection which is a systemic energy reaction of our body undergoing normal hospital treatment</w:t>
            </w:r>
            <w:r w:rsidR="004C2743" w:rsidRPr="0025077C">
              <w:rPr>
                <w:rFonts w:cstheme="minorHAnsi"/>
                <w:color w:val="111111"/>
                <w:sz w:val="20"/>
                <w:szCs w:val="20"/>
              </w:rPr>
              <w:t xml:space="preserve">. </w:t>
            </w:r>
            <w:r w:rsidRPr="0025077C">
              <w:rPr>
                <w:rFonts w:cstheme="minorHAnsi"/>
                <w:color w:val="111111"/>
                <w:sz w:val="20"/>
                <w:szCs w:val="20"/>
              </w:rPr>
              <w:t xml:space="preserve">Conclusion: </w:t>
            </w:r>
            <w:r w:rsidR="00B8168B" w:rsidRPr="0025077C">
              <w:rPr>
                <w:rFonts w:cstheme="minorHAnsi"/>
                <w:color w:val="111111"/>
                <w:sz w:val="20"/>
                <w:szCs w:val="20"/>
              </w:rPr>
              <w:t xml:space="preserve">To understand better why a patient is still catching hospital infections, despite </w:t>
            </w:r>
            <w:r w:rsidR="008F19F6" w:rsidRPr="0025077C">
              <w:rPr>
                <w:rFonts w:cstheme="minorHAnsi"/>
                <w:color w:val="111111"/>
                <w:sz w:val="20"/>
                <w:szCs w:val="20"/>
              </w:rPr>
              <w:t>these IPC programs</w:t>
            </w:r>
            <w:r w:rsidR="00B8168B" w:rsidRPr="0025077C">
              <w:rPr>
                <w:rFonts w:cstheme="minorHAnsi"/>
                <w:color w:val="111111"/>
                <w:sz w:val="20"/>
                <w:szCs w:val="20"/>
              </w:rPr>
              <w:t xml:space="preserve">, we need to broaden our view </w:t>
            </w:r>
            <w:r w:rsidR="00C42AD6" w:rsidRPr="0025077C">
              <w:rPr>
                <w:rFonts w:cstheme="minorHAnsi"/>
                <w:color w:val="111111"/>
                <w:sz w:val="20"/>
                <w:szCs w:val="20"/>
              </w:rPr>
              <w:t>observing</w:t>
            </w:r>
            <w:r w:rsidR="00B8168B" w:rsidRPr="0025077C">
              <w:rPr>
                <w:rFonts w:cstheme="minorHAnsi"/>
                <w:color w:val="111111"/>
                <w:sz w:val="20"/>
                <w:szCs w:val="20"/>
              </w:rPr>
              <w:t xml:space="preserve"> all emotional, environmental and dietary factors,</w:t>
            </w:r>
            <w:r w:rsidR="00D85D91" w:rsidRPr="0025077C">
              <w:rPr>
                <w:rFonts w:cstheme="minorHAnsi"/>
                <w:color w:val="111111"/>
                <w:sz w:val="20"/>
                <w:szCs w:val="20"/>
              </w:rPr>
              <w:t xml:space="preserve"> as well as studying his energy situation at the moment of admittance identifying his risk of hospital infection.</w:t>
            </w:r>
            <w:r w:rsidR="00B8168B" w:rsidRPr="0025077C">
              <w:rPr>
                <w:rFonts w:cstheme="minorHAnsi"/>
                <w:color w:val="111111"/>
                <w:sz w:val="20"/>
                <w:szCs w:val="20"/>
              </w:rPr>
              <w:t xml:space="preserve"> </w:t>
            </w:r>
          </w:p>
        </w:tc>
        <w:tc>
          <w:tcPr>
            <w:tcW w:w="4785" w:type="dxa"/>
          </w:tcPr>
          <w:p w:rsidR="00E958B7" w:rsidRDefault="00E958B7" w:rsidP="00E958B7">
            <w:pPr>
              <w:rPr>
                <w:rFonts w:ascii="Arial" w:hAnsi="Arial" w:cs="Arial"/>
                <w:color w:val="000000"/>
                <w:sz w:val="18"/>
                <w:szCs w:val="18"/>
              </w:rPr>
            </w:pPr>
            <w:r w:rsidRPr="00E958B7">
              <w:rPr>
                <w:rFonts w:ascii="Arial" w:hAnsi="Arial" w:cs="Arial"/>
                <w:color w:val="000000"/>
                <w:sz w:val="18"/>
                <w:szCs w:val="18"/>
              </w:rPr>
              <w:t>Recent Publications</w:t>
            </w:r>
          </w:p>
          <w:p w:rsidR="00E802F4" w:rsidRDefault="00E802F4" w:rsidP="00E958B7">
            <w:pPr>
              <w:rPr>
                <w:rFonts w:ascii="Arial" w:hAnsi="Arial" w:cs="Arial"/>
                <w:color w:val="000000"/>
                <w:sz w:val="18"/>
                <w:szCs w:val="18"/>
              </w:rPr>
            </w:pPr>
          </w:p>
          <w:p w:rsidR="00C42AD6" w:rsidRPr="0025077C" w:rsidRDefault="00E802F4" w:rsidP="00184AA6">
            <w:pPr>
              <w:pStyle w:val="Ttulo2"/>
              <w:numPr>
                <w:ilvl w:val="0"/>
                <w:numId w:val="6"/>
              </w:numPr>
              <w:shd w:val="clear" w:color="auto" w:fill="FFFFFF"/>
              <w:spacing w:before="0" w:beforeAutospacing="0" w:after="96" w:afterAutospacing="0"/>
              <w:ind w:left="714" w:hanging="357"/>
              <w:textAlignment w:val="baseline"/>
              <w:rPr>
                <w:rFonts w:ascii="Arial" w:hAnsi="Arial" w:cs="Arial"/>
                <w:b w:val="0"/>
                <w:sz w:val="16"/>
                <w:szCs w:val="16"/>
                <w:lang w:val="en-US"/>
              </w:rPr>
            </w:pPr>
            <w:r w:rsidRPr="0025077C">
              <w:rPr>
                <w:rFonts w:ascii="Arial" w:hAnsi="Arial" w:cs="Arial"/>
                <w:b w:val="0"/>
                <w:sz w:val="16"/>
                <w:szCs w:val="16"/>
                <w:lang w:val="en-US"/>
              </w:rPr>
              <w:t xml:space="preserve">Association for Professionals in Infection Control and Epidemiology, Inc., </w:t>
            </w:r>
            <w:r w:rsidRPr="0025077C">
              <w:rPr>
                <w:rFonts w:ascii="Arial" w:hAnsi="Arial" w:cs="Arial"/>
                <w:b w:val="0"/>
                <w:bCs w:val="0"/>
                <w:color w:val="000000" w:themeColor="text1"/>
                <w:sz w:val="16"/>
                <w:szCs w:val="16"/>
                <w:lang w:val="en-US"/>
              </w:rPr>
              <w:t xml:space="preserve">Top 9 ways to reduce the risk of pneumonia if you or a loved one is hospitalized, </w:t>
            </w:r>
            <w:hyperlink r:id="rId6" w:history="1">
              <w:r w:rsidRPr="0025077C">
                <w:rPr>
                  <w:rStyle w:val="Hyperlink"/>
                  <w:rFonts w:ascii="Arial" w:hAnsi="Arial" w:cs="Arial"/>
                  <w:b w:val="0"/>
                  <w:sz w:val="16"/>
                  <w:szCs w:val="16"/>
                  <w:lang w:val="en-US"/>
                </w:rPr>
                <w:t>https://apic.org/For-Consumers/Monthly-alerts-for-consumers/Article?id=top-9-ways-to-reduce-the-risk-of-pneumonia-i</w:t>
              </w:r>
            </w:hyperlink>
            <w:r w:rsidRPr="0025077C">
              <w:rPr>
                <w:rFonts w:ascii="Arial" w:hAnsi="Arial" w:cs="Arial"/>
                <w:b w:val="0"/>
                <w:sz w:val="16"/>
                <w:szCs w:val="16"/>
                <w:lang w:val="en-US"/>
              </w:rPr>
              <w:t xml:space="preserve">  Retrieved on June 18, 2017</w:t>
            </w:r>
          </w:p>
          <w:p w:rsidR="00C42AD6" w:rsidRPr="0025077C" w:rsidRDefault="00C42AD6" w:rsidP="00E958B7">
            <w:pPr>
              <w:pStyle w:val="PargrafodaLista"/>
              <w:numPr>
                <w:ilvl w:val="0"/>
                <w:numId w:val="6"/>
              </w:numPr>
              <w:rPr>
                <w:rFonts w:ascii="Arial" w:hAnsi="Arial" w:cs="Arial"/>
                <w:color w:val="000000"/>
                <w:sz w:val="16"/>
                <w:szCs w:val="16"/>
              </w:rPr>
            </w:pPr>
            <w:r w:rsidRPr="0025077C">
              <w:rPr>
                <w:rFonts w:ascii="Arial" w:hAnsi="Arial" w:cs="Arial"/>
                <w:color w:val="000000"/>
                <w:sz w:val="16"/>
                <w:szCs w:val="16"/>
              </w:rPr>
              <w:t xml:space="preserve">Brainy Quotes, Hippocrates quotes, </w:t>
            </w:r>
            <w:hyperlink r:id="rId7" w:history="1">
              <w:r w:rsidRPr="0025077C">
                <w:rPr>
                  <w:rStyle w:val="Hyperlink"/>
                  <w:rFonts w:ascii="Arial" w:hAnsi="Arial" w:cs="Arial"/>
                  <w:sz w:val="16"/>
                  <w:szCs w:val="16"/>
                  <w:shd w:val="clear" w:color="auto" w:fill="FFFFFF"/>
                </w:rPr>
                <w:t>https://www.brainyquote.com/quotes/authors/h/hippocrates.html</w:t>
              </w:r>
            </w:hyperlink>
            <w:r w:rsidRPr="0025077C">
              <w:rPr>
                <w:rFonts w:ascii="Arial" w:hAnsi="Arial" w:cs="Arial"/>
                <w:color w:val="333333"/>
                <w:sz w:val="16"/>
                <w:szCs w:val="16"/>
                <w:shd w:val="clear" w:color="auto" w:fill="FFFFFF"/>
              </w:rPr>
              <w:t xml:space="preserve"> </w:t>
            </w:r>
            <w:r w:rsidRPr="0025077C">
              <w:rPr>
                <w:rFonts w:ascii="Arial" w:hAnsi="Arial" w:cs="Arial"/>
                <w:color w:val="000000"/>
                <w:sz w:val="16"/>
                <w:szCs w:val="16"/>
              </w:rPr>
              <w:t xml:space="preserve">Retrieved </w:t>
            </w:r>
            <w:r w:rsidR="00184AA6" w:rsidRPr="0025077C">
              <w:rPr>
                <w:rFonts w:ascii="Arial" w:hAnsi="Arial" w:cs="Arial"/>
                <w:color w:val="000000"/>
                <w:sz w:val="16"/>
                <w:szCs w:val="16"/>
              </w:rPr>
              <w:t>on June 26 2017</w:t>
            </w:r>
          </w:p>
          <w:p w:rsidR="00E958B7" w:rsidRPr="0025077C" w:rsidRDefault="00E958B7" w:rsidP="00F629C3">
            <w:pPr>
              <w:pStyle w:val="PargrafodaLista"/>
              <w:numPr>
                <w:ilvl w:val="0"/>
                <w:numId w:val="6"/>
              </w:numPr>
              <w:rPr>
                <w:rFonts w:ascii="Arial" w:hAnsi="Arial" w:cs="Arial"/>
                <w:color w:val="000000"/>
                <w:sz w:val="16"/>
                <w:szCs w:val="16"/>
                <w:lang w:val="pt-BR"/>
              </w:rPr>
            </w:pPr>
            <w:r w:rsidRPr="0025077C">
              <w:rPr>
                <w:rFonts w:ascii="Arial" w:hAnsi="Arial" w:cs="Arial"/>
                <w:color w:val="000000"/>
                <w:sz w:val="16"/>
                <w:szCs w:val="16"/>
                <w:lang w:val="pt-BR"/>
              </w:rPr>
              <w:t xml:space="preserve">Huang, L.C., </w:t>
            </w:r>
            <w:proofErr w:type="spellStart"/>
            <w:r w:rsidRPr="0025077C">
              <w:rPr>
                <w:rFonts w:ascii="Arial" w:hAnsi="Arial" w:cs="Arial"/>
                <w:color w:val="000000"/>
                <w:sz w:val="16"/>
                <w:szCs w:val="16"/>
                <w:lang w:val="pt-BR"/>
              </w:rPr>
              <w:t>Tratamiento</w:t>
            </w:r>
            <w:proofErr w:type="spellEnd"/>
            <w:r w:rsidRPr="0025077C">
              <w:rPr>
                <w:rFonts w:ascii="Arial" w:hAnsi="Arial" w:cs="Arial"/>
                <w:color w:val="000000"/>
                <w:sz w:val="16"/>
                <w:szCs w:val="16"/>
                <w:lang w:val="pt-BR"/>
              </w:rPr>
              <w:t xml:space="preserve"> Auricular, Formulas y </w:t>
            </w:r>
            <w:proofErr w:type="spellStart"/>
            <w:r w:rsidRPr="0025077C">
              <w:rPr>
                <w:rFonts w:ascii="Arial" w:hAnsi="Arial" w:cs="Arial"/>
                <w:color w:val="000000"/>
                <w:sz w:val="16"/>
                <w:szCs w:val="16"/>
                <w:lang w:val="pt-BR"/>
              </w:rPr>
              <w:t>Prescripciones</w:t>
            </w:r>
            <w:proofErr w:type="spellEnd"/>
            <w:r w:rsidRPr="0025077C">
              <w:rPr>
                <w:rFonts w:ascii="Arial" w:hAnsi="Arial" w:cs="Arial"/>
                <w:color w:val="000000"/>
                <w:sz w:val="16"/>
                <w:szCs w:val="16"/>
                <w:lang w:val="pt-BR"/>
              </w:rPr>
              <w:t xml:space="preserve">, </w:t>
            </w:r>
            <w:proofErr w:type="spellStart"/>
            <w:r w:rsidRPr="0025077C">
              <w:rPr>
                <w:rFonts w:ascii="Arial" w:hAnsi="Arial" w:cs="Arial"/>
                <w:color w:val="000000"/>
                <w:sz w:val="16"/>
                <w:szCs w:val="16"/>
                <w:lang w:val="pt-BR"/>
              </w:rPr>
              <w:t>Published</w:t>
            </w:r>
            <w:proofErr w:type="spellEnd"/>
            <w:r w:rsidRPr="0025077C">
              <w:rPr>
                <w:rFonts w:ascii="Arial" w:hAnsi="Arial" w:cs="Arial"/>
                <w:color w:val="000000"/>
                <w:sz w:val="16"/>
                <w:szCs w:val="16"/>
                <w:lang w:val="pt-BR"/>
              </w:rPr>
              <w:t xml:space="preserve"> </w:t>
            </w:r>
            <w:proofErr w:type="spellStart"/>
            <w:r w:rsidRPr="0025077C">
              <w:rPr>
                <w:rFonts w:ascii="Arial" w:hAnsi="Arial" w:cs="Arial"/>
                <w:color w:val="000000"/>
                <w:sz w:val="16"/>
                <w:szCs w:val="16"/>
                <w:lang w:val="pt-BR"/>
              </w:rPr>
              <w:t>by</w:t>
            </w:r>
            <w:proofErr w:type="spellEnd"/>
            <w:r w:rsidRPr="0025077C">
              <w:rPr>
                <w:rFonts w:ascii="Arial" w:hAnsi="Arial" w:cs="Arial"/>
                <w:color w:val="000000"/>
                <w:sz w:val="16"/>
                <w:szCs w:val="16"/>
                <w:lang w:val="pt-BR"/>
              </w:rPr>
              <w:t xml:space="preserve">: Centro Internacional de </w:t>
            </w:r>
            <w:proofErr w:type="spellStart"/>
            <w:r w:rsidRPr="0025077C">
              <w:rPr>
                <w:rFonts w:ascii="Arial" w:hAnsi="Arial" w:cs="Arial"/>
                <w:color w:val="000000"/>
                <w:sz w:val="16"/>
                <w:szCs w:val="16"/>
                <w:lang w:val="pt-BR"/>
              </w:rPr>
              <w:t>Investigacion</w:t>
            </w:r>
            <w:proofErr w:type="spellEnd"/>
            <w:r w:rsidRPr="0025077C">
              <w:rPr>
                <w:rFonts w:ascii="Arial" w:hAnsi="Arial" w:cs="Arial"/>
                <w:color w:val="000000"/>
                <w:sz w:val="16"/>
                <w:szCs w:val="16"/>
                <w:lang w:val="pt-BR"/>
              </w:rPr>
              <w:t xml:space="preserve"> y </w:t>
            </w:r>
            <w:proofErr w:type="spellStart"/>
            <w:r w:rsidRPr="0025077C">
              <w:rPr>
                <w:rFonts w:ascii="Arial" w:hAnsi="Arial" w:cs="Arial"/>
                <w:color w:val="000000"/>
                <w:sz w:val="16"/>
                <w:szCs w:val="16"/>
                <w:lang w:val="pt-BR"/>
              </w:rPr>
              <w:t>Entrenameinto</w:t>
            </w:r>
            <w:proofErr w:type="spellEnd"/>
            <w:r w:rsidRPr="0025077C">
              <w:rPr>
                <w:rFonts w:ascii="Arial" w:hAnsi="Arial" w:cs="Arial"/>
                <w:color w:val="000000"/>
                <w:sz w:val="16"/>
                <w:szCs w:val="16"/>
                <w:lang w:val="pt-BR"/>
              </w:rPr>
              <w:t xml:space="preserve"> em Medicina Auricular, 2002, p232.</w:t>
            </w:r>
          </w:p>
          <w:p w:rsidR="00E958B7" w:rsidRPr="0025077C" w:rsidRDefault="00E958B7" w:rsidP="00F629C3">
            <w:pPr>
              <w:pStyle w:val="PargrafodaLista"/>
              <w:numPr>
                <w:ilvl w:val="0"/>
                <w:numId w:val="6"/>
              </w:numPr>
              <w:rPr>
                <w:rFonts w:ascii="Arial" w:hAnsi="Arial" w:cs="Arial"/>
                <w:color w:val="000000"/>
                <w:sz w:val="16"/>
                <w:szCs w:val="16"/>
                <w:lang w:val="pt-BR"/>
              </w:rPr>
            </w:pPr>
            <w:proofErr w:type="spellStart"/>
            <w:r w:rsidRPr="0025077C">
              <w:rPr>
                <w:rFonts w:ascii="Arial" w:hAnsi="Arial" w:cs="Arial"/>
                <w:color w:val="000000"/>
                <w:sz w:val="16"/>
                <w:szCs w:val="16"/>
                <w:lang w:val="pt-BR"/>
              </w:rPr>
              <w:t>Maciocia</w:t>
            </w:r>
            <w:proofErr w:type="spellEnd"/>
            <w:r w:rsidRPr="0025077C">
              <w:rPr>
                <w:rFonts w:ascii="Arial" w:hAnsi="Arial" w:cs="Arial"/>
                <w:color w:val="000000"/>
                <w:sz w:val="16"/>
                <w:szCs w:val="16"/>
                <w:lang w:val="pt-BR"/>
              </w:rPr>
              <w:t xml:space="preserve">, G., </w:t>
            </w:r>
            <w:proofErr w:type="spellStart"/>
            <w:r w:rsidRPr="0025077C">
              <w:rPr>
                <w:rFonts w:ascii="Arial" w:hAnsi="Arial" w:cs="Arial"/>
                <w:color w:val="000000"/>
                <w:sz w:val="16"/>
                <w:szCs w:val="16"/>
                <w:lang w:val="pt-BR"/>
              </w:rPr>
              <w:t>Diagnósitico</w:t>
            </w:r>
            <w:proofErr w:type="spellEnd"/>
            <w:r w:rsidRPr="0025077C">
              <w:rPr>
                <w:rFonts w:ascii="Arial" w:hAnsi="Arial" w:cs="Arial"/>
                <w:color w:val="000000"/>
                <w:sz w:val="16"/>
                <w:szCs w:val="16"/>
                <w:lang w:val="pt-BR"/>
              </w:rPr>
              <w:t xml:space="preserve"> na Medicina Chinesa, Roca, 2006, p278.</w:t>
            </w:r>
          </w:p>
          <w:p w:rsidR="00DB43C2" w:rsidRPr="0025077C" w:rsidRDefault="00DB43C2" w:rsidP="00F629C3">
            <w:pPr>
              <w:pStyle w:val="Ttulo1"/>
              <w:numPr>
                <w:ilvl w:val="0"/>
                <w:numId w:val="6"/>
              </w:numPr>
              <w:shd w:val="clear" w:color="auto" w:fill="FFFFFF"/>
              <w:spacing w:before="0" w:beforeAutospacing="0" w:after="140" w:afterAutospacing="0" w:line="240" w:lineRule="atLeast"/>
              <w:textAlignment w:val="baseline"/>
              <w:outlineLvl w:val="0"/>
              <w:rPr>
                <w:rFonts w:ascii="Arial" w:hAnsi="Arial" w:cs="Arial"/>
                <w:b w:val="0"/>
                <w:color w:val="404040"/>
                <w:sz w:val="16"/>
                <w:szCs w:val="16"/>
              </w:rPr>
            </w:pPr>
            <w:r w:rsidRPr="0025077C">
              <w:rPr>
                <w:rFonts w:ascii="Arial" w:hAnsi="Arial" w:cs="Arial"/>
                <w:b w:val="0"/>
                <w:color w:val="444444"/>
                <w:sz w:val="16"/>
                <w:szCs w:val="16"/>
              </w:rPr>
              <w:t xml:space="preserve">Medline </w:t>
            </w:r>
            <w:proofErr w:type="gramStart"/>
            <w:r w:rsidRPr="0025077C">
              <w:rPr>
                <w:rFonts w:ascii="Arial" w:hAnsi="Arial" w:cs="Arial"/>
                <w:b w:val="0"/>
                <w:color w:val="444444"/>
                <w:sz w:val="16"/>
                <w:szCs w:val="16"/>
              </w:rPr>
              <w:t>Plus</w:t>
            </w:r>
            <w:proofErr w:type="gramEnd"/>
            <w:r w:rsidRPr="0025077C">
              <w:rPr>
                <w:rFonts w:ascii="Arial" w:hAnsi="Arial" w:cs="Arial"/>
                <w:b w:val="0"/>
                <w:color w:val="444444"/>
                <w:sz w:val="16"/>
                <w:szCs w:val="16"/>
              </w:rPr>
              <w:t xml:space="preserve"> </w:t>
            </w:r>
            <w:r w:rsidRPr="0025077C">
              <w:rPr>
                <w:rFonts w:ascii="Arial" w:hAnsi="Arial" w:cs="Arial"/>
                <w:b w:val="0"/>
                <w:color w:val="404040"/>
                <w:sz w:val="16"/>
                <w:szCs w:val="16"/>
              </w:rPr>
              <w:t xml:space="preserve">Infection Control </w:t>
            </w:r>
            <w:hyperlink r:id="rId8" w:history="1">
              <w:r w:rsidRPr="0025077C">
                <w:rPr>
                  <w:rStyle w:val="Hyperlink"/>
                  <w:rFonts w:ascii="Arial" w:hAnsi="Arial" w:cs="Arial"/>
                  <w:b w:val="0"/>
                  <w:sz w:val="16"/>
                  <w:szCs w:val="16"/>
                </w:rPr>
                <w:t>https://medlineplus.gov/infectioncontrol.html</w:t>
              </w:r>
            </w:hyperlink>
            <w:r w:rsidRPr="0025077C">
              <w:rPr>
                <w:rFonts w:ascii="Arial" w:hAnsi="Arial" w:cs="Arial"/>
                <w:b w:val="0"/>
                <w:color w:val="404040"/>
                <w:sz w:val="16"/>
                <w:szCs w:val="16"/>
              </w:rPr>
              <w:t xml:space="preserve"> Retrieved on June 18, 2017</w:t>
            </w:r>
          </w:p>
          <w:p w:rsidR="00184AA6" w:rsidRPr="0025077C" w:rsidRDefault="00184AA6" w:rsidP="00184AA6">
            <w:pPr>
              <w:pStyle w:val="PargrafodaLista"/>
              <w:numPr>
                <w:ilvl w:val="0"/>
                <w:numId w:val="6"/>
              </w:numPr>
              <w:rPr>
                <w:rFonts w:ascii="Arial" w:hAnsi="Arial" w:cs="Arial"/>
                <w:sz w:val="16"/>
                <w:szCs w:val="16"/>
              </w:rPr>
            </w:pPr>
            <w:proofErr w:type="spellStart"/>
            <w:r w:rsidRPr="0025077C">
              <w:rPr>
                <w:rFonts w:ascii="Arial" w:hAnsi="Arial" w:cs="Arial"/>
                <w:color w:val="000000"/>
                <w:sz w:val="16"/>
                <w:szCs w:val="16"/>
              </w:rPr>
              <w:t>Mortell</w:t>
            </w:r>
            <w:proofErr w:type="spellEnd"/>
            <w:r w:rsidRPr="0025077C">
              <w:rPr>
                <w:rFonts w:ascii="Arial" w:hAnsi="Arial" w:cs="Arial"/>
                <w:color w:val="000000"/>
                <w:sz w:val="16"/>
                <w:szCs w:val="16"/>
              </w:rPr>
              <w:t xml:space="preserve">, Manfred, </w:t>
            </w:r>
            <w:proofErr w:type="spellStart"/>
            <w:r w:rsidRPr="0025077C">
              <w:rPr>
                <w:rFonts w:ascii="Arial" w:hAnsi="Arial" w:cs="Arial"/>
                <w:color w:val="000000"/>
                <w:sz w:val="16"/>
                <w:szCs w:val="16"/>
              </w:rPr>
              <w:t>Balkhy</w:t>
            </w:r>
            <w:proofErr w:type="spellEnd"/>
            <w:r w:rsidRPr="0025077C">
              <w:rPr>
                <w:rFonts w:ascii="Arial" w:hAnsi="Arial" w:cs="Arial"/>
                <w:color w:val="000000"/>
                <w:sz w:val="16"/>
                <w:szCs w:val="16"/>
              </w:rPr>
              <w:t xml:space="preserve">, </w:t>
            </w:r>
            <w:proofErr w:type="spellStart"/>
            <w:r w:rsidRPr="0025077C">
              <w:rPr>
                <w:rFonts w:ascii="Arial" w:hAnsi="Arial" w:cs="Arial"/>
                <w:color w:val="000000"/>
                <w:sz w:val="16"/>
                <w:szCs w:val="16"/>
              </w:rPr>
              <w:t>Hanan</w:t>
            </w:r>
            <w:proofErr w:type="spellEnd"/>
            <w:r w:rsidRPr="0025077C">
              <w:rPr>
                <w:rFonts w:ascii="Arial" w:hAnsi="Arial" w:cs="Arial"/>
                <w:color w:val="000000"/>
                <w:sz w:val="16"/>
                <w:szCs w:val="16"/>
              </w:rPr>
              <w:t xml:space="preserve"> H., </w:t>
            </w:r>
            <w:proofErr w:type="spellStart"/>
            <w:r w:rsidRPr="0025077C">
              <w:rPr>
                <w:rFonts w:ascii="Arial" w:hAnsi="Arial" w:cs="Arial"/>
                <w:color w:val="000000"/>
                <w:sz w:val="16"/>
                <w:szCs w:val="16"/>
              </w:rPr>
              <w:t>Tannous</w:t>
            </w:r>
            <w:proofErr w:type="spellEnd"/>
            <w:r w:rsidRPr="0025077C">
              <w:rPr>
                <w:rFonts w:ascii="Arial" w:hAnsi="Arial" w:cs="Arial"/>
                <w:color w:val="000000"/>
                <w:sz w:val="16"/>
                <w:szCs w:val="16"/>
              </w:rPr>
              <w:t xml:space="preserve">, </w:t>
            </w:r>
            <w:proofErr w:type="spellStart"/>
            <w:r w:rsidRPr="0025077C">
              <w:rPr>
                <w:rFonts w:ascii="Arial" w:hAnsi="Arial" w:cs="Arial"/>
                <w:color w:val="000000"/>
                <w:sz w:val="16"/>
                <w:szCs w:val="16"/>
              </w:rPr>
              <w:t>Eliosas</w:t>
            </w:r>
            <w:proofErr w:type="spellEnd"/>
            <w:r w:rsidRPr="0025077C">
              <w:rPr>
                <w:rFonts w:ascii="Arial" w:hAnsi="Arial" w:cs="Arial"/>
                <w:color w:val="000000"/>
                <w:sz w:val="16"/>
                <w:szCs w:val="16"/>
              </w:rPr>
              <w:t xml:space="preserve"> B., Jong, Mei </w:t>
            </w:r>
            <w:proofErr w:type="spellStart"/>
            <w:r w:rsidRPr="0025077C">
              <w:rPr>
                <w:rFonts w:ascii="Arial" w:hAnsi="Arial" w:cs="Arial"/>
                <w:color w:val="000000"/>
                <w:sz w:val="16"/>
                <w:szCs w:val="16"/>
              </w:rPr>
              <w:t>Thiee</w:t>
            </w:r>
            <w:proofErr w:type="spellEnd"/>
            <w:proofErr w:type="gramStart"/>
            <w:r w:rsidRPr="0025077C">
              <w:rPr>
                <w:rFonts w:ascii="Arial" w:hAnsi="Arial" w:cs="Arial"/>
                <w:color w:val="000000"/>
                <w:sz w:val="16"/>
                <w:szCs w:val="16"/>
              </w:rPr>
              <w:t>,  Physician</w:t>
            </w:r>
            <w:proofErr w:type="gramEnd"/>
            <w:r w:rsidRPr="0025077C">
              <w:rPr>
                <w:rFonts w:ascii="Arial" w:hAnsi="Arial" w:cs="Arial"/>
                <w:color w:val="000000"/>
                <w:sz w:val="16"/>
                <w:szCs w:val="16"/>
              </w:rPr>
              <w:t xml:space="preserve"> ‘defiance” towards hand hygiene compliance: Is there a theory-practice-ethics gap? </w:t>
            </w:r>
            <w:hyperlink r:id="rId9" w:history="1">
              <w:r w:rsidRPr="0025077C">
                <w:rPr>
                  <w:rStyle w:val="Hyperlink"/>
                  <w:rFonts w:ascii="Arial" w:hAnsi="Arial" w:cs="Arial"/>
                  <w:sz w:val="16"/>
                  <w:szCs w:val="16"/>
                </w:rPr>
                <w:t>https://www.ncbi.nlm.nih.gov/pmc/articles/PMC3809478/</w:t>
              </w:r>
            </w:hyperlink>
            <w:r w:rsidRPr="0025077C">
              <w:rPr>
                <w:rStyle w:val="Hyperlink"/>
                <w:rFonts w:ascii="Arial" w:hAnsi="Arial" w:cs="Arial"/>
                <w:sz w:val="16"/>
                <w:szCs w:val="16"/>
              </w:rPr>
              <w:t xml:space="preserve"> </w:t>
            </w:r>
            <w:r w:rsidRPr="0025077C">
              <w:rPr>
                <w:rFonts w:ascii="Arial" w:hAnsi="Arial" w:cs="Arial"/>
                <w:color w:val="000000"/>
                <w:sz w:val="16"/>
                <w:szCs w:val="16"/>
              </w:rPr>
              <w:t>Retrieved on 25/06/2017</w:t>
            </w:r>
          </w:p>
          <w:p w:rsidR="00DB43C2" w:rsidRPr="0025077C" w:rsidRDefault="00F629C3" w:rsidP="00D00176">
            <w:pPr>
              <w:pStyle w:val="PargrafodaLista"/>
              <w:numPr>
                <w:ilvl w:val="0"/>
                <w:numId w:val="6"/>
              </w:numPr>
              <w:rPr>
                <w:rFonts w:ascii="Arial" w:hAnsi="Arial" w:cs="Arial"/>
                <w:color w:val="000000"/>
                <w:sz w:val="16"/>
                <w:szCs w:val="16"/>
              </w:rPr>
            </w:pPr>
            <w:r w:rsidRPr="0025077C">
              <w:rPr>
                <w:rFonts w:ascii="Arial" w:hAnsi="Arial" w:cs="Arial"/>
                <w:color w:val="000000" w:themeColor="text1"/>
                <w:sz w:val="16"/>
                <w:szCs w:val="16"/>
              </w:rPr>
              <w:t>Pappas</w:t>
            </w:r>
            <w:r w:rsidRPr="0025077C">
              <w:rPr>
                <w:rFonts w:ascii="Arial" w:hAnsi="Arial" w:cs="Arial"/>
                <w:bCs/>
                <w:color w:val="000000" w:themeColor="text1"/>
                <w:sz w:val="16"/>
                <w:szCs w:val="16"/>
              </w:rPr>
              <w:t>, G.</w:t>
            </w:r>
            <w:r w:rsidRPr="0025077C">
              <w:rPr>
                <w:rFonts w:ascii="Arial" w:hAnsi="Arial" w:cs="Arial"/>
                <w:color w:val="000000" w:themeColor="text1"/>
                <w:sz w:val="16"/>
                <w:szCs w:val="16"/>
              </w:rPr>
              <w:t xml:space="preserve">, </w:t>
            </w:r>
            <w:proofErr w:type="spellStart"/>
            <w:r w:rsidRPr="0025077C">
              <w:rPr>
                <w:rFonts w:ascii="Arial" w:hAnsi="Arial" w:cs="Arial"/>
                <w:color w:val="000000" w:themeColor="text1"/>
                <w:sz w:val="16"/>
                <w:szCs w:val="16"/>
              </w:rPr>
              <w:t>Kiriaze</w:t>
            </w:r>
            <w:proofErr w:type="spellEnd"/>
            <w:r w:rsidRPr="0025077C">
              <w:rPr>
                <w:rFonts w:ascii="Arial" w:hAnsi="Arial" w:cs="Arial"/>
                <w:bCs/>
                <w:color w:val="000000" w:themeColor="text1"/>
                <w:sz w:val="16"/>
                <w:szCs w:val="16"/>
              </w:rPr>
              <w:t xml:space="preserve"> I.J.</w:t>
            </w:r>
            <w:r w:rsidRPr="0025077C">
              <w:rPr>
                <w:rFonts w:ascii="Arial" w:hAnsi="Arial" w:cs="Arial"/>
                <w:color w:val="000000" w:themeColor="text1"/>
                <w:sz w:val="16"/>
                <w:szCs w:val="16"/>
              </w:rPr>
              <w:t xml:space="preserve">, </w:t>
            </w:r>
            <w:proofErr w:type="spellStart"/>
            <w:r w:rsidRPr="0025077C">
              <w:rPr>
                <w:rFonts w:ascii="Arial" w:hAnsi="Arial" w:cs="Arial"/>
                <w:color w:val="000000" w:themeColor="text1"/>
                <w:sz w:val="16"/>
                <w:szCs w:val="16"/>
              </w:rPr>
              <w:t>Falagas</w:t>
            </w:r>
            <w:proofErr w:type="spellEnd"/>
            <w:r w:rsidRPr="0025077C">
              <w:rPr>
                <w:rFonts w:ascii="Arial" w:hAnsi="Arial" w:cs="Arial"/>
                <w:bCs/>
                <w:color w:val="000000" w:themeColor="text1"/>
                <w:sz w:val="16"/>
                <w:szCs w:val="16"/>
              </w:rPr>
              <w:t xml:space="preserve">, M.E., </w:t>
            </w:r>
            <w:r w:rsidRPr="0025077C">
              <w:rPr>
                <w:rFonts w:ascii="Arial" w:hAnsi="Arial" w:cs="Arial"/>
                <w:color w:val="000000" w:themeColor="text1"/>
                <w:sz w:val="16"/>
                <w:szCs w:val="16"/>
              </w:rPr>
              <w:t>Insights into infectious disease in the era of Hippocrates</w:t>
            </w:r>
            <w:r w:rsidRPr="0025077C">
              <w:rPr>
                <w:rFonts w:ascii="Arial" w:hAnsi="Arial" w:cs="Arial"/>
                <w:bCs/>
                <w:color w:val="000000" w:themeColor="text1"/>
                <w:sz w:val="16"/>
                <w:szCs w:val="16"/>
              </w:rPr>
              <w:t xml:space="preserve">, </w:t>
            </w:r>
            <w:r w:rsidRPr="0025077C">
              <w:rPr>
                <w:rStyle w:val="size-xl"/>
                <w:rFonts w:ascii="Arial" w:hAnsi="Arial" w:cs="Arial"/>
                <w:color w:val="000000" w:themeColor="text1"/>
                <w:sz w:val="16"/>
                <w:szCs w:val="16"/>
              </w:rPr>
              <w:t xml:space="preserve">Science Direct: </w:t>
            </w:r>
            <w:hyperlink r:id="rId10" w:tooltip="Go to International Journal of Infectious Diseases on ScienceDirect" w:history="1">
              <w:r w:rsidRPr="0025077C">
                <w:rPr>
                  <w:rStyle w:val="Hyperlink"/>
                  <w:rFonts w:ascii="Arial" w:hAnsi="Arial" w:cs="Arial"/>
                  <w:color w:val="000000" w:themeColor="text1"/>
                  <w:sz w:val="16"/>
                  <w:szCs w:val="16"/>
                  <w:u w:val="none"/>
                </w:rPr>
                <w:t>International Journal of Infectious Diseases</w:t>
              </w:r>
            </w:hyperlink>
            <w:r w:rsidRPr="0025077C">
              <w:rPr>
                <w:rStyle w:val="Hyperlink"/>
                <w:rFonts w:ascii="Arial" w:hAnsi="Arial" w:cs="Arial"/>
                <w:bCs/>
                <w:color w:val="000000" w:themeColor="text1"/>
                <w:sz w:val="16"/>
                <w:szCs w:val="16"/>
                <w:u w:val="none"/>
              </w:rPr>
              <w:t xml:space="preserve">, </w:t>
            </w:r>
            <w:hyperlink r:id="rId11" w:tooltip="Go to table of contents for this volume/issue" w:history="1">
              <w:r w:rsidRPr="0025077C">
                <w:rPr>
                  <w:rStyle w:val="Hyperlink"/>
                  <w:rFonts w:ascii="Arial" w:hAnsi="Arial" w:cs="Arial"/>
                  <w:color w:val="000000" w:themeColor="text1"/>
                  <w:sz w:val="16"/>
                  <w:szCs w:val="16"/>
                  <w:u w:val="none"/>
                </w:rPr>
                <w:t>Volume 12, Issue 4</w:t>
              </w:r>
            </w:hyperlink>
            <w:r w:rsidRPr="0025077C">
              <w:rPr>
                <w:rStyle w:val="size-m"/>
                <w:rFonts w:ascii="Arial" w:hAnsi="Arial" w:cs="Arial"/>
                <w:color w:val="000000" w:themeColor="text1"/>
                <w:sz w:val="16"/>
                <w:szCs w:val="16"/>
              </w:rPr>
              <w:t>,</w:t>
            </w:r>
            <w:r w:rsidRPr="0025077C">
              <w:rPr>
                <w:rStyle w:val="apple-converted-space"/>
                <w:rFonts w:ascii="Arial" w:hAnsi="Arial" w:cs="Arial"/>
                <w:color w:val="000000" w:themeColor="text1"/>
                <w:sz w:val="16"/>
                <w:szCs w:val="16"/>
              </w:rPr>
              <w:t> </w:t>
            </w:r>
            <w:r w:rsidRPr="0025077C">
              <w:rPr>
                <w:rStyle w:val="size-m"/>
                <w:rFonts w:ascii="Arial" w:hAnsi="Arial" w:cs="Arial"/>
                <w:color w:val="000000" w:themeColor="text1"/>
                <w:sz w:val="16"/>
                <w:szCs w:val="16"/>
              </w:rPr>
              <w:t>July 2008, Pages 347-350,</w:t>
            </w:r>
            <w:r w:rsidRPr="0025077C">
              <w:rPr>
                <w:rFonts w:ascii="Arial" w:hAnsi="Arial" w:cs="Arial"/>
                <w:sz w:val="16"/>
                <w:szCs w:val="16"/>
              </w:rPr>
              <w:t xml:space="preserve">  </w:t>
            </w:r>
            <w:hyperlink r:id="rId12" w:history="1">
              <w:r w:rsidRPr="0025077C">
                <w:rPr>
                  <w:rStyle w:val="Hyperlink"/>
                  <w:rFonts w:ascii="Arial" w:hAnsi="Arial" w:cs="Arial"/>
                  <w:sz w:val="16"/>
                  <w:szCs w:val="16"/>
                </w:rPr>
                <w:t>http://www.sciencedirect.com/science/article/pii/S1201971207002123</w:t>
              </w:r>
            </w:hyperlink>
            <w:r w:rsidRPr="0025077C">
              <w:rPr>
                <w:rFonts w:ascii="Arial" w:hAnsi="Arial" w:cs="Arial"/>
                <w:sz w:val="16"/>
                <w:szCs w:val="16"/>
              </w:rPr>
              <w:t xml:space="preserve">  Retrieved </w:t>
            </w:r>
            <w:r w:rsidRPr="0025077C">
              <w:rPr>
                <w:rFonts w:ascii="Arial" w:hAnsi="Arial" w:cs="Arial"/>
                <w:sz w:val="16"/>
                <w:szCs w:val="16"/>
              </w:rPr>
              <w:t xml:space="preserve">on </w:t>
            </w:r>
            <w:r w:rsidRPr="0025077C">
              <w:rPr>
                <w:rFonts w:ascii="Arial" w:hAnsi="Arial" w:cs="Arial"/>
                <w:sz w:val="16"/>
                <w:szCs w:val="16"/>
              </w:rPr>
              <w:t>June 18, 2017</w:t>
            </w:r>
          </w:p>
          <w:p w:rsidR="00D00176" w:rsidRPr="0025077C" w:rsidRDefault="00D00176" w:rsidP="00F629C3">
            <w:pPr>
              <w:pStyle w:val="PargrafodaLista"/>
              <w:numPr>
                <w:ilvl w:val="0"/>
                <w:numId w:val="6"/>
              </w:numPr>
              <w:rPr>
                <w:rFonts w:ascii="Arial" w:hAnsi="Arial" w:cs="Arial"/>
                <w:sz w:val="16"/>
                <w:szCs w:val="16"/>
              </w:rPr>
            </w:pPr>
            <w:r w:rsidRPr="0025077C">
              <w:rPr>
                <w:rFonts w:ascii="Arial" w:hAnsi="Arial" w:cs="Arial"/>
                <w:color w:val="000000"/>
                <w:sz w:val="16"/>
                <w:szCs w:val="16"/>
              </w:rPr>
              <w:t>Patient Safety and Quality: An Evidence-Based Handbook for Nurses.</w:t>
            </w:r>
            <w:r w:rsidR="00547A8D" w:rsidRPr="0025077C">
              <w:rPr>
                <w:rFonts w:ascii="Arial" w:hAnsi="Arial" w:cs="Arial"/>
                <w:color w:val="000000"/>
                <w:sz w:val="16"/>
                <w:szCs w:val="16"/>
              </w:rPr>
              <w:t xml:space="preserve"> Chapter 41 Preventing Health Care-Associated Infections, Collins, Amy S,  </w:t>
            </w:r>
            <w:hyperlink r:id="rId13" w:history="1">
              <w:r w:rsidR="00547A8D" w:rsidRPr="0025077C">
                <w:rPr>
                  <w:rStyle w:val="Hyperlink"/>
                  <w:rFonts w:ascii="Arial" w:hAnsi="Arial" w:cs="Arial"/>
                  <w:sz w:val="16"/>
                  <w:szCs w:val="16"/>
                </w:rPr>
                <w:t>https://www.ncbi.nlm.nih.gov/books/NBK2683/</w:t>
              </w:r>
            </w:hyperlink>
            <w:r w:rsidR="00184AA6" w:rsidRPr="0025077C">
              <w:rPr>
                <w:rStyle w:val="Hyperlink"/>
                <w:rFonts w:ascii="Arial" w:hAnsi="Arial" w:cs="Arial"/>
                <w:sz w:val="16"/>
                <w:szCs w:val="16"/>
              </w:rPr>
              <w:t xml:space="preserve"> </w:t>
            </w:r>
            <w:r w:rsidR="00547A8D" w:rsidRPr="0025077C">
              <w:rPr>
                <w:rFonts w:ascii="Arial" w:hAnsi="Arial" w:cs="Arial"/>
                <w:color w:val="000000"/>
                <w:sz w:val="16"/>
                <w:szCs w:val="16"/>
              </w:rPr>
              <w:t>Retrieved 18/06/2017</w:t>
            </w:r>
          </w:p>
          <w:p w:rsidR="00DB43C2" w:rsidRPr="0025077C" w:rsidRDefault="00E958B7" w:rsidP="00DB43C2">
            <w:pPr>
              <w:pStyle w:val="PargrafodaLista"/>
              <w:numPr>
                <w:ilvl w:val="0"/>
                <w:numId w:val="6"/>
              </w:numPr>
              <w:rPr>
                <w:rFonts w:ascii="Arial" w:hAnsi="Arial" w:cs="Arial"/>
                <w:color w:val="000000"/>
                <w:sz w:val="16"/>
                <w:szCs w:val="16"/>
                <w:lang w:val="pt-BR"/>
              </w:rPr>
            </w:pPr>
            <w:proofErr w:type="spellStart"/>
            <w:r w:rsidRPr="0025077C">
              <w:rPr>
                <w:rFonts w:ascii="Arial" w:hAnsi="Arial" w:cs="Arial"/>
                <w:color w:val="000000"/>
                <w:sz w:val="16"/>
                <w:szCs w:val="16"/>
                <w:lang w:val="pt-BR"/>
              </w:rPr>
              <w:t>Veronesi</w:t>
            </w:r>
            <w:proofErr w:type="spellEnd"/>
            <w:r w:rsidRPr="0025077C">
              <w:rPr>
                <w:rFonts w:ascii="Arial" w:hAnsi="Arial" w:cs="Arial"/>
                <w:color w:val="000000"/>
                <w:sz w:val="16"/>
                <w:szCs w:val="16"/>
                <w:lang w:val="pt-BR"/>
              </w:rPr>
              <w:t xml:space="preserve">, R., </w:t>
            </w:r>
            <w:proofErr w:type="spellStart"/>
            <w:r w:rsidRPr="0025077C">
              <w:rPr>
                <w:rFonts w:ascii="Arial" w:hAnsi="Arial" w:cs="Arial"/>
                <w:color w:val="000000"/>
                <w:sz w:val="16"/>
                <w:szCs w:val="16"/>
                <w:lang w:val="pt-BR"/>
              </w:rPr>
              <w:t>Focaccia</w:t>
            </w:r>
            <w:proofErr w:type="spellEnd"/>
            <w:r w:rsidRPr="0025077C">
              <w:rPr>
                <w:rFonts w:ascii="Arial" w:hAnsi="Arial" w:cs="Arial"/>
                <w:color w:val="000000"/>
                <w:sz w:val="16"/>
                <w:szCs w:val="16"/>
                <w:lang w:val="pt-BR"/>
              </w:rPr>
              <w:t xml:space="preserve">, R., Tratado de Infectologia, Atheneu </w:t>
            </w:r>
            <w:proofErr w:type="spellStart"/>
            <w:r w:rsidRPr="0025077C">
              <w:rPr>
                <w:rFonts w:ascii="Arial" w:hAnsi="Arial" w:cs="Arial"/>
                <w:color w:val="000000"/>
                <w:sz w:val="16"/>
                <w:szCs w:val="16"/>
                <w:lang w:val="pt-BR"/>
              </w:rPr>
              <w:t>Publishing</w:t>
            </w:r>
            <w:proofErr w:type="spellEnd"/>
            <w:r w:rsidRPr="0025077C">
              <w:rPr>
                <w:rFonts w:ascii="Arial" w:hAnsi="Arial" w:cs="Arial"/>
                <w:color w:val="000000"/>
                <w:sz w:val="16"/>
                <w:szCs w:val="16"/>
                <w:lang w:val="pt-BR"/>
              </w:rPr>
              <w:t xml:space="preserve"> </w:t>
            </w:r>
            <w:proofErr w:type="spellStart"/>
            <w:r w:rsidRPr="0025077C">
              <w:rPr>
                <w:rFonts w:ascii="Arial" w:hAnsi="Arial" w:cs="Arial"/>
                <w:color w:val="000000"/>
                <w:sz w:val="16"/>
                <w:szCs w:val="16"/>
                <w:lang w:val="pt-BR"/>
              </w:rPr>
              <w:t>Ltd</w:t>
            </w:r>
            <w:proofErr w:type="spellEnd"/>
            <w:r w:rsidRPr="0025077C">
              <w:rPr>
                <w:rFonts w:ascii="Arial" w:hAnsi="Arial" w:cs="Arial"/>
                <w:color w:val="000000"/>
                <w:sz w:val="16"/>
                <w:szCs w:val="16"/>
                <w:lang w:val="pt-BR"/>
              </w:rPr>
              <w:t>. 1997, p1615.</w:t>
            </w:r>
          </w:p>
          <w:p w:rsidR="00D20DC2" w:rsidRPr="0025077C" w:rsidRDefault="00C42AD6" w:rsidP="00D20DC2">
            <w:pPr>
              <w:pStyle w:val="PargrafodaLista"/>
              <w:numPr>
                <w:ilvl w:val="0"/>
                <w:numId w:val="6"/>
              </w:numPr>
              <w:rPr>
                <w:rFonts w:ascii="Arial" w:hAnsi="Arial" w:cs="Arial"/>
                <w:sz w:val="16"/>
                <w:szCs w:val="16"/>
              </w:rPr>
            </w:pPr>
            <w:r w:rsidRPr="0025077C">
              <w:rPr>
                <w:rFonts w:ascii="Arial" w:hAnsi="Arial" w:cs="Arial"/>
                <w:color w:val="000000"/>
                <w:sz w:val="16"/>
                <w:szCs w:val="16"/>
              </w:rPr>
              <w:t xml:space="preserve">World Health Organization (WHO) </w:t>
            </w:r>
            <w:hyperlink r:id="rId14" w:history="1">
              <w:r w:rsidR="00D20DC2" w:rsidRPr="0025077C">
                <w:rPr>
                  <w:rStyle w:val="Hyperlink"/>
                  <w:rFonts w:ascii="Arial" w:hAnsi="Arial" w:cs="Arial"/>
                  <w:sz w:val="16"/>
                  <w:szCs w:val="16"/>
                </w:rPr>
                <w:t>http://www.who.int/infection-prevention/campaigns/clean-hands/evidence.pdf?ua=1</w:t>
              </w:r>
            </w:hyperlink>
            <w:r w:rsidR="00D20DC2" w:rsidRPr="0025077C">
              <w:rPr>
                <w:rFonts w:ascii="Arial" w:hAnsi="Arial" w:cs="Arial"/>
                <w:sz w:val="16"/>
                <w:szCs w:val="16"/>
              </w:rPr>
              <w:t xml:space="preserve"> Retrieved </w:t>
            </w:r>
            <w:r w:rsidR="00184AA6" w:rsidRPr="0025077C">
              <w:rPr>
                <w:rFonts w:ascii="Arial" w:hAnsi="Arial" w:cs="Arial"/>
                <w:sz w:val="16"/>
                <w:szCs w:val="16"/>
              </w:rPr>
              <w:t xml:space="preserve">on </w:t>
            </w:r>
            <w:r w:rsidR="00D20DC2" w:rsidRPr="0025077C">
              <w:rPr>
                <w:rFonts w:ascii="Arial" w:hAnsi="Arial" w:cs="Arial"/>
                <w:sz w:val="16"/>
                <w:szCs w:val="16"/>
              </w:rPr>
              <w:t>18/06/2017</w:t>
            </w:r>
          </w:p>
          <w:p w:rsidR="00C42AD6" w:rsidRPr="0025077C" w:rsidRDefault="00D20DC2" w:rsidP="00F629C3">
            <w:pPr>
              <w:pStyle w:val="PargrafodaLista"/>
              <w:numPr>
                <w:ilvl w:val="0"/>
                <w:numId w:val="6"/>
              </w:numPr>
              <w:rPr>
                <w:sz w:val="16"/>
                <w:szCs w:val="16"/>
              </w:rPr>
            </w:pPr>
            <w:r w:rsidRPr="0025077C">
              <w:rPr>
                <w:rFonts w:ascii="Arial" w:hAnsi="Arial" w:cs="Arial"/>
                <w:color w:val="000000"/>
                <w:sz w:val="16"/>
                <w:szCs w:val="16"/>
              </w:rPr>
              <w:t xml:space="preserve">World Health Organization (WHO) </w:t>
            </w:r>
            <w:hyperlink r:id="rId15" w:history="1">
              <w:r w:rsidRPr="0025077C">
                <w:rPr>
                  <w:rStyle w:val="Hyperlink"/>
                  <w:rFonts w:ascii="Arial" w:hAnsi="Arial" w:cs="Arial"/>
                  <w:sz w:val="16"/>
                  <w:szCs w:val="16"/>
                </w:rPr>
                <w:t>http://apps.who.int/iris/bitstream/10665/251730/1/9789241549929-eng.pdf?ua=1</w:t>
              </w:r>
            </w:hyperlink>
            <w:r w:rsidR="00184AA6" w:rsidRPr="0025077C">
              <w:rPr>
                <w:rStyle w:val="Hyperlink"/>
                <w:rFonts w:ascii="Arial" w:hAnsi="Arial" w:cs="Arial"/>
                <w:sz w:val="16"/>
                <w:szCs w:val="16"/>
              </w:rPr>
              <w:t xml:space="preserve"> </w:t>
            </w:r>
            <w:r w:rsidRPr="0025077C">
              <w:rPr>
                <w:rFonts w:ascii="Arial" w:hAnsi="Arial" w:cs="Arial"/>
                <w:sz w:val="16"/>
                <w:szCs w:val="16"/>
              </w:rPr>
              <w:t xml:space="preserve">Retrieved </w:t>
            </w:r>
            <w:r w:rsidR="00184AA6" w:rsidRPr="0025077C">
              <w:rPr>
                <w:rFonts w:ascii="Arial" w:hAnsi="Arial" w:cs="Arial"/>
                <w:sz w:val="16"/>
                <w:szCs w:val="16"/>
              </w:rPr>
              <w:t xml:space="preserve">on </w:t>
            </w:r>
            <w:r w:rsidRPr="0025077C">
              <w:rPr>
                <w:rFonts w:ascii="Arial" w:hAnsi="Arial" w:cs="Arial"/>
                <w:sz w:val="16"/>
                <w:szCs w:val="16"/>
              </w:rPr>
              <w:t>18/06/2017</w:t>
            </w:r>
          </w:p>
          <w:p w:rsidR="00547A8D" w:rsidRDefault="00547A8D" w:rsidP="00547A8D">
            <w:pPr>
              <w:shd w:val="clear" w:color="auto" w:fill="FFFFFF"/>
              <w:spacing w:before="166" w:after="166"/>
              <w:rPr>
                <w:rFonts w:ascii="Arial" w:eastAsia="Times New Roman" w:hAnsi="Arial" w:cs="Arial"/>
                <w:color w:val="000000"/>
                <w:sz w:val="19"/>
                <w:szCs w:val="19"/>
                <w:lang w:val="pt-BR" w:eastAsia="pt-BR"/>
              </w:rPr>
            </w:pPr>
            <w:r w:rsidRPr="004C13A7">
              <w:rPr>
                <w:rFonts w:ascii="Arial" w:eastAsia="Times New Roman" w:hAnsi="Arial" w:cs="Arial"/>
                <w:color w:val="000000"/>
                <w:sz w:val="19"/>
                <w:szCs w:val="19"/>
                <w:lang w:val="pt-BR" w:eastAsia="pt-BR"/>
              </w:rPr>
              <w:t>.</w:t>
            </w:r>
            <w:r>
              <w:rPr>
                <w:rFonts w:ascii="Arial" w:eastAsia="Times New Roman" w:hAnsi="Arial" w:cs="Arial"/>
                <w:color w:val="000000"/>
                <w:sz w:val="19"/>
                <w:szCs w:val="19"/>
                <w:lang w:val="pt-BR" w:eastAsia="pt-BR"/>
              </w:rPr>
              <w:t xml:space="preserve"> </w:t>
            </w:r>
          </w:p>
          <w:p w:rsidR="00E958B7" w:rsidRPr="00D20DC2" w:rsidRDefault="00E958B7" w:rsidP="00DE3553">
            <w:pPr>
              <w:rPr>
                <w:rFonts w:ascii="Arial" w:hAnsi="Arial" w:cs="Arial"/>
                <w:sz w:val="18"/>
                <w:szCs w:val="18"/>
              </w:rPr>
            </w:pPr>
          </w:p>
        </w:tc>
      </w:tr>
    </w:tbl>
    <w:p w:rsidR="00E958B7" w:rsidRPr="00D20DC2" w:rsidRDefault="00E958B7" w:rsidP="00DE3553">
      <w:pPr>
        <w:rPr>
          <w:rFonts w:ascii="Arial" w:hAnsi="Arial" w:cs="Arial"/>
          <w:sz w:val="18"/>
          <w:szCs w:val="1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8469"/>
      </w:tblGrid>
      <w:tr w:rsidR="00E958B7" w:rsidRPr="00911F18" w:rsidTr="00911F18">
        <w:tc>
          <w:tcPr>
            <w:tcW w:w="1242" w:type="dxa"/>
          </w:tcPr>
          <w:p w:rsidR="00E958B7" w:rsidRDefault="00231C25" w:rsidP="00DE3553">
            <w:pPr>
              <w:rPr>
                <w:rFonts w:ascii="Arial" w:hAnsi="Arial" w:cs="Arial"/>
                <w:sz w:val="18"/>
                <w:szCs w:val="18"/>
                <w:lang w:val="pt-BR"/>
              </w:rPr>
            </w:pPr>
            <w:r>
              <w:rPr>
                <w:rFonts w:hint="eastAsia"/>
                <w:noProof/>
                <w:sz w:val="18"/>
                <w:lang w:val="pt-BR" w:eastAsia="pt-BR"/>
              </w:rPr>
              <w:drawing>
                <wp:inline distT="0" distB="0" distL="0" distR="0">
                  <wp:extent cx="733425" cy="733425"/>
                  <wp:effectExtent l="0" t="0" r="9525" b="9525"/>
                  <wp:docPr id="1" name="Imagem 1" descr="!!w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i"/>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c>
        <w:tc>
          <w:tcPr>
            <w:tcW w:w="8537" w:type="dxa"/>
          </w:tcPr>
          <w:p w:rsidR="00911F18" w:rsidRPr="00911F18" w:rsidRDefault="00911F18" w:rsidP="00911F18">
            <w:pPr>
              <w:jc w:val="center"/>
              <w:rPr>
                <w:rFonts w:ascii="Arial" w:hAnsi="Arial" w:cs="Arial"/>
                <w:sz w:val="24"/>
                <w:szCs w:val="24"/>
              </w:rPr>
            </w:pPr>
            <w:r w:rsidRPr="00911F18">
              <w:rPr>
                <w:rFonts w:ascii="Arial" w:hAnsi="Arial" w:cs="Arial"/>
                <w:sz w:val="24"/>
                <w:szCs w:val="24"/>
              </w:rPr>
              <w:t>Biography</w:t>
            </w:r>
          </w:p>
          <w:p w:rsidR="00E958B7" w:rsidRPr="00911F18" w:rsidRDefault="00E958B7" w:rsidP="00911F18">
            <w:pPr>
              <w:rPr>
                <w:rFonts w:ascii="Arial" w:hAnsi="Arial" w:cs="Arial"/>
                <w:color w:val="000000"/>
                <w:sz w:val="18"/>
                <w:szCs w:val="18"/>
              </w:rPr>
            </w:pPr>
            <w:r w:rsidRPr="00911F18">
              <w:rPr>
                <w:rFonts w:ascii="Arial" w:hAnsi="Arial" w:cs="Arial"/>
                <w:color w:val="000000"/>
                <w:sz w:val="18"/>
                <w:szCs w:val="18"/>
              </w:rPr>
              <w:t xml:space="preserve">Huang Wei Ling, born in Taiwan, raised in Brazil since the age of one, graduated in medicine in Brazil, specializing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w:t>
            </w:r>
          </w:p>
        </w:tc>
      </w:tr>
      <w:tr w:rsidR="00911F18" w:rsidRPr="00911F18" w:rsidTr="00911F18">
        <w:tc>
          <w:tcPr>
            <w:tcW w:w="9779" w:type="dxa"/>
            <w:gridSpan w:val="2"/>
          </w:tcPr>
          <w:p w:rsidR="00911F18" w:rsidRDefault="00911F18" w:rsidP="00E958B7">
            <w:pPr>
              <w:rPr>
                <w:rFonts w:ascii="Arial" w:hAnsi="Arial" w:cs="Arial"/>
                <w:color w:val="000000"/>
                <w:sz w:val="18"/>
                <w:szCs w:val="18"/>
              </w:rPr>
            </w:pPr>
            <w:r w:rsidRPr="00911F18">
              <w:rPr>
                <w:rFonts w:ascii="Arial" w:hAnsi="Arial" w:cs="Arial"/>
                <w:color w:val="000000"/>
                <w:sz w:val="18"/>
                <w:szCs w:val="18"/>
              </w:rPr>
              <w:t xml:space="preserve">She was coordinator of both the Infection Control and the Nutritional Support Committee in Sao </w:t>
            </w:r>
            <w:proofErr w:type="spellStart"/>
            <w:r w:rsidRPr="00911F18">
              <w:rPr>
                <w:rFonts w:ascii="Arial" w:hAnsi="Arial" w:cs="Arial"/>
                <w:color w:val="000000"/>
                <w:sz w:val="18"/>
                <w:szCs w:val="18"/>
              </w:rPr>
              <w:t>Joaquim</w:t>
            </w:r>
            <w:proofErr w:type="spellEnd"/>
            <w:r w:rsidRPr="00911F18">
              <w:rPr>
                <w:rFonts w:ascii="Arial" w:hAnsi="Arial" w:cs="Arial"/>
                <w:color w:val="000000"/>
                <w:sz w:val="18"/>
                <w:szCs w:val="18"/>
              </w:rPr>
              <w:t xml:space="preserve"> Hospital in Franca, and also worked at the infectious Sexually Transmitted Disease Reference Center. She is the owner of the Medical Acupuncture and Pain Management Clinic, and since 1997 has been presenting her work worldwide concerning the treatment of various diseases using techniques based on several medical traditi</w:t>
            </w:r>
            <w:r>
              <w:rPr>
                <w:rFonts w:ascii="Arial" w:hAnsi="Arial" w:cs="Arial"/>
                <w:color w:val="000000"/>
                <w:sz w:val="18"/>
                <w:szCs w:val="18"/>
              </w:rPr>
              <w:t>ons around the world.</w:t>
            </w:r>
            <w:r w:rsidR="00231C25">
              <w:rPr>
                <w:rFonts w:ascii="Arial" w:hAnsi="Arial" w:cs="Arial"/>
                <w:color w:val="000000"/>
                <w:sz w:val="18"/>
                <w:szCs w:val="18"/>
              </w:rPr>
              <w:t xml:space="preserve"> </w:t>
            </w:r>
          </w:p>
          <w:p w:rsidR="00911F18" w:rsidRDefault="00911F18" w:rsidP="00E958B7">
            <w:pPr>
              <w:rPr>
                <w:rFonts w:ascii="Arial" w:hAnsi="Arial" w:cs="Arial"/>
                <w:color w:val="000000"/>
                <w:sz w:val="18"/>
                <w:szCs w:val="18"/>
              </w:rPr>
            </w:pPr>
          </w:p>
          <w:p w:rsidR="00911F18" w:rsidRPr="00911F18" w:rsidRDefault="00911F18" w:rsidP="00911F18">
            <w:pPr>
              <w:jc w:val="center"/>
              <w:rPr>
                <w:rFonts w:ascii="Arial" w:hAnsi="Arial" w:cs="Arial"/>
                <w:color w:val="000000"/>
                <w:sz w:val="18"/>
                <w:szCs w:val="18"/>
              </w:rPr>
            </w:pPr>
            <w:r>
              <w:rPr>
                <w:rFonts w:ascii="Arial" w:hAnsi="Arial" w:cs="Arial"/>
                <w:color w:val="000000"/>
                <w:sz w:val="18"/>
                <w:szCs w:val="18"/>
              </w:rPr>
              <w:t xml:space="preserve">Email – </w:t>
            </w:r>
            <w:hyperlink r:id="rId17" w:history="1">
              <w:r w:rsidRPr="00A3198E">
                <w:rPr>
                  <w:rStyle w:val="Hyperlink"/>
                  <w:rFonts w:ascii="Arial" w:hAnsi="Arial" w:cs="Arial"/>
                  <w:sz w:val="18"/>
                  <w:szCs w:val="18"/>
                </w:rPr>
                <w:t>weilingmg@gmail.com</w:t>
              </w:r>
            </w:hyperlink>
            <w:r>
              <w:rPr>
                <w:rFonts w:ascii="Arial" w:hAnsi="Arial" w:cs="Arial"/>
                <w:color w:val="000000"/>
                <w:sz w:val="18"/>
                <w:szCs w:val="18"/>
              </w:rPr>
              <w:t xml:space="preserve"> – Website: www.huangweling.com.br</w:t>
            </w:r>
          </w:p>
        </w:tc>
      </w:tr>
    </w:tbl>
    <w:p w:rsidR="00E958B7" w:rsidRPr="00911F18" w:rsidRDefault="00E958B7" w:rsidP="00DE3553">
      <w:pPr>
        <w:rPr>
          <w:rFonts w:ascii="Arial" w:hAnsi="Arial" w:cs="Arial"/>
          <w:sz w:val="18"/>
          <w:szCs w:val="18"/>
        </w:rPr>
      </w:pPr>
    </w:p>
    <w:p w:rsidR="00AF07EB" w:rsidRPr="00E958B7" w:rsidRDefault="00BC6E7E" w:rsidP="00DE3553">
      <w:pPr>
        <w:rPr>
          <w:rFonts w:ascii="Helvetica" w:hAnsi="Helvetica" w:cs="Helvetica"/>
          <w:color w:val="111111"/>
          <w:sz w:val="18"/>
          <w:szCs w:val="18"/>
        </w:rPr>
      </w:pPr>
      <w:r w:rsidRPr="00E958B7">
        <w:rPr>
          <w:rFonts w:ascii="Helvetica" w:hAnsi="Helvetica" w:cs="Helvetica"/>
          <w:color w:val="111111"/>
          <w:sz w:val="18"/>
          <w:szCs w:val="18"/>
        </w:rPr>
        <w:t xml:space="preserve">.  </w:t>
      </w:r>
      <w:r w:rsidR="00A72508" w:rsidRPr="00E958B7">
        <w:rPr>
          <w:rFonts w:ascii="Helvetica" w:hAnsi="Helvetica" w:cs="Helvetica"/>
          <w:color w:val="111111"/>
          <w:sz w:val="18"/>
          <w:szCs w:val="18"/>
        </w:rPr>
        <w:t xml:space="preserve"> </w:t>
      </w:r>
      <w:bookmarkStart w:id="0" w:name="_GoBack"/>
      <w:bookmarkEnd w:id="0"/>
    </w:p>
    <w:sectPr w:rsidR="00AF07EB" w:rsidRPr="00E958B7" w:rsidSect="00DE3553">
      <w:pgSz w:w="11906" w:h="16838" w:code="9"/>
      <w:pgMar w:top="720" w:right="1133"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649B7"/>
    <w:multiLevelType w:val="hybridMultilevel"/>
    <w:tmpl w:val="5D48F7AC"/>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5AD6FC4"/>
    <w:multiLevelType w:val="hybridMultilevel"/>
    <w:tmpl w:val="1A847F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02F0152"/>
    <w:multiLevelType w:val="multilevel"/>
    <w:tmpl w:val="C49E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55E593A"/>
    <w:multiLevelType w:val="hybridMultilevel"/>
    <w:tmpl w:val="8428931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47605FED"/>
    <w:multiLevelType w:val="hybridMultilevel"/>
    <w:tmpl w:val="B4F8442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62E667BA"/>
    <w:multiLevelType w:val="hybridMultilevel"/>
    <w:tmpl w:val="1DCC8FDA"/>
    <w:lvl w:ilvl="0" w:tplc="3320E4B6">
      <w:start w:val="1"/>
      <w:numFmt w:val="bullet"/>
      <w:lvlText w:val="•"/>
      <w:lvlJc w:val="left"/>
      <w:pPr>
        <w:tabs>
          <w:tab w:val="num" w:pos="720"/>
        </w:tabs>
        <w:ind w:left="720" w:hanging="360"/>
      </w:pPr>
      <w:rPr>
        <w:rFonts w:ascii="Arial" w:hAnsi="Arial" w:hint="default"/>
      </w:rPr>
    </w:lvl>
    <w:lvl w:ilvl="1" w:tplc="D956474A" w:tentative="1">
      <w:start w:val="1"/>
      <w:numFmt w:val="bullet"/>
      <w:lvlText w:val="•"/>
      <w:lvlJc w:val="left"/>
      <w:pPr>
        <w:tabs>
          <w:tab w:val="num" w:pos="1440"/>
        </w:tabs>
        <w:ind w:left="1440" w:hanging="360"/>
      </w:pPr>
      <w:rPr>
        <w:rFonts w:ascii="Arial" w:hAnsi="Arial" w:hint="default"/>
      </w:rPr>
    </w:lvl>
    <w:lvl w:ilvl="2" w:tplc="54E087D2" w:tentative="1">
      <w:start w:val="1"/>
      <w:numFmt w:val="bullet"/>
      <w:lvlText w:val="•"/>
      <w:lvlJc w:val="left"/>
      <w:pPr>
        <w:tabs>
          <w:tab w:val="num" w:pos="2160"/>
        </w:tabs>
        <w:ind w:left="2160" w:hanging="360"/>
      </w:pPr>
      <w:rPr>
        <w:rFonts w:ascii="Arial" w:hAnsi="Arial" w:hint="default"/>
      </w:rPr>
    </w:lvl>
    <w:lvl w:ilvl="3" w:tplc="20CA5AB2" w:tentative="1">
      <w:start w:val="1"/>
      <w:numFmt w:val="bullet"/>
      <w:lvlText w:val="•"/>
      <w:lvlJc w:val="left"/>
      <w:pPr>
        <w:tabs>
          <w:tab w:val="num" w:pos="2880"/>
        </w:tabs>
        <w:ind w:left="2880" w:hanging="360"/>
      </w:pPr>
      <w:rPr>
        <w:rFonts w:ascii="Arial" w:hAnsi="Arial" w:hint="default"/>
      </w:rPr>
    </w:lvl>
    <w:lvl w:ilvl="4" w:tplc="D9423594" w:tentative="1">
      <w:start w:val="1"/>
      <w:numFmt w:val="bullet"/>
      <w:lvlText w:val="•"/>
      <w:lvlJc w:val="left"/>
      <w:pPr>
        <w:tabs>
          <w:tab w:val="num" w:pos="3600"/>
        </w:tabs>
        <w:ind w:left="3600" w:hanging="360"/>
      </w:pPr>
      <w:rPr>
        <w:rFonts w:ascii="Arial" w:hAnsi="Arial" w:hint="default"/>
      </w:rPr>
    </w:lvl>
    <w:lvl w:ilvl="5" w:tplc="B63242CC" w:tentative="1">
      <w:start w:val="1"/>
      <w:numFmt w:val="bullet"/>
      <w:lvlText w:val="•"/>
      <w:lvlJc w:val="left"/>
      <w:pPr>
        <w:tabs>
          <w:tab w:val="num" w:pos="4320"/>
        </w:tabs>
        <w:ind w:left="4320" w:hanging="360"/>
      </w:pPr>
      <w:rPr>
        <w:rFonts w:ascii="Arial" w:hAnsi="Arial" w:hint="default"/>
      </w:rPr>
    </w:lvl>
    <w:lvl w:ilvl="6" w:tplc="DB0CD9C4" w:tentative="1">
      <w:start w:val="1"/>
      <w:numFmt w:val="bullet"/>
      <w:lvlText w:val="•"/>
      <w:lvlJc w:val="left"/>
      <w:pPr>
        <w:tabs>
          <w:tab w:val="num" w:pos="5040"/>
        </w:tabs>
        <w:ind w:left="5040" w:hanging="360"/>
      </w:pPr>
      <w:rPr>
        <w:rFonts w:ascii="Arial" w:hAnsi="Arial" w:hint="default"/>
      </w:rPr>
    </w:lvl>
    <w:lvl w:ilvl="7" w:tplc="CDD033DC" w:tentative="1">
      <w:start w:val="1"/>
      <w:numFmt w:val="bullet"/>
      <w:lvlText w:val="•"/>
      <w:lvlJc w:val="left"/>
      <w:pPr>
        <w:tabs>
          <w:tab w:val="num" w:pos="5760"/>
        </w:tabs>
        <w:ind w:left="5760" w:hanging="360"/>
      </w:pPr>
      <w:rPr>
        <w:rFonts w:ascii="Arial" w:hAnsi="Arial" w:hint="default"/>
      </w:rPr>
    </w:lvl>
    <w:lvl w:ilvl="8" w:tplc="E36079F6"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8F0"/>
    <w:rsid w:val="00003180"/>
    <w:rsid w:val="001371DA"/>
    <w:rsid w:val="00184AA6"/>
    <w:rsid w:val="001B1C4C"/>
    <w:rsid w:val="001C237E"/>
    <w:rsid w:val="001E10AA"/>
    <w:rsid w:val="001E26AA"/>
    <w:rsid w:val="001E561C"/>
    <w:rsid w:val="001F1CC2"/>
    <w:rsid w:val="00210A80"/>
    <w:rsid w:val="00231C25"/>
    <w:rsid w:val="0025077C"/>
    <w:rsid w:val="00293985"/>
    <w:rsid w:val="002D1087"/>
    <w:rsid w:val="00330E3D"/>
    <w:rsid w:val="003C3D65"/>
    <w:rsid w:val="003E29B5"/>
    <w:rsid w:val="00461EF2"/>
    <w:rsid w:val="004C13A7"/>
    <w:rsid w:val="004C2743"/>
    <w:rsid w:val="00547A8D"/>
    <w:rsid w:val="00555E34"/>
    <w:rsid w:val="006334AE"/>
    <w:rsid w:val="00657C1F"/>
    <w:rsid w:val="007506AF"/>
    <w:rsid w:val="007B6AFE"/>
    <w:rsid w:val="007F5552"/>
    <w:rsid w:val="0081515E"/>
    <w:rsid w:val="008F19F6"/>
    <w:rsid w:val="00911F18"/>
    <w:rsid w:val="0092271E"/>
    <w:rsid w:val="00934694"/>
    <w:rsid w:val="00952850"/>
    <w:rsid w:val="00966084"/>
    <w:rsid w:val="009671F4"/>
    <w:rsid w:val="009B54D9"/>
    <w:rsid w:val="009E238A"/>
    <w:rsid w:val="00A2695E"/>
    <w:rsid w:val="00A72508"/>
    <w:rsid w:val="00A97B48"/>
    <w:rsid w:val="00AB5CCF"/>
    <w:rsid w:val="00AF07EB"/>
    <w:rsid w:val="00B8168B"/>
    <w:rsid w:val="00B83011"/>
    <w:rsid w:val="00BA0F56"/>
    <w:rsid w:val="00BC6E7E"/>
    <w:rsid w:val="00C42AD6"/>
    <w:rsid w:val="00C85BA3"/>
    <w:rsid w:val="00C95308"/>
    <w:rsid w:val="00D00176"/>
    <w:rsid w:val="00D20DC2"/>
    <w:rsid w:val="00D85D91"/>
    <w:rsid w:val="00DB43C2"/>
    <w:rsid w:val="00DE3553"/>
    <w:rsid w:val="00E01CBF"/>
    <w:rsid w:val="00E802F4"/>
    <w:rsid w:val="00E87AFA"/>
    <w:rsid w:val="00E958B7"/>
    <w:rsid w:val="00F13AE0"/>
    <w:rsid w:val="00F25E74"/>
    <w:rsid w:val="00F459D5"/>
    <w:rsid w:val="00F629C3"/>
    <w:rsid w:val="00F808F0"/>
    <w:rsid w:val="00F933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552"/>
    <w:rPr>
      <w:lang w:val="en-US"/>
    </w:rPr>
  </w:style>
  <w:style w:type="paragraph" w:styleId="Ttulo1">
    <w:name w:val="heading 1"/>
    <w:basedOn w:val="Normal"/>
    <w:link w:val="Ttulo1Char"/>
    <w:uiPriority w:val="9"/>
    <w:qFormat/>
    <w:rsid w:val="007F55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4C13A7"/>
    <w:pPr>
      <w:spacing w:before="100" w:beforeAutospacing="1" w:after="100" w:afterAutospacing="1" w:line="240" w:lineRule="auto"/>
      <w:outlineLvl w:val="1"/>
    </w:pPr>
    <w:rPr>
      <w:rFonts w:ascii="Times New Roman" w:eastAsia="Times New Roman" w:hAnsi="Times New Roman" w:cs="Times New Roman"/>
      <w:b/>
      <w:bCs/>
      <w:sz w:val="36"/>
      <w:szCs w:val="36"/>
      <w:lang w:val="pt-BR" w:eastAsia="pt-BR"/>
    </w:rPr>
  </w:style>
  <w:style w:type="paragraph" w:styleId="Ttulo3">
    <w:name w:val="heading 3"/>
    <w:basedOn w:val="Normal"/>
    <w:link w:val="Ttulo3Char"/>
    <w:uiPriority w:val="9"/>
    <w:qFormat/>
    <w:rsid w:val="007F5552"/>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F5552"/>
    <w:rPr>
      <w:rFonts w:ascii="Times New Roman" w:eastAsia="Times New Roman" w:hAnsi="Times New Roman" w:cs="Times New Roman"/>
      <w:b/>
      <w:bCs/>
      <w:kern w:val="36"/>
      <w:sz w:val="48"/>
      <w:szCs w:val="48"/>
      <w:lang w:eastAsia="pt-BR"/>
    </w:rPr>
  </w:style>
  <w:style w:type="character" w:customStyle="1" w:styleId="Ttulo3Char">
    <w:name w:val="Título 3 Char"/>
    <w:basedOn w:val="Fontepargpadro"/>
    <w:link w:val="Ttulo3"/>
    <w:uiPriority w:val="9"/>
    <w:rsid w:val="007F5552"/>
    <w:rPr>
      <w:rFonts w:ascii="Times New Roman" w:eastAsia="Times New Roman" w:hAnsi="Times New Roman" w:cs="Times New Roman"/>
      <w:b/>
      <w:bCs/>
      <w:sz w:val="27"/>
      <w:szCs w:val="27"/>
      <w:lang w:eastAsia="pt-BR"/>
    </w:rPr>
  </w:style>
  <w:style w:type="character" w:styleId="Forte">
    <w:name w:val="Strong"/>
    <w:basedOn w:val="Fontepargpadro"/>
    <w:uiPriority w:val="22"/>
    <w:qFormat/>
    <w:rsid w:val="007F5552"/>
    <w:rPr>
      <w:b/>
      <w:bCs/>
    </w:rPr>
  </w:style>
  <w:style w:type="paragraph" w:styleId="NormalWeb">
    <w:name w:val="Normal (Web)"/>
    <w:basedOn w:val="Normal"/>
    <w:uiPriority w:val="99"/>
    <w:semiHidden/>
    <w:unhideWhenUsed/>
    <w:rsid w:val="00DE3553"/>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styleId="PargrafodaLista">
    <w:name w:val="List Paragraph"/>
    <w:basedOn w:val="Normal"/>
    <w:uiPriority w:val="34"/>
    <w:qFormat/>
    <w:rsid w:val="001E561C"/>
    <w:pPr>
      <w:ind w:left="720"/>
      <w:contextualSpacing/>
    </w:pPr>
  </w:style>
  <w:style w:type="character" w:styleId="Hyperlink">
    <w:name w:val="Hyperlink"/>
    <w:basedOn w:val="Fontepargpadro"/>
    <w:uiPriority w:val="99"/>
    <w:unhideWhenUsed/>
    <w:rsid w:val="001E561C"/>
    <w:rPr>
      <w:color w:val="0000FF" w:themeColor="hyperlink"/>
      <w:u w:val="single"/>
    </w:rPr>
  </w:style>
  <w:style w:type="table" w:styleId="Tabelacomgrade">
    <w:name w:val="Table Grid"/>
    <w:basedOn w:val="Tabelanormal"/>
    <w:uiPriority w:val="59"/>
    <w:rsid w:val="00E95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231C2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31C25"/>
    <w:rPr>
      <w:rFonts w:ascii="Tahoma" w:hAnsi="Tahoma" w:cs="Tahoma"/>
      <w:sz w:val="16"/>
      <w:szCs w:val="16"/>
      <w:lang w:val="en-US"/>
    </w:rPr>
  </w:style>
  <w:style w:type="paragraph" w:customStyle="1" w:styleId="p">
    <w:name w:val="p"/>
    <w:basedOn w:val="Normal"/>
    <w:rsid w:val="00934694"/>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apple-converted-space">
    <w:name w:val="apple-converted-space"/>
    <w:basedOn w:val="Fontepargpadro"/>
    <w:rsid w:val="00934694"/>
  </w:style>
  <w:style w:type="character" w:customStyle="1" w:styleId="label">
    <w:name w:val="label"/>
    <w:basedOn w:val="Fontepargpadro"/>
    <w:rsid w:val="004C13A7"/>
  </w:style>
  <w:style w:type="character" w:customStyle="1" w:styleId="Ttulo10">
    <w:name w:val="Título1"/>
    <w:basedOn w:val="Fontepargpadro"/>
    <w:rsid w:val="004C13A7"/>
  </w:style>
  <w:style w:type="paragraph" w:customStyle="1" w:styleId="contrib-group">
    <w:name w:val="contrib-group"/>
    <w:basedOn w:val="Normal"/>
    <w:rsid w:val="004C13A7"/>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Ttulo2Char">
    <w:name w:val="Título 2 Char"/>
    <w:basedOn w:val="Fontepargpadro"/>
    <w:link w:val="Ttulo2"/>
    <w:uiPriority w:val="9"/>
    <w:rsid w:val="004C13A7"/>
    <w:rPr>
      <w:rFonts w:ascii="Times New Roman" w:eastAsia="Times New Roman" w:hAnsi="Times New Roman" w:cs="Times New Roman"/>
      <w:b/>
      <w:bCs/>
      <w:sz w:val="36"/>
      <w:szCs w:val="36"/>
      <w:lang w:eastAsia="pt-BR"/>
    </w:rPr>
  </w:style>
  <w:style w:type="character" w:customStyle="1" w:styleId="cit">
    <w:name w:val="cit"/>
    <w:basedOn w:val="Fontepargpadro"/>
    <w:rsid w:val="004C13A7"/>
  </w:style>
  <w:style w:type="character" w:customStyle="1" w:styleId="fm-vol-iss-date">
    <w:name w:val="fm-vol-iss-date"/>
    <w:basedOn w:val="Fontepargpadro"/>
    <w:rsid w:val="004C13A7"/>
  </w:style>
  <w:style w:type="character" w:customStyle="1" w:styleId="doi">
    <w:name w:val="doi"/>
    <w:basedOn w:val="Fontepargpadro"/>
    <w:rsid w:val="004C13A7"/>
  </w:style>
  <w:style w:type="character" w:customStyle="1" w:styleId="size-xl">
    <w:name w:val="size-xl"/>
    <w:basedOn w:val="Fontepargpadro"/>
    <w:rsid w:val="001E10AA"/>
  </w:style>
  <w:style w:type="character" w:customStyle="1" w:styleId="size-m">
    <w:name w:val="size-m"/>
    <w:basedOn w:val="Fontepargpadro"/>
    <w:rsid w:val="001E10AA"/>
  </w:style>
  <w:style w:type="character" w:customStyle="1" w:styleId="author">
    <w:name w:val="author"/>
    <w:basedOn w:val="Fontepargpadro"/>
    <w:rsid w:val="001E10AA"/>
  </w:style>
  <w:style w:type="character" w:customStyle="1" w:styleId="author-name">
    <w:name w:val="author-name"/>
    <w:basedOn w:val="Fontepargpadro"/>
    <w:rsid w:val="001E10AA"/>
  </w:style>
  <w:style w:type="character" w:customStyle="1" w:styleId="sr-only">
    <w:name w:val="sr-only"/>
    <w:basedOn w:val="Fontepargpadro"/>
    <w:rsid w:val="001E10AA"/>
  </w:style>
  <w:style w:type="character" w:customStyle="1" w:styleId="author-ref">
    <w:name w:val="author-ref"/>
    <w:basedOn w:val="Fontepargpadro"/>
    <w:rsid w:val="001E10AA"/>
  </w:style>
  <w:style w:type="character" w:styleId="nfase">
    <w:name w:val="Emphasis"/>
    <w:basedOn w:val="Fontepargpadro"/>
    <w:uiPriority w:val="20"/>
    <w:qFormat/>
    <w:rsid w:val="00C9530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552"/>
    <w:rPr>
      <w:lang w:val="en-US"/>
    </w:rPr>
  </w:style>
  <w:style w:type="paragraph" w:styleId="Ttulo1">
    <w:name w:val="heading 1"/>
    <w:basedOn w:val="Normal"/>
    <w:link w:val="Ttulo1Char"/>
    <w:uiPriority w:val="9"/>
    <w:qFormat/>
    <w:rsid w:val="007F55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4C13A7"/>
    <w:pPr>
      <w:spacing w:before="100" w:beforeAutospacing="1" w:after="100" w:afterAutospacing="1" w:line="240" w:lineRule="auto"/>
      <w:outlineLvl w:val="1"/>
    </w:pPr>
    <w:rPr>
      <w:rFonts w:ascii="Times New Roman" w:eastAsia="Times New Roman" w:hAnsi="Times New Roman" w:cs="Times New Roman"/>
      <w:b/>
      <w:bCs/>
      <w:sz w:val="36"/>
      <w:szCs w:val="36"/>
      <w:lang w:val="pt-BR" w:eastAsia="pt-BR"/>
    </w:rPr>
  </w:style>
  <w:style w:type="paragraph" w:styleId="Ttulo3">
    <w:name w:val="heading 3"/>
    <w:basedOn w:val="Normal"/>
    <w:link w:val="Ttulo3Char"/>
    <w:uiPriority w:val="9"/>
    <w:qFormat/>
    <w:rsid w:val="007F5552"/>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F5552"/>
    <w:rPr>
      <w:rFonts w:ascii="Times New Roman" w:eastAsia="Times New Roman" w:hAnsi="Times New Roman" w:cs="Times New Roman"/>
      <w:b/>
      <w:bCs/>
      <w:kern w:val="36"/>
      <w:sz w:val="48"/>
      <w:szCs w:val="48"/>
      <w:lang w:eastAsia="pt-BR"/>
    </w:rPr>
  </w:style>
  <w:style w:type="character" w:customStyle="1" w:styleId="Ttulo3Char">
    <w:name w:val="Título 3 Char"/>
    <w:basedOn w:val="Fontepargpadro"/>
    <w:link w:val="Ttulo3"/>
    <w:uiPriority w:val="9"/>
    <w:rsid w:val="007F5552"/>
    <w:rPr>
      <w:rFonts w:ascii="Times New Roman" w:eastAsia="Times New Roman" w:hAnsi="Times New Roman" w:cs="Times New Roman"/>
      <w:b/>
      <w:bCs/>
      <w:sz w:val="27"/>
      <w:szCs w:val="27"/>
      <w:lang w:eastAsia="pt-BR"/>
    </w:rPr>
  </w:style>
  <w:style w:type="character" w:styleId="Forte">
    <w:name w:val="Strong"/>
    <w:basedOn w:val="Fontepargpadro"/>
    <w:uiPriority w:val="22"/>
    <w:qFormat/>
    <w:rsid w:val="007F5552"/>
    <w:rPr>
      <w:b/>
      <w:bCs/>
    </w:rPr>
  </w:style>
  <w:style w:type="paragraph" w:styleId="NormalWeb">
    <w:name w:val="Normal (Web)"/>
    <w:basedOn w:val="Normal"/>
    <w:uiPriority w:val="99"/>
    <w:semiHidden/>
    <w:unhideWhenUsed/>
    <w:rsid w:val="00DE3553"/>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styleId="PargrafodaLista">
    <w:name w:val="List Paragraph"/>
    <w:basedOn w:val="Normal"/>
    <w:uiPriority w:val="34"/>
    <w:qFormat/>
    <w:rsid w:val="001E561C"/>
    <w:pPr>
      <w:ind w:left="720"/>
      <w:contextualSpacing/>
    </w:pPr>
  </w:style>
  <w:style w:type="character" w:styleId="Hyperlink">
    <w:name w:val="Hyperlink"/>
    <w:basedOn w:val="Fontepargpadro"/>
    <w:uiPriority w:val="99"/>
    <w:unhideWhenUsed/>
    <w:rsid w:val="001E561C"/>
    <w:rPr>
      <w:color w:val="0000FF" w:themeColor="hyperlink"/>
      <w:u w:val="single"/>
    </w:rPr>
  </w:style>
  <w:style w:type="table" w:styleId="Tabelacomgrade">
    <w:name w:val="Table Grid"/>
    <w:basedOn w:val="Tabelanormal"/>
    <w:uiPriority w:val="59"/>
    <w:rsid w:val="00E95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231C2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31C25"/>
    <w:rPr>
      <w:rFonts w:ascii="Tahoma" w:hAnsi="Tahoma" w:cs="Tahoma"/>
      <w:sz w:val="16"/>
      <w:szCs w:val="16"/>
      <w:lang w:val="en-US"/>
    </w:rPr>
  </w:style>
  <w:style w:type="paragraph" w:customStyle="1" w:styleId="p">
    <w:name w:val="p"/>
    <w:basedOn w:val="Normal"/>
    <w:rsid w:val="00934694"/>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apple-converted-space">
    <w:name w:val="apple-converted-space"/>
    <w:basedOn w:val="Fontepargpadro"/>
    <w:rsid w:val="00934694"/>
  </w:style>
  <w:style w:type="character" w:customStyle="1" w:styleId="label">
    <w:name w:val="label"/>
    <w:basedOn w:val="Fontepargpadro"/>
    <w:rsid w:val="004C13A7"/>
  </w:style>
  <w:style w:type="character" w:customStyle="1" w:styleId="Ttulo10">
    <w:name w:val="Título1"/>
    <w:basedOn w:val="Fontepargpadro"/>
    <w:rsid w:val="004C13A7"/>
  </w:style>
  <w:style w:type="paragraph" w:customStyle="1" w:styleId="contrib-group">
    <w:name w:val="contrib-group"/>
    <w:basedOn w:val="Normal"/>
    <w:rsid w:val="004C13A7"/>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Ttulo2Char">
    <w:name w:val="Título 2 Char"/>
    <w:basedOn w:val="Fontepargpadro"/>
    <w:link w:val="Ttulo2"/>
    <w:uiPriority w:val="9"/>
    <w:rsid w:val="004C13A7"/>
    <w:rPr>
      <w:rFonts w:ascii="Times New Roman" w:eastAsia="Times New Roman" w:hAnsi="Times New Roman" w:cs="Times New Roman"/>
      <w:b/>
      <w:bCs/>
      <w:sz w:val="36"/>
      <w:szCs w:val="36"/>
      <w:lang w:eastAsia="pt-BR"/>
    </w:rPr>
  </w:style>
  <w:style w:type="character" w:customStyle="1" w:styleId="cit">
    <w:name w:val="cit"/>
    <w:basedOn w:val="Fontepargpadro"/>
    <w:rsid w:val="004C13A7"/>
  </w:style>
  <w:style w:type="character" w:customStyle="1" w:styleId="fm-vol-iss-date">
    <w:name w:val="fm-vol-iss-date"/>
    <w:basedOn w:val="Fontepargpadro"/>
    <w:rsid w:val="004C13A7"/>
  </w:style>
  <w:style w:type="character" w:customStyle="1" w:styleId="doi">
    <w:name w:val="doi"/>
    <w:basedOn w:val="Fontepargpadro"/>
    <w:rsid w:val="004C13A7"/>
  </w:style>
  <w:style w:type="character" w:customStyle="1" w:styleId="size-xl">
    <w:name w:val="size-xl"/>
    <w:basedOn w:val="Fontepargpadro"/>
    <w:rsid w:val="001E10AA"/>
  </w:style>
  <w:style w:type="character" w:customStyle="1" w:styleId="size-m">
    <w:name w:val="size-m"/>
    <w:basedOn w:val="Fontepargpadro"/>
    <w:rsid w:val="001E10AA"/>
  </w:style>
  <w:style w:type="character" w:customStyle="1" w:styleId="author">
    <w:name w:val="author"/>
    <w:basedOn w:val="Fontepargpadro"/>
    <w:rsid w:val="001E10AA"/>
  </w:style>
  <w:style w:type="character" w:customStyle="1" w:styleId="author-name">
    <w:name w:val="author-name"/>
    <w:basedOn w:val="Fontepargpadro"/>
    <w:rsid w:val="001E10AA"/>
  </w:style>
  <w:style w:type="character" w:customStyle="1" w:styleId="sr-only">
    <w:name w:val="sr-only"/>
    <w:basedOn w:val="Fontepargpadro"/>
    <w:rsid w:val="001E10AA"/>
  </w:style>
  <w:style w:type="character" w:customStyle="1" w:styleId="author-ref">
    <w:name w:val="author-ref"/>
    <w:basedOn w:val="Fontepargpadro"/>
    <w:rsid w:val="001E10AA"/>
  </w:style>
  <w:style w:type="character" w:styleId="nfase">
    <w:name w:val="Emphasis"/>
    <w:basedOn w:val="Fontepargpadro"/>
    <w:uiPriority w:val="20"/>
    <w:qFormat/>
    <w:rsid w:val="00C953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21508">
      <w:bodyDiv w:val="1"/>
      <w:marLeft w:val="0"/>
      <w:marRight w:val="0"/>
      <w:marTop w:val="0"/>
      <w:marBottom w:val="0"/>
      <w:divBdr>
        <w:top w:val="none" w:sz="0" w:space="0" w:color="auto"/>
        <w:left w:val="none" w:sz="0" w:space="0" w:color="auto"/>
        <w:bottom w:val="none" w:sz="0" w:space="0" w:color="auto"/>
        <w:right w:val="none" w:sz="0" w:space="0" w:color="auto"/>
      </w:divBdr>
      <w:divsChild>
        <w:div w:id="976303495">
          <w:marLeft w:val="0"/>
          <w:marRight w:val="0"/>
          <w:marTop w:val="0"/>
          <w:marBottom w:val="135"/>
          <w:divBdr>
            <w:top w:val="none" w:sz="0" w:space="0" w:color="auto"/>
            <w:left w:val="none" w:sz="0" w:space="0" w:color="auto"/>
            <w:bottom w:val="single" w:sz="12" w:space="9" w:color="EBEBEB"/>
            <w:right w:val="none" w:sz="0" w:space="0" w:color="auto"/>
          </w:divBdr>
          <w:divsChild>
            <w:div w:id="2098018863">
              <w:marLeft w:val="0"/>
              <w:marRight w:val="0"/>
              <w:marTop w:val="0"/>
              <w:marBottom w:val="0"/>
              <w:divBdr>
                <w:top w:val="none" w:sz="0" w:space="0" w:color="auto"/>
                <w:left w:val="none" w:sz="0" w:space="0" w:color="auto"/>
                <w:bottom w:val="none" w:sz="0" w:space="0" w:color="auto"/>
                <w:right w:val="none" w:sz="0" w:space="0" w:color="auto"/>
              </w:divBdr>
            </w:div>
          </w:divsChild>
        </w:div>
        <w:div w:id="1108357856">
          <w:marLeft w:val="0"/>
          <w:marRight w:val="0"/>
          <w:marTop w:val="0"/>
          <w:marBottom w:val="0"/>
          <w:divBdr>
            <w:top w:val="none" w:sz="0" w:space="0" w:color="auto"/>
            <w:left w:val="none" w:sz="0" w:space="0" w:color="auto"/>
            <w:bottom w:val="none" w:sz="0" w:space="0" w:color="auto"/>
            <w:right w:val="none" w:sz="0" w:space="0" w:color="auto"/>
          </w:divBdr>
          <w:divsChild>
            <w:div w:id="465515926">
              <w:marLeft w:val="0"/>
              <w:marRight w:val="0"/>
              <w:marTop w:val="0"/>
              <w:marBottom w:val="0"/>
              <w:divBdr>
                <w:top w:val="none" w:sz="0" w:space="0" w:color="auto"/>
                <w:left w:val="none" w:sz="0" w:space="0" w:color="auto"/>
                <w:bottom w:val="none" w:sz="0" w:space="0" w:color="auto"/>
                <w:right w:val="none" w:sz="0" w:space="0" w:color="auto"/>
              </w:divBdr>
            </w:div>
          </w:divsChild>
        </w:div>
        <w:div w:id="1455633465">
          <w:marLeft w:val="0"/>
          <w:marRight w:val="0"/>
          <w:marTop w:val="0"/>
          <w:marBottom w:val="120"/>
          <w:divBdr>
            <w:top w:val="none" w:sz="0" w:space="0" w:color="auto"/>
            <w:left w:val="none" w:sz="0" w:space="0" w:color="auto"/>
            <w:bottom w:val="none" w:sz="0" w:space="0" w:color="auto"/>
            <w:right w:val="none" w:sz="0" w:space="0" w:color="auto"/>
          </w:divBdr>
          <w:divsChild>
            <w:div w:id="1707824753">
              <w:marLeft w:val="0"/>
              <w:marRight w:val="0"/>
              <w:marTop w:val="0"/>
              <w:marBottom w:val="0"/>
              <w:divBdr>
                <w:top w:val="none" w:sz="0" w:space="0" w:color="auto"/>
                <w:left w:val="none" w:sz="0" w:space="0" w:color="auto"/>
                <w:bottom w:val="none" w:sz="0" w:space="0" w:color="auto"/>
                <w:right w:val="none" w:sz="0" w:space="0" w:color="auto"/>
              </w:divBdr>
              <w:divsChild>
                <w:div w:id="1280258081">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456922385">
      <w:bodyDiv w:val="1"/>
      <w:marLeft w:val="0"/>
      <w:marRight w:val="0"/>
      <w:marTop w:val="0"/>
      <w:marBottom w:val="0"/>
      <w:divBdr>
        <w:top w:val="none" w:sz="0" w:space="0" w:color="auto"/>
        <w:left w:val="none" w:sz="0" w:space="0" w:color="auto"/>
        <w:bottom w:val="none" w:sz="0" w:space="0" w:color="auto"/>
        <w:right w:val="none" w:sz="0" w:space="0" w:color="auto"/>
      </w:divBdr>
    </w:div>
    <w:div w:id="559438684">
      <w:bodyDiv w:val="1"/>
      <w:marLeft w:val="0"/>
      <w:marRight w:val="0"/>
      <w:marTop w:val="0"/>
      <w:marBottom w:val="0"/>
      <w:divBdr>
        <w:top w:val="none" w:sz="0" w:space="0" w:color="auto"/>
        <w:left w:val="none" w:sz="0" w:space="0" w:color="auto"/>
        <w:bottom w:val="none" w:sz="0" w:space="0" w:color="auto"/>
        <w:right w:val="none" w:sz="0" w:space="0" w:color="auto"/>
      </w:divBdr>
    </w:div>
    <w:div w:id="758407189">
      <w:bodyDiv w:val="1"/>
      <w:marLeft w:val="0"/>
      <w:marRight w:val="0"/>
      <w:marTop w:val="0"/>
      <w:marBottom w:val="0"/>
      <w:divBdr>
        <w:top w:val="none" w:sz="0" w:space="0" w:color="auto"/>
        <w:left w:val="none" w:sz="0" w:space="0" w:color="auto"/>
        <w:bottom w:val="none" w:sz="0" w:space="0" w:color="auto"/>
        <w:right w:val="none" w:sz="0" w:space="0" w:color="auto"/>
      </w:divBdr>
    </w:div>
    <w:div w:id="840848409">
      <w:bodyDiv w:val="1"/>
      <w:marLeft w:val="0"/>
      <w:marRight w:val="0"/>
      <w:marTop w:val="0"/>
      <w:marBottom w:val="0"/>
      <w:divBdr>
        <w:top w:val="none" w:sz="0" w:space="0" w:color="auto"/>
        <w:left w:val="none" w:sz="0" w:space="0" w:color="auto"/>
        <w:bottom w:val="none" w:sz="0" w:space="0" w:color="auto"/>
        <w:right w:val="none" w:sz="0" w:space="0" w:color="auto"/>
      </w:divBdr>
    </w:div>
    <w:div w:id="887575249">
      <w:bodyDiv w:val="1"/>
      <w:marLeft w:val="0"/>
      <w:marRight w:val="0"/>
      <w:marTop w:val="0"/>
      <w:marBottom w:val="0"/>
      <w:divBdr>
        <w:top w:val="none" w:sz="0" w:space="0" w:color="auto"/>
        <w:left w:val="none" w:sz="0" w:space="0" w:color="auto"/>
        <w:bottom w:val="none" w:sz="0" w:space="0" w:color="auto"/>
        <w:right w:val="none" w:sz="0" w:space="0" w:color="auto"/>
      </w:divBdr>
    </w:div>
    <w:div w:id="1295284011">
      <w:bodyDiv w:val="1"/>
      <w:marLeft w:val="0"/>
      <w:marRight w:val="0"/>
      <w:marTop w:val="0"/>
      <w:marBottom w:val="0"/>
      <w:divBdr>
        <w:top w:val="none" w:sz="0" w:space="0" w:color="auto"/>
        <w:left w:val="none" w:sz="0" w:space="0" w:color="auto"/>
        <w:bottom w:val="none" w:sz="0" w:space="0" w:color="auto"/>
        <w:right w:val="none" w:sz="0" w:space="0" w:color="auto"/>
      </w:divBdr>
      <w:divsChild>
        <w:div w:id="1925068271">
          <w:marLeft w:val="0"/>
          <w:marRight w:val="-18928"/>
          <w:marTop w:val="1770"/>
          <w:marBottom w:val="0"/>
          <w:divBdr>
            <w:top w:val="none" w:sz="0" w:space="0" w:color="auto"/>
            <w:left w:val="none" w:sz="0" w:space="0" w:color="auto"/>
            <w:bottom w:val="none" w:sz="0" w:space="0" w:color="auto"/>
            <w:right w:val="none" w:sz="0" w:space="0" w:color="auto"/>
          </w:divBdr>
        </w:div>
        <w:div w:id="617880096">
          <w:marLeft w:val="0"/>
          <w:marRight w:val="-18928"/>
          <w:marTop w:val="1770"/>
          <w:marBottom w:val="0"/>
          <w:divBdr>
            <w:top w:val="none" w:sz="0" w:space="0" w:color="auto"/>
            <w:left w:val="none" w:sz="0" w:space="0" w:color="auto"/>
            <w:bottom w:val="none" w:sz="0" w:space="0" w:color="auto"/>
            <w:right w:val="none" w:sz="0" w:space="0" w:color="auto"/>
          </w:divBdr>
        </w:div>
      </w:divsChild>
    </w:div>
    <w:div w:id="1309280424">
      <w:bodyDiv w:val="1"/>
      <w:marLeft w:val="0"/>
      <w:marRight w:val="0"/>
      <w:marTop w:val="0"/>
      <w:marBottom w:val="0"/>
      <w:divBdr>
        <w:top w:val="none" w:sz="0" w:space="0" w:color="auto"/>
        <w:left w:val="none" w:sz="0" w:space="0" w:color="auto"/>
        <w:bottom w:val="none" w:sz="0" w:space="0" w:color="auto"/>
        <w:right w:val="none" w:sz="0" w:space="0" w:color="auto"/>
      </w:divBdr>
    </w:div>
    <w:div w:id="1541934804">
      <w:bodyDiv w:val="1"/>
      <w:marLeft w:val="0"/>
      <w:marRight w:val="0"/>
      <w:marTop w:val="0"/>
      <w:marBottom w:val="0"/>
      <w:divBdr>
        <w:top w:val="none" w:sz="0" w:space="0" w:color="auto"/>
        <w:left w:val="none" w:sz="0" w:space="0" w:color="auto"/>
        <w:bottom w:val="none" w:sz="0" w:space="0" w:color="auto"/>
        <w:right w:val="none" w:sz="0" w:space="0" w:color="auto"/>
      </w:divBdr>
    </w:div>
    <w:div w:id="1569806029">
      <w:bodyDiv w:val="1"/>
      <w:marLeft w:val="0"/>
      <w:marRight w:val="0"/>
      <w:marTop w:val="0"/>
      <w:marBottom w:val="0"/>
      <w:divBdr>
        <w:top w:val="none" w:sz="0" w:space="0" w:color="auto"/>
        <w:left w:val="none" w:sz="0" w:space="0" w:color="auto"/>
        <w:bottom w:val="none" w:sz="0" w:space="0" w:color="auto"/>
        <w:right w:val="none" w:sz="0" w:space="0" w:color="auto"/>
      </w:divBdr>
    </w:div>
    <w:div w:id="1900435589">
      <w:bodyDiv w:val="1"/>
      <w:marLeft w:val="0"/>
      <w:marRight w:val="0"/>
      <w:marTop w:val="0"/>
      <w:marBottom w:val="0"/>
      <w:divBdr>
        <w:top w:val="none" w:sz="0" w:space="0" w:color="auto"/>
        <w:left w:val="none" w:sz="0" w:space="0" w:color="auto"/>
        <w:bottom w:val="none" w:sz="0" w:space="0" w:color="auto"/>
        <w:right w:val="none" w:sz="0" w:space="0" w:color="auto"/>
      </w:divBdr>
    </w:div>
    <w:div w:id="2041661063">
      <w:bodyDiv w:val="1"/>
      <w:marLeft w:val="0"/>
      <w:marRight w:val="0"/>
      <w:marTop w:val="0"/>
      <w:marBottom w:val="0"/>
      <w:divBdr>
        <w:top w:val="none" w:sz="0" w:space="0" w:color="auto"/>
        <w:left w:val="none" w:sz="0" w:space="0" w:color="auto"/>
        <w:bottom w:val="none" w:sz="0" w:space="0" w:color="auto"/>
        <w:right w:val="none" w:sz="0" w:space="0" w:color="auto"/>
      </w:divBdr>
    </w:div>
    <w:div w:id="2060156360">
      <w:bodyDiv w:val="1"/>
      <w:marLeft w:val="0"/>
      <w:marRight w:val="0"/>
      <w:marTop w:val="0"/>
      <w:marBottom w:val="0"/>
      <w:divBdr>
        <w:top w:val="none" w:sz="0" w:space="0" w:color="auto"/>
        <w:left w:val="none" w:sz="0" w:space="0" w:color="auto"/>
        <w:bottom w:val="none" w:sz="0" w:space="0" w:color="auto"/>
        <w:right w:val="none" w:sz="0" w:space="0" w:color="auto"/>
      </w:divBdr>
    </w:div>
    <w:div w:id="2103986389">
      <w:bodyDiv w:val="1"/>
      <w:marLeft w:val="0"/>
      <w:marRight w:val="0"/>
      <w:marTop w:val="0"/>
      <w:marBottom w:val="0"/>
      <w:divBdr>
        <w:top w:val="none" w:sz="0" w:space="0" w:color="auto"/>
        <w:left w:val="none" w:sz="0" w:space="0" w:color="auto"/>
        <w:bottom w:val="none" w:sz="0" w:space="0" w:color="auto"/>
        <w:right w:val="none" w:sz="0" w:space="0" w:color="auto"/>
      </w:divBdr>
      <w:divsChild>
        <w:div w:id="497775190">
          <w:blockQuote w:val="1"/>
          <w:marLeft w:val="240"/>
          <w:marRight w:val="240"/>
          <w:marTop w:val="332"/>
          <w:marBottom w:val="332"/>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lineplus.gov/infectioncontrol.html" TargetMode="External"/><Relationship Id="rId13" Type="http://schemas.openxmlformats.org/officeDocument/2006/relationships/hyperlink" Target="https://www.ncbi.nlm.nih.gov/books/NBK2683/"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brainyquote.com/quotes/authors/h/hippocrates.html" TargetMode="External"/><Relationship Id="rId12" Type="http://schemas.openxmlformats.org/officeDocument/2006/relationships/hyperlink" Target="http://www.sciencedirect.com/science/article/pii/S1201971207002123" TargetMode="External"/><Relationship Id="rId17" Type="http://schemas.openxmlformats.org/officeDocument/2006/relationships/hyperlink" Target="mailto:weilingmg@gmail.com" TargetMode="External"/><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hyperlink" Target="https://apic.org/For-Consumers/Monthly-alerts-for-consumers/Article?id=top-9-ways-to-reduce-the-risk-of-pneumonia-i" TargetMode="External"/><Relationship Id="rId11" Type="http://schemas.openxmlformats.org/officeDocument/2006/relationships/hyperlink" Target="http://www.sciencedirect.com/science/journal/12019712/12/4" TargetMode="External"/><Relationship Id="rId5" Type="http://schemas.openxmlformats.org/officeDocument/2006/relationships/webSettings" Target="webSettings.xml"/><Relationship Id="rId15" Type="http://schemas.openxmlformats.org/officeDocument/2006/relationships/hyperlink" Target="http://apps.who.int/iris/bitstream/10665/251730/1/9789241549929-eng.pdf?ua=1" TargetMode="External"/><Relationship Id="rId10" Type="http://schemas.openxmlformats.org/officeDocument/2006/relationships/hyperlink" Target="http://www.sciencedirect.com/science/journal/1201971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cbi.nlm.nih.gov/pmc/articles/PMC3809478/" TargetMode="External"/><Relationship Id="rId14" Type="http://schemas.openxmlformats.org/officeDocument/2006/relationships/hyperlink" Target="http://www.who.int/infection-prevention/campaigns/clean-hands/evidence.pdf?ua=1"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950</Words>
  <Characters>5135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Cliente</cp:lastModifiedBy>
  <cp:revision>20</cp:revision>
  <dcterms:created xsi:type="dcterms:W3CDTF">2017-06-18T17:19:00Z</dcterms:created>
  <dcterms:modified xsi:type="dcterms:W3CDTF">2017-07-02T19:16:00Z</dcterms:modified>
</cp:coreProperties>
</file>