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076" w:rsidRDefault="00E7118C" w:rsidP="00E7118C">
      <w:pPr>
        <w:spacing w:after="0" w:line="240" w:lineRule="auto"/>
        <w:rPr>
          <w:color w:val="333333"/>
          <w:shd w:val="clear" w:color="auto" w:fill="F5F1F0"/>
          <w:lang w:val="en-US"/>
        </w:rPr>
      </w:pPr>
      <w:r w:rsidRPr="006B3C35">
        <w:rPr>
          <w:rFonts w:ascii="Times New Roman" w:eastAsia="Times New Roman" w:hAnsi="Times New Roman" w:cs="Times New Roman"/>
          <w:sz w:val="24"/>
          <w:szCs w:val="24"/>
          <w:lang w:val="en-US" w:eastAsia="fr-FR"/>
        </w:rPr>
        <w:t xml:space="preserve">ABSTRACT </w:t>
      </w:r>
      <w:r w:rsidR="00A67DC1" w:rsidRPr="00A67DC1">
        <w:rPr>
          <w:color w:val="333333"/>
          <w:shd w:val="clear" w:color="auto" w:fill="F5F1F0"/>
          <w:lang w:val="en-US"/>
        </w:rPr>
        <w:t>13th World Congress on Infection Prevention and Control, Dec.2017 Rome</w:t>
      </w:r>
    </w:p>
    <w:p w:rsidR="00E7118C" w:rsidRPr="00E7118C" w:rsidRDefault="00E7118C" w:rsidP="00E7118C">
      <w:pPr>
        <w:spacing w:after="0" w:line="240" w:lineRule="auto"/>
        <w:rPr>
          <w:color w:val="333333"/>
          <w:shd w:val="clear" w:color="auto" w:fill="F5F1F0"/>
          <w:lang w:val="en-US"/>
        </w:rPr>
      </w:pPr>
    </w:p>
    <w:p w:rsidR="00CE67E7" w:rsidRPr="00DD3200" w:rsidRDefault="00CE67E7" w:rsidP="00D94B84">
      <w:pPr>
        <w:jc w:val="both"/>
        <w:rPr>
          <w:rFonts w:ascii="Times New Roman" w:hAnsi="Times New Roman" w:cs="Times New Roman"/>
          <w:b/>
          <w:sz w:val="24"/>
          <w:szCs w:val="24"/>
          <w:lang w:val="en-US"/>
        </w:rPr>
      </w:pPr>
      <w:r w:rsidRPr="00DD3200">
        <w:rPr>
          <w:rFonts w:ascii="Times New Roman" w:hAnsi="Times New Roman" w:cs="Times New Roman"/>
          <w:b/>
          <w:sz w:val="24"/>
          <w:szCs w:val="24"/>
          <w:lang w:val="en-US"/>
        </w:rPr>
        <w:t>Prevention, HIV Testing and Access to Care for Sex Workers: Case of Lubumbashi-DRC</w:t>
      </w:r>
    </w:p>
    <w:p w:rsidR="00A67DC1" w:rsidRDefault="00CE67E7" w:rsidP="00A67DC1">
      <w:pPr>
        <w:spacing w:before="240" w:after="0" w:line="240" w:lineRule="auto"/>
        <w:jc w:val="both"/>
        <w:rPr>
          <w:rFonts w:ascii="Times New Roman" w:hAnsi="Times New Roman" w:cs="Times New Roman"/>
          <w:sz w:val="24"/>
          <w:szCs w:val="24"/>
        </w:rPr>
      </w:pPr>
      <w:r w:rsidRPr="00D94B84">
        <w:rPr>
          <w:rFonts w:ascii="Times New Roman" w:hAnsi="Times New Roman" w:cs="Times New Roman"/>
          <w:sz w:val="24"/>
          <w:szCs w:val="24"/>
        </w:rPr>
        <w:t>INTRODUCTION</w:t>
      </w:r>
    </w:p>
    <w:p w:rsidR="00B71CAD" w:rsidRPr="00A67DC1" w:rsidRDefault="00CE67E7" w:rsidP="00A67DC1">
      <w:pPr>
        <w:spacing w:before="240" w:after="0" w:line="240" w:lineRule="auto"/>
        <w:jc w:val="both"/>
        <w:rPr>
          <w:rFonts w:ascii="Times New Roman" w:hAnsi="Times New Roman" w:cs="Times New Roman"/>
          <w:sz w:val="24"/>
          <w:szCs w:val="24"/>
        </w:rPr>
      </w:pPr>
      <w:r w:rsidRPr="00D94B84">
        <w:rPr>
          <w:rFonts w:ascii="Times New Roman" w:hAnsi="Times New Roman" w:cs="Times New Roman"/>
          <w:sz w:val="24"/>
          <w:szCs w:val="24"/>
          <w:lang w:val="en-US"/>
        </w:rPr>
        <w:t>HIV prevalence in Congo-Kinshasa remains relatively high at 9.1% and reaches 24% among sex workers. Lubumbashi by its geographical position made border with two countries and constitutes a high migration and trade exchanges that attract sex workers. In addition, the region has several gold mining sites and mining companies where seasonal workers from diverse backgrounds work.</w:t>
      </w:r>
    </w:p>
    <w:p w:rsidR="00CE67E7" w:rsidRPr="00D94B84" w:rsidRDefault="00CE67E7" w:rsidP="00A67DC1">
      <w:pPr>
        <w:spacing w:before="240" w:after="0" w:line="240" w:lineRule="auto"/>
        <w:jc w:val="both"/>
        <w:rPr>
          <w:rFonts w:ascii="Times New Roman" w:hAnsi="Times New Roman" w:cs="Times New Roman"/>
          <w:sz w:val="24"/>
          <w:szCs w:val="24"/>
          <w:lang w:val="en-US"/>
        </w:rPr>
      </w:pPr>
      <w:r w:rsidRPr="00D94B84">
        <w:rPr>
          <w:rFonts w:ascii="Times New Roman" w:hAnsi="Times New Roman" w:cs="Times New Roman"/>
          <w:sz w:val="24"/>
          <w:szCs w:val="24"/>
          <w:lang w:val="en-US"/>
        </w:rPr>
        <w:t>METHODS</w:t>
      </w:r>
    </w:p>
    <w:p w:rsidR="00CE67E7" w:rsidRPr="00D94B84" w:rsidRDefault="00CE67E7" w:rsidP="00A67DC1">
      <w:pPr>
        <w:spacing w:after="0" w:line="240" w:lineRule="auto"/>
        <w:jc w:val="both"/>
        <w:rPr>
          <w:rFonts w:ascii="Times New Roman" w:hAnsi="Times New Roman" w:cs="Times New Roman"/>
          <w:sz w:val="24"/>
          <w:szCs w:val="24"/>
          <w:lang w:val="en-US"/>
        </w:rPr>
      </w:pPr>
      <w:r w:rsidRPr="00D94B84">
        <w:rPr>
          <w:rFonts w:ascii="Times New Roman" w:hAnsi="Times New Roman" w:cs="Times New Roman"/>
          <w:sz w:val="24"/>
          <w:szCs w:val="24"/>
          <w:lang w:val="en-US"/>
        </w:rPr>
        <w:t>To carry out the activities, we have set up a team of five people, including a medical doctor, an advisor, a laboratory assistant, and two facilitators. The approach used is as follows:</w:t>
      </w:r>
    </w:p>
    <w:p w:rsidR="00CE67E7" w:rsidRPr="00D94B84" w:rsidRDefault="00CE67E7" w:rsidP="00A67DC1">
      <w:pPr>
        <w:spacing w:after="0" w:line="240" w:lineRule="auto"/>
        <w:jc w:val="both"/>
        <w:rPr>
          <w:rFonts w:ascii="Times New Roman" w:hAnsi="Times New Roman" w:cs="Times New Roman"/>
          <w:sz w:val="24"/>
          <w:szCs w:val="24"/>
          <w:lang w:val="en-US"/>
        </w:rPr>
      </w:pPr>
      <w:r w:rsidRPr="00D94B84">
        <w:rPr>
          <w:rFonts w:ascii="Times New Roman" w:hAnsi="Times New Roman" w:cs="Times New Roman"/>
          <w:sz w:val="24"/>
          <w:szCs w:val="24"/>
          <w:lang w:val="en-US"/>
        </w:rPr>
        <w:t>- Program of the place and fixing of the working hours with the beneficiaries</w:t>
      </w:r>
    </w:p>
    <w:p w:rsidR="00CE67E7" w:rsidRDefault="00CE67E7" w:rsidP="00A67DC1">
      <w:pPr>
        <w:spacing w:after="0" w:line="240" w:lineRule="auto"/>
        <w:jc w:val="both"/>
        <w:rPr>
          <w:rFonts w:ascii="Times New Roman" w:hAnsi="Times New Roman" w:cs="Times New Roman"/>
          <w:sz w:val="24"/>
          <w:szCs w:val="24"/>
          <w:lang w:val="en-US"/>
        </w:rPr>
      </w:pPr>
      <w:r w:rsidRPr="00D94B84">
        <w:rPr>
          <w:rFonts w:ascii="Times New Roman" w:hAnsi="Times New Roman" w:cs="Times New Roman"/>
          <w:sz w:val="24"/>
          <w:szCs w:val="24"/>
          <w:lang w:val="en-US"/>
        </w:rPr>
        <w:t>- Animation with sex workers on HIV / AIDS and sexually transmitted infections by facilitators before the arrival of the screening team</w:t>
      </w:r>
    </w:p>
    <w:p w:rsidR="00A67DC1" w:rsidRPr="00D94B84" w:rsidRDefault="00A67DC1" w:rsidP="00A67DC1">
      <w:pPr>
        <w:spacing w:after="0" w:line="240" w:lineRule="auto"/>
        <w:jc w:val="both"/>
        <w:rPr>
          <w:rFonts w:ascii="Times New Roman" w:hAnsi="Times New Roman" w:cs="Times New Roman"/>
          <w:sz w:val="24"/>
          <w:szCs w:val="24"/>
          <w:lang w:val="en-US"/>
        </w:rPr>
      </w:pPr>
    </w:p>
    <w:p w:rsidR="00D94B84" w:rsidRPr="00D94B84" w:rsidRDefault="00D94B84" w:rsidP="00A67DC1">
      <w:pPr>
        <w:spacing w:after="0" w:line="240" w:lineRule="auto"/>
        <w:jc w:val="both"/>
        <w:rPr>
          <w:rFonts w:ascii="Times New Roman" w:hAnsi="Times New Roman" w:cs="Times New Roman"/>
          <w:sz w:val="24"/>
          <w:szCs w:val="24"/>
          <w:lang w:val="en-US"/>
        </w:rPr>
      </w:pPr>
      <w:r w:rsidRPr="00D94B84">
        <w:rPr>
          <w:rFonts w:ascii="Times New Roman" w:hAnsi="Times New Roman" w:cs="Times New Roman"/>
          <w:sz w:val="24"/>
          <w:szCs w:val="24"/>
          <w:lang w:val="en-US"/>
        </w:rPr>
        <w:t>RESULTS</w:t>
      </w:r>
    </w:p>
    <w:p w:rsidR="00CE67E7" w:rsidRPr="00D94B84" w:rsidRDefault="00D94B84" w:rsidP="00A67DC1">
      <w:pPr>
        <w:spacing w:line="240" w:lineRule="auto"/>
        <w:jc w:val="both"/>
        <w:rPr>
          <w:rFonts w:ascii="Times New Roman" w:hAnsi="Times New Roman" w:cs="Times New Roman"/>
          <w:sz w:val="24"/>
          <w:szCs w:val="24"/>
          <w:lang w:val="en-US"/>
        </w:rPr>
      </w:pPr>
      <w:r w:rsidRPr="00D94B84">
        <w:rPr>
          <w:rFonts w:ascii="Times New Roman" w:hAnsi="Times New Roman" w:cs="Times New Roman"/>
          <w:sz w:val="24"/>
          <w:szCs w:val="24"/>
          <w:lang w:val="en-US"/>
        </w:rPr>
        <w:t>From 2013 to December 2015, 586 sessions were conducted for 2342 participants, 438 people accepted voluntary screening, 19%, 46 positive cases or 10.50%. In terms of sexually transmitted infection, 208 sex workers benefited from the consultation of which 133 cases cared for or 64% and in relation to condoms 126160 unit were distributed.</w:t>
      </w:r>
    </w:p>
    <w:p w:rsidR="00D94B84" w:rsidRPr="00D94B84" w:rsidRDefault="00D94B84" w:rsidP="00A67DC1">
      <w:pPr>
        <w:spacing w:line="240" w:lineRule="auto"/>
        <w:jc w:val="both"/>
        <w:rPr>
          <w:rFonts w:ascii="Times New Roman" w:hAnsi="Times New Roman" w:cs="Times New Roman"/>
          <w:sz w:val="24"/>
          <w:szCs w:val="24"/>
          <w:lang w:val="en-US"/>
        </w:rPr>
      </w:pPr>
      <w:r w:rsidRPr="00D94B84">
        <w:rPr>
          <w:rFonts w:ascii="Times New Roman" w:hAnsi="Times New Roman" w:cs="Times New Roman"/>
          <w:sz w:val="24"/>
          <w:szCs w:val="24"/>
          <w:lang w:val="en-US"/>
        </w:rPr>
        <w:t>CONCLUSIONS AND RECOMMENDATIONS</w:t>
      </w:r>
    </w:p>
    <w:p w:rsidR="00D94B84" w:rsidRPr="00D94B84" w:rsidRDefault="00D94B84" w:rsidP="00A67DC1">
      <w:pPr>
        <w:spacing w:line="240" w:lineRule="auto"/>
        <w:jc w:val="both"/>
        <w:rPr>
          <w:rFonts w:ascii="Times New Roman" w:hAnsi="Times New Roman" w:cs="Times New Roman"/>
          <w:sz w:val="24"/>
          <w:szCs w:val="24"/>
          <w:lang w:val="en-US"/>
        </w:rPr>
      </w:pPr>
      <w:r w:rsidRPr="00D94B84">
        <w:rPr>
          <w:rFonts w:ascii="Times New Roman" w:hAnsi="Times New Roman" w:cs="Times New Roman"/>
          <w:sz w:val="24"/>
          <w:szCs w:val="24"/>
          <w:lang w:val="en-US"/>
        </w:rPr>
        <w:t>Prevention and screening in mobile strategy is an approach that works with female sex workers. However, the care of HIV-positive people remains confronted with the mobility of the beneficiaries who regularly changes sites or even countries without advising the team in charge of supervision. Another strategy should be found to ensure that HIV-positive sex workers can be kept as long as possible in the care system.</w:t>
      </w:r>
    </w:p>
    <w:sectPr w:rsidR="00D94B84" w:rsidRPr="00D94B84" w:rsidSect="00B71CA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3"/>
  <w:proofState w:spelling="clean" w:grammar="clean"/>
  <w:defaultTabStop w:val="708"/>
  <w:hyphenationZone w:val="425"/>
  <w:characterSpacingControl w:val="doNotCompress"/>
  <w:compat/>
  <w:rsids>
    <w:rsidRoot w:val="00CE67E7"/>
    <w:rsid w:val="000B4076"/>
    <w:rsid w:val="00A67DC1"/>
    <w:rsid w:val="00B71CAD"/>
    <w:rsid w:val="00CE67E7"/>
    <w:rsid w:val="00D94B84"/>
    <w:rsid w:val="00DD3200"/>
    <w:rsid w:val="00E7118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CA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270</Words>
  <Characters>1491</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SWEET</dc:creator>
  <cp:keywords/>
  <dc:description/>
  <cp:lastModifiedBy>SWEET</cp:lastModifiedBy>
  <cp:revision>1</cp:revision>
  <dcterms:created xsi:type="dcterms:W3CDTF">2017-06-27T15:21:00Z</dcterms:created>
  <dcterms:modified xsi:type="dcterms:W3CDTF">2017-06-27T15:31:00Z</dcterms:modified>
</cp:coreProperties>
</file>