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EE0C0B" w14:textId="72581436" w:rsidR="005F37C7" w:rsidRDefault="000F13C6" w:rsidP="000C1562">
      <w:pPr>
        <w:jc w:val="both"/>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59264" behindDoc="0" locked="0" layoutInCell="1" allowOverlap="1" wp14:anchorId="04FED495" wp14:editId="09CC3DDC">
            <wp:simplePos x="0" y="0"/>
            <wp:positionH relativeFrom="column">
              <wp:posOffset>5072380</wp:posOffset>
            </wp:positionH>
            <wp:positionV relativeFrom="paragraph">
              <wp:posOffset>0</wp:posOffset>
            </wp:positionV>
            <wp:extent cx="1450975" cy="145097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50975" cy="1450975"/>
                    </a:xfrm>
                    <a:prstGeom prst="rect">
                      <a:avLst/>
                    </a:prstGeom>
                  </pic:spPr>
                </pic:pic>
              </a:graphicData>
            </a:graphic>
            <wp14:sizeRelH relativeFrom="margin">
              <wp14:pctWidth>0</wp14:pctWidth>
            </wp14:sizeRelH>
            <wp14:sizeRelV relativeFrom="margin">
              <wp14:pctHeight>0</wp14:pctHeight>
            </wp14:sizeRelV>
          </wp:anchor>
        </w:drawing>
      </w:r>
    </w:p>
    <w:p w14:paraId="3B0A1BDC" w14:textId="00DC174A" w:rsidR="003B4122" w:rsidRDefault="003B4122" w:rsidP="000C1562">
      <w:pPr>
        <w:jc w:val="both"/>
        <w:rPr>
          <w:rFonts w:ascii="Times New Roman" w:hAnsi="Times New Roman" w:cs="Times New Roman"/>
          <w:b/>
          <w:bCs/>
          <w:sz w:val="24"/>
          <w:szCs w:val="24"/>
        </w:rPr>
      </w:pPr>
      <w:r w:rsidRPr="00BE3507">
        <w:rPr>
          <w:rFonts w:ascii="Times New Roman" w:hAnsi="Times New Roman" w:cs="Times New Roman"/>
          <w:b/>
          <w:bCs/>
          <w:sz w:val="24"/>
          <w:szCs w:val="24"/>
        </w:rPr>
        <w:t xml:space="preserve">Observable Variations in Serum Toll Like Receptors (TLR4) As an adjunct for detection of Asymptomatic </w:t>
      </w:r>
      <w:r w:rsidRPr="00BE3507">
        <w:rPr>
          <w:rFonts w:ascii="Times New Roman" w:hAnsi="Times New Roman" w:cs="Times New Roman"/>
          <w:b/>
          <w:bCs/>
          <w:i/>
          <w:iCs/>
          <w:sz w:val="24"/>
          <w:szCs w:val="24"/>
        </w:rPr>
        <w:t xml:space="preserve">Neisseria gonorrhoea </w:t>
      </w:r>
      <w:r w:rsidRPr="00BE3507">
        <w:rPr>
          <w:rFonts w:ascii="Times New Roman" w:hAnsi="Times New Roman" w:cs="Times New Roman"/>
          <w:b/>
          <w:bCs/>
          <w:sz w:val="24"/>
          <w:szCs w:val="24"/>
        </w:rPr>
        <w:t>infection amongst sexually active women in Osun state, Nigeria</w:t>
      </w:r>
    </w:p>
    <w:p w14:paraId="0DDBA5C9" w14:textId="77777777" w:rsidR="003B4122" w:rsidRDefault="003B4122" w:rsidP="000C1562">
      <w:pPr>
        <w:jc w:val="center"/>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 xml:space="preserve">Ibeh Nnanna Isaiah, </w:t>
      </w:r>
      <w:r>
        <w:rPr>
          <w:rFonts w:ascii="Times New Roman" w:hAnsi="Times New Roman" w:cs="Times New Roman"/>
          <w:sz w:val="24"/>
          <w:szCs w:val="24"/>
          <w:vertAlign w:val="superscript"/>
        </w:rPr>
        <w:t>2</w:t>
      </w:r>
      <w:r>
        <w:rPr>
          <w:rFonts w:ascii="Times New Roman" w:hAnsi="Times New Roman" w:cs="Times New Roman"/>
          <w:sz w:val="24"/>
          <w:szCs w:val="24"/>
        </w:rPr>
        <w:t xml:space="preserve">Okungbowa Awo Micheal, </w:t>
      </w:r>
      <w:r>
        <w:rPr>
          <w:rFonts w:ascii="Times New Roman" w:hAnsi="Times New Roman" w:cs="Times New Roman"/>
          <w:sz w:val="24"/>
          <w:szCs w:val="24"/>
          <w:vertAlign w:val="superscript"/>
        </w:rPr>
        <w:t>3</w:t>
      </w:r>
      <w:r>
        <w:rPr>
          <w:rFonts w:ascii="Times New Roman" w:hAnsi="Times New Roman" w:cs="Times New Roman"/>
          <w:sz w:val="24"/>
          <w:szCs w:val="24"/>
        </w:rPr>
        <w:t xml:space="preserve">Isaiah Nnanna Ibeh and </w:t>
      </w:r>
      <w:r>
        <w:rPr>
          <w:rFonts w:ascii="Times New Roman" w:hAnsi="Times New Roman" w:cs="Times New Roman"/>
          <w:sz w:val="24"/>
          <w:szCs w:val="24"/>
          <w:vertAlign w:val="superscript"/>
        </w:rPr>
        <w:t>4</w:t>
      </w:r>
      <w:r>
        <w:rPr>
          <w:rFonts w:ascii="Times New Roman" w:hAnsi="Times New Roman" w:cs="Times New Roman"/>
          <w:sz w:val="24"/>
          <w:szCs w:val="24"/>
        </w:rPr>
        <w:t>Oronsaye Praise Ikponwosa</w:t>
      </w:r>
    </w:p>
    <w:p w14:paraId="3E73C1D9" w14:textId="77777777" w:rsidR="003B4122" w:rsidRDefault="003B4122" w:rsidP="000C1562">
      <w:pPr>
        <w:jc w:val="center"/>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Department of Veterinary Anatomy, Faculty of Veterinary Medicine, University of Benin, Benin city</w:t>
      </w:r>
    </w:p>
    <w:p w14:paraId="79E073A7" w14:textId="77777777" w:rsidR="003B4122" w:rsidRDefault="003B4122" w:rsidP="000C1562">
      <w:pPr>
        <w:jc w:val="center"/>
        <w:rPr>
          <w:rFonts w:ascii="Times New Roman" w:hAnsi="Times New Roman" w:cs="Times New Roman"/>
          <w:sz w:val="24"/>
          <w:szCs w:val="24"/>
        </w:rPr>
      </w:pPr>
      <w:r>
        <w:rPr>
          <w:rFonts w:ascii="Times New Roman" w:hAnsi="Times New Roman" w:cs="Times New Roman"/>
          <w:sz w:val="24"/>
          <w:szCs w:val="24"/>
          <w:vertAlign w:val="superscript"/>
        </w:rPr>
        <w:t>2,3</w:t>
      </w:r>
      <w:r>
        <w:rPr>
          <w:rFonts w:ascii="Times New Roman" w:hAnsi="Times New Roman" w:cs="Times New Roman"/>
          <w:sz w:val="24"/>
          <w:szCs w:val="24"/>
        </w:rPr>
        <w:t>Department of Medical Laboratory Sciences, School of Basic Medical Sciences, University of Benin, Benin city</w:t>
      </w:r>
    </w:p>
    <w:p w14:paraId="32C1B4FF" w14:textId="372F50F9" w:rsidR="003B4122" w:rsidRDefault="003B4122" w:rsidP="000C1562">
      <w:pPr>
        <w:jc w:val="center"/>
        <w:rPr>
          <w:rFonts w:ascii="Times New Roman" w:hAnsi="Times New Roman" w:cs="Times New Roman"/>
          <w:sz w:val="24"/>
          <w:szCs w:val="24"/>
        </w:rPr>
      </w:pPr>
      <w:r>
        <w:rPr>
          <w:rFonts w:ascii="Times New Roman" w:hAnsi="Times New Roman" w:cs="Times New Roman"/>
          <w:sz w:val="24"/>
          <w:szCs w:val="24"/>
          <w:vertAlign w:val="superscript"/>
        </w:rPr>
        <w:t>4</w:t>
      </w:r>
      <w:r>
        <w:rPr>
          <w:rFonts w:ascii="Times New Roman" w:hAnsi="Times New Roman" w:cs="Times New Roman"/>
          <w:sz w:val="24"/>
          <w:szCs w:val="24"/>
        </w:rPr>
        <w:t>Department of Health Services, University of Benin, Benin city</w:t>
      </w:r>
    </w:p>
    <w:p w14:paraId="4C4960B2" w14:textId="77777777" w:rsidR="003B4122" w:rsidRDefault="003B4122" w:rsidP="000C1562">
      <w:pPr>
        <w:jc w:val="center"/>
        <w:rPr>
          <w:rFonts w:ascii="Times New Roman" w:hAnsi="Times New Roman" w:cs="Times New Roman"/>
          <w:sz w:val="24"/>
          <w:szCs w:val="24"/>
        </w:rPr>
      </w:pPr>
      <w:r>
        <w:rPr>
          <w:rFonts w:ascii="Times New Roman" w:hAnsi="Times New Roman" w:cs="Times New Roman"/>
          <w:sz w:val="24"/>
          <w:szCs w:val="24"/>
        </w:rPr>
        <w:t xml:space="preserve">Corresponding Author: Ibeh Nnanna Isaiah, </w:t>
      </w:r>
      <w:hyperlink r:id="rId5" w:history="1">
        <w:r w:rsidRPr="00A55BDC">
          <w:rPr>
            <w:rStyle w:val="Hyperlink"/>
            <w:rFonts w:ascii="Times New Roman" w:hAnsi="Times New Roman" w:cs="Times New Roman"/>
            <w:sz w:val="24"/>
            <w:szCs w:val="24"/>
          </w:rPr>
          <w:t>nnanma.ibeh@uniben.edu</w:t>
        </w:r>
      </w:hyperlink>
      <w:r>
        <w:rPr>
          <w:rFonts w:ascii="Times New Roman" w:hAnsi="Times New Roman" w:cs="Times New Roman"/>
          <w:sz w:val="24"/>
          <w:szCs w:val="24"/>
        </w:rPr>
        <w:t xml:space="preserve"> +2348034834189</w:t>
      </w:r>
    </w:p>
    <w:p w14:paraId="659C08B2" w14:textId="77777777" w:rsidR="008D24D9" w:rsidRDefault="008D24D9" w:rsidP="000C1562">
      <w:pPr>
        <w:jc w:val="center"/>
        <w:rPr>
          <w:rFonts w:ascii="Times New Roman" w:hAnsi="Times New Roman" w:cs="Times New Roman"/>
          <w:b/>
          <w:sz w:val="24"/>
          <w:szCs w:val="24"/>
        </w:rPr>
      </w:pPr>
    </w:p>
    <w:p w14:paraId="2E0685CF" w14:textId="77777777" w:rsidR="008D24D9" w:rsidRPr="002242BC" w:rsidRDefault="008D24D9" w:rsidP="000C1562">
      <w:pPr>
        <w:jc w:val="center"/>
        <w:rPr>
          <w:rFonts w:ascii="Times New Roman" w:hAnsi="Times New Roman" w:cs="Times New Roman"/>
          <w:b/>
          <w:sz w:val="24"/>
          <w:szCs w:val="24"/>
        </w:rPr>
      </w:pPr>
      <w:r w:rsidRPr="002242BC">
        <w:rPr>
          <w:rFonts w:ascii="Times New Roman" w:hAnsi="Times New Roman" w:cs="Times New Roman"/>
          <w:b/>
          <w:sz w:val="24"/>
          <w:szCs w:val="24"/>
        </w:rPr>
        <w:t>ABSTRACT</w:t>
      </w:r>
    </w:p>
    <w:p w14:paraId="03604656" w14:textId="1A079BE7" w:rsidR="008D24D9" w:rsidRDefault="008D24D9" w:rsidP="000C1562">
      <w:pPr>
        <w:spacing w:line="240" w:lineRule="auto"/>
        <w:jc w:val="both"/>
        <w:rPr>
          <w:rFonts w:ascii="Times New Roman" w:hAnsi="Times New Roman" w:cs="Times New Roman"/>
          <w:sz w:val="24"/>
          <w:szCs w:val="24"/>
        </w:rPr>
      </w:pPr>
      <w:r w:rsidRPr="00BE3507">
        <w:rPr>
          <w:rFonts w:ascii="Times New Roman" w:hAnsi="Times New Roman" w:cs="Times New Roman"/>
          <w:b/>
          <w:bCs/>
          <w:sz w:val="24"/>
          <w:szCs w:val="24"/>
        </w:rPr>
        <w:t xml:space="preserve">Background: </w:t>
      </w:r>
      <w:r w:rsidRPr="00BE3507">
        <w:rPr>
          <w:rFonts w:ascii="Times New Roman" w:hAnsi="Times New Roman" w:cs="Times New Roman"/>
          <w:sz w:val="24"/>
          <w:szCs w:val="24"/>
        </w:rPr>
        <w:t>The genus Neisseria contains commensal and pathogenicspecies that colonize human mucosal epithelia. The pathogenic</w:t>
      </w:r>
      <w:r>
        <w:rPr>
          <w:rFonts w:ascii="Times New Roman" w:hAnsi="Times New Roman" w:cs="Times New Roman"/>
          <w:sz w:val="24"/>
          <w:szCs w:val="24"/>
        </w:rPr>
        <w:t xml:space="preserve"> </w:t>
      </w:r>
      <w:r w:rsidRPr="00BE3507">
        <w:rPr>
          <w:rFonts w:ascii="Times New Roman" w:hAnsi="Times New Roman" w:cs="Times New Roman"/>
          <w:sz w:val="24"/>
          <w:szCs w:val="24"/>
        </w:rPr>
        <w:t xml:space="preserve">species </w:t>
      </w:r>
      <w:r w:rsidRPr="00883403">
        <w:rPr>
          <w:rFonts w:ascii="Times New Roman" w:hAnsi="Times New Roman" w:cs="Times New Roman"/>
          <w:i/>
          <w:sz w:val="24"/>
          <w:szCs w:val="24"/>
        </w:rPr>
        <w:t>Neisseria gonorrhoeae</w:t>
      </w:r>
      <w:r w:rsidRPr="00BE3507">
        <w:rPr>
          <w:rFonts w:ascii="Times New Roman" w:hAnsi="Times New Roman" w:cs="Times New Roman"/>
          <w:sz w:val="24"/>
          <w:szCs w:val="24"/>
        </w:rPr>
        <w:t xml:space="preserve"> and </w:t>
      </w:r>
      <w:r w:rsidRPr="00883403">
        <w:rPr>
          <w:rFonts w:ascii="Times New Roman" w:hAnsi="Times New Roman" w:cs="Times New Roman"/>
          <w:i/>
          <w:sz w:val="24"/>
          <w:szCs w:val="24"/>
        </w:rPr>
        <w:t>Neisseria</w:t>
      </w:r>
      <w:r w:rsidRPr="00BE3507">
        <w:rPr>
          <w:rFonts w:ascii="Times New Roman" w:hAnsi="Times New Roman" w:cs="Times New Roman"/>
          <w:sz w:val="24"/>
          <w:szCs w:val="24"/>
        </w:rPr>
        <w:t xml:space="preserve"> </w:t>
      </w:r>
      <w:r w:rsidRPr="00883403">
        <w:rPr>
          <w:rFonts w:ascii="Times New Roman" w:hAnsi="Times New Roman" w:cs="Times New Roman"/>
          <w:i/>
          <w:sz w:val="24"/>
          <w:szCs w:val="24"/>
        </w:rPr>
        <w:t>meningitidis</w:t>
      </w:r>
      <w:r w:rsidRPr="00BE3507">
        <w:rPr>
          <w:rFonts w:ascii="Times New Roman" w:hAnsi="Times New Roman" w:cs="Times New Roman"/>
          <w:sz w:val="24"/>
          <w:szCs w:val="24"/>
        </w:rPr>
        <w:t xml:space="preserve"> can</w:t>
      </w:r>
      <w:r>
        <w:rPr>
          <w:rFonts w:ascii="Times New Roman" w:hAnsi="Times New Roman" w:cs="Times New Roman"/>
          <w:sz w:val="24"/>
          <w:szCs w:val="24"/>
        </w:rPr>
        <w:t xml:space="preserve"> </w:t>
      </w:r>
      <w:r w:rsidRPr="00BE3507">
        <w:rPr>
          <w:rFonts w:ascii="Times New Roman" w:hAnsi="Times New Roman" w:cs="Times New Roman"/>
          <w:sz w:val="24"/>
          <w:szCs w:val="24"/>
        </w:rPr>
        <w:t xml:space="preserve">induce inflammation and breach mucosal barriers. they have evolved mechanisms to promote growth and persistence in the host. In addition to living freely in the extracellular space, </w:t>
      </w:r>
      <w:r w:rsidRPr="00883403">
        <w:rPr>
          <w:rFonts w:ascii="Times New Roman" w:hAnsi="Times New Roman" w:cs="Times New Roman"/>
          <w:i/>
          <w:sz w:val="24"/>
          <w:szCs w:val="24"/>
        </w:rPr>
        <w:t>N. gonorrhoeae</w:t>
      </w:r>
      <w:r w:rsidRPr="00BE3507">
        <w:rPr>
          <w:rFonts w:ascii="Times New Roman" w:hAnsi="Times New Roman" w:cs="Times New Roman"/>
          <w:sz w:val="24"/>
          <w:szCs w:val="24"/>
        </w:rPr>
        <w:t xml:space="preserve"> can invade the cytoplasm of host phagocytes, thereby evading detection and elimination by the innate immune system.</w:t>
      </w:r>
      <w:r w:rsidRPr="00BE3507">
        <w:rPr>
          <w:rFonts w:ascii="Times New Roman" w:hAnsi="Times New Roman" w:cs="Times New Roman"/>
          <w:b/>
          <w:bCs/>
          <w:sz w:val="24"/>
          <w:szCs w:val="24"/>
        </w:rPr>
        <w:t xml:space="preserve">Aims and Objectives: </w:t>
      </w:r>
      <w:r w:rsidRPr="00BE3507">
        <w:rPr>
          <w:rFonts w:ascii="Times New Roman" w:hAnsi="Times New Roman" w:cs="Times New Roman"/>
          <w:sz w:val="24"/>
          <w:szCs w:val="24"/>
        </w:rPr>
        <w:t>to evaluatemolecules from microorganisms known as pathogen-associatedmolecular patterns through which several host pattern recognition receptors are mediated as an adjunct for early detection of Asymptomatic carriers from symptomatic carriers these molecules is the Toll-like receptors (TLRs). For example, TLR4mediates recognition of extracellular gonococcal lipoolextracecharide (LOS).</w:t>
      </w:r>
      <w:r w:rsidRPr="00BE3507">
        <w:rPr>
          <w:rFonts w:ascii="Times New Roman" w:hAnsi="Times New Roman" w:cs="Times New Roman"/>
          <w:b/>
          <w:bCs/>
          <w:sz w:val="24"/>
          <w:szCs w:val="24"/>
        </w:rPr>
        <w:t xml:space="preserve">Materials and Method: </w:t>
      </w:r>
      <w:r w:rsidRPr="00BE3507">
        <w:rPr>
          <w:rFonts w:ascii="Times New Roman" w:hAnsi="Times New Roman" w:cs="Times New Roman"/>
          <w:sz w:val="24"/>
          <w:szCs w:val="24"/>
        </w:rPr>
        <w:t xml:space="preserve"> Adult sexually active females those who havent been diagnosed of any sexually transmitted infection and then positive carriers those who have been diagnosed and confirmed with N.Gonorrhea infection using the normal healthy females as a baseline of comparison from both. Blood samples where collected, 10 positive Symptomatic carriers and 10 Asymptomatic carriers were incudted into this study all patient on any form of antibacterial treatment were excluded from the study. Veinus blood samples where collected and analysed with the flow cytometer to differentiate TLR4 Neutrophils and Monocytes with other proinflammatory mediators.</w:t>
      </w:r>
      <w:r w:rsidRPr="00BE3507">
        <w:rPr>
          <w:rFonts w:ascii="Times New Roman" w:hAnsi="Times New Roman" w:cs="Times New Roman"/>
          <w:b/>
          <w:bCs/>
          <w:sz w:val="24"/>
          <w:szCs w:val="24"/>
        </w:rPr>
        <w:t xml:space="preserve">Result: </w:t>
      </w:r>
      <w:r w:rsidRPr="00BE3507">
        <w:rPr>
          <w:rFonts w:ascii="Times New Roman" w:hAnsi="Times New Roman" w:cs="Times New Roman"/>
          <w:sz w:val="24"/>
          <w:szCs w:val="24"/>
        </w:rPr>
        <w:t xml:space="preserve">Observable variations when comparing the normal healthy female and the asymptomatic carrier with a significant differences (p&lt;0.05) from the TLR4 (Neutrophils and Monocytes) although </w:t>
      </w:r>
      <w:r w:rsidRPr="00BE3507">
        <w:rPr>
          <w:rFonts w:ascii="Times New Roman" w:hAnsi="Times New Roman" w:cs="Times New Roman"/>
          <w:sz w:val="24"/>
          <w:szCs w:val="24"/>
        </w:rPr>
        <w:lastRenderedPageBreak/>
        <w:t>symptoms may not be present but the body still produces mediators as basline of infectious antigen present.</w:t>
      </w:r>
      <w:r w:rsidRPr="00BE3507">
        <w:rPr>
          <w:rFonts w:ascii="Times New Roman" w:hAnsi="Times New Roman" w:cs="Times New Roman"/>
          <w:b/>
          <w:bCs/>
          <w:sz w:val="24"/>
          <w:szCs w:val="24"/>
        </w:rPr>
        <w:t xml:space="preserve">Conclusion and Recomendation: </w:t>
      </w:r>
      <w:r w:rsidRPr="00BE3507">
        <w:rPr>
          <w:rFonts w:ascii="Times New Roman" w:hAnsi="Times New Roman" w:cs="Times New Roman"/>
          <w:sz w:val="24"/>
          <w:szCs w:val="24"/>
        </w:rPr>
        <w:t>it is possible to include TLR4 as mediator in detecting possible sexually transmitted gonococcal  infection in females.</w:t>
      </w:r>
    </w:p>
    <w:p w14:paraId="1F7712E2" w14:textId="77777777" w:rsidR="008D24D9" w:rsidRPr="00491141" w:rsidRDefault="008D24D9" w:rsidP="000C1562">
      <w:pPr>
        <w:jc w:val="both"/>
        <w:rPr>
          <w:rFonts w:ascii="Times New Roman" w:hAnsi="Times New Roman" w:cs="Times New Roman"/>
          <w:sz w:val="24"/>
          <w:szCs w:val="24"/>
        </w:rPr>
      </w:pPr>
      <w:r>
        <w:rPr>
          <w:rFonts w:ascii="Times New Roman" w:hAnsi="Times New Roman" w:cs="Times New Roman"/>
          <w:sz w:val="24"/>
          <w:szCs w:val="24"/>
        </w:rPr>
        <w:t>Keyword:  Toll like Receptors, Mediators, Immunostimulation, gonococcal, Asymptomatic</w:t>
      </w:r>
    </w:p>
    <w:p w14:paraId="361C2DBB" w14:textId="380C5454" w:rsidR="008D24D9" w:rsidRDefault="008D24D9"/>
    <w:p w14:paraId="7F82318F" w14:textId="368E6661" w:rsidR="006F4AE2" w:rsidRPr="0049551D" w:rsidRDefault="006F4AE2" w:rsidP="000C1562">
      <w:pPr>
        <w:jc w:val="both"/>
      </w:pPr>
      <w:r>
        <w:rPr>
          <w:b/>
        </w:rPr>
        <w:t xml:space="preserve">Biography </w:t>
      </w:r>
    </w:p>
    <w:p w14:paraId="40B42C51" w14:textId="77777777" w:rsidR="006F4AE2" w:rsidRDefault="006F4AE2" w:rsidP="000C1562">
      <w:pPr>
        <w:jc w:val="both"/>
        <w:rPr>
          <w:b/>
        </w:rPr>
      </w:pPr>
    </w:p>
    <w:p w14:paraId="5B14F285" w14:textId="1A26EE73" w:rsidR="006F4AE2" w:rsidRPr="00A41107" w:rsidRDefault="008E55D8" w:rsidP="000C1562">
      <w:pPr>
        <w:jc w:val="both"/>
        <w:rPr>
          <w:rFonts w:eastAsia="MS PGothic"/>
          <w:b/>
          <w:color w:val="000000"/>
          <w:szCs w:val="32"/>
        </w:rPr>
      </w:pPr>
      <w:r>
        <w:t xml:space="preserve">Ibeh Nnanna Isaiah </w:t>
      </w:r>
      <w:r w:rsidR="006F4AE2">
        <w:t xml:space="preserve"> has completed his </w:t>
      </w:r>
      <w:r w:rsidR="001E59B4">
        <w:t>MSc</w:t>
      </w:r>
      <w:r>
        <w:t xml:space="preserve"> and is currently a </w:t>
      </w:r>
      <w:r w:rsidR="001E59B4">
        <w:t>PhD</w:t>
      </w:r>
      <w:r>
        <w:t xml:space="preserve"> Candida</w:t>
      </w:r>
      <w:r w:rsidR="005F5B20">
        <w:t xml:space="preserve">te </w:t>
      </w:r>
      <w:r w:rsidR="006F4AE2">
        <w:t xml:space="preserve"> at the</w:t>
      </w:r>
      <w:r w:rsidR="005F5B20">
        <w:t xml:space="preserve"> University of Benin, He is A Principal Medical Laboratory Scientist In the</w:t>
      </w:r>
      <w:r w:rsidR="0083365C">
        <w:t xml:space="preserve"> Faculty of</w:t>
      </w:r>
      <w:r w:rsidR="005F5B20">
        <w:t xml:space="preserve"> </w:t>
      </w:r>
      <w:r w:rsidR="00951F44">
        <w:t>Veterinary M</w:t>
      </w:r>
      <w:r w:rsidR="0083365C">
        <w:t xml:space="preserve">edicine </w:t>
      </w:r>
      <w:r w:rsidR="006F4AE2">
        <w:t xml:space="preserve"> </w:t>
      </w:r>
      <w:r w:rsidR="00C04BE0">
        <w:t>in The University of Benin, Nigeria with Over 8 years of working experience, He has published 30 publications most of it at international</w:t>
      </w:r>
      <w:r w:rsidR="00542A71">
        <w:t xml:space="preserve">. </w:t>
      </w:r>
      <w:r w:rsidR="006F4AE2">
        <w:tab/>
      </w:r>
      <w:r w:rsidR="006F4AE2">
        <w:br/>
      </w:r>
    </w:p>
    <w:p w14:paraId="4DA8C304" w14:textId="024BCE1D" w:rsidR="006F4AE2" w:rsidRPr="008A690F" w:rsidRDefault="006F4AE2" w:rsidP="000C1562">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00A531CE">
        <w:rPr>
          <w:lang w:val="en-NZ"/>
        </w:rPr>
        <w:t>Ibeh  Nnanna Isaiah</w:t>
      </w:r>
      <w:r w:rsidRPr="008A690F">
        <w:rPr>
          <w:lang w:val="en-NZ"/>
        </w:rPr>
        <w:br/>
        <w:t>Contact number:</w:t>
      </w:r>
      <w:r w:rsidR="00A531CE">
        <w:rPr>
          <w:lang w:val="en-NZ"/>
        </w:rPr>
        <w:t xml:space="preserve">  +2348034834189</w:t>
      </w:r>
      <w:r w:rsidRPr="008A690F">
        <w:rPr>
          <w:lang w:val="en-NZ"/>
        </w:rPr>
        <w:br/>
        <w:t>Twitter account:</w:t>
      </w:r>
      <w:r w:rsidR="00411A33">
        <w:rPr>
          <w:lang w:val="en-NZ"/>
        </w:rPr>
        <w:t xml:space="preserve">   mcibeh101@twitter.com</w:t>
      </w:r>
      <w:r w:rsidRPr="008A690F">
        <w:rPr>
          <w:lang w:val="en-NZ"/>
        </w:rPr>
        <w:br/>
        <w:t>Linked In account:</w:t>
      </w:r>
      <w:r w:rsidR="00411A33">
        <w:rPr>
          <w:lang w:val="en-NZ"/>
        </w:rPr>
        <w:t xml:space="preserve"> Ibeh Nnanna Isaiah</w:t>
      </w:r>
      <w:bookmarkStart w:id="0" w:name="_GoBack"/>
      <w:bookmarkEnd w:id="0"/>
    </w:p>
    <w:p w14:paraId="5E4E3D1A" w14:textId="77777777" w:rsidR="006F4AE2" w:rsidRDefault="006F4AE2" w:rsidP="000C1562">
      <w:pPr>
        <w:autoSpaceDE w:val="0"/>
        <w:autoSpaceDN w:val="0"/>
        <w:adjustRightInd w:val="0"/>
        <w:rPr>
          <w:lang w:val="en-NZ"/>
        </w:rPr>
      </w:pPr>
      <w:r w:rsidRPr="008A690F">
        <w:rPr>
          <w:lang w:val="en-NZ"/>
        </w:rPr>
        <w:t>Session name/ number:</w:t>
      </w:r>
      <w:r w:rsidRPr="008A690F">
        <w:rPr>
          <w:lang w:val="en-NZ"/>
        </w:rPr>
        <w:br/>
        <w:t>Category: (Oral presentation/ Poster presentation)</w:t>
      </w:r>
      <w:r>
        <w:rPr>
          <w:lang w:val="en-NZ"/>
        </w:rPr>
        <w:br/>
      </w:r>
    </w:p>
    <w:p w14:paraId="4C0BE5F8" w14:textId="77777777" w:rsidR="006F4AE2" w:rsidRDefault="006F4AE2"/>
    <w:sectPr w:rsidR="006F4AE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4D9"/>
    <w:rsid w:val="000F13C6"/>
    <w:rsid w:val="001E59B4"/>
    <w:rsid w:val="003B4122"/>
    <w:rsid w:val="00411A33"/>
    <w:rsid w:val="004E377B"/>
    <w:rsid w:val="00542A71"/>
    <w:rsid w:val="00573905"/>
    <w:rsid w:val="005F37C7"/>
    <w:rsid w:val="005F5B20"/>
    <w:rsid w:val="006F4AE2"/>
    <w:rsid w:val="0083365C"/>
    <w:rsid w:val="008D24D9"/>
    <w:rsid w:val="008E55D8"/>
    <w:rsid w:val="00951F44"/>
    <w:rsid w:val="009A4E58"/>
    <w:rsid w:val="009B35C0"/>
    <w:rsid w:val="00A531CE"/>
    <w:rsid w:val="00C04BE0"/>
    <w:rsid w:val="00CF36CB"/>
    <w:rsid w:val="00D41B09"/>
    <w:rsid w:val="00E504EC"/>
    <w:rsid w:val="00F06B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6B04A"/>
  <w15:chartTrackingRefBased/>
  <w15:docId w15:val="{8DC1F278-16CD-A443-97C3-4D3D4E6C3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41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hyperlink" Target="mailto:nnanma.ibeh@uniben.edu" TargetMode="External" /><Relationship Id="rId4"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2878</Characters>
  <Application>Microsoft Office Word</Application>
  <DocSecurity>0</DocSecurity>
  <Lines>23</Lines>
  <Paragraphs>6</Paragraphs>
  <ScaleCrop>false</ScaleCrop>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ibeh</dc:creator>
  <cp:keywords/>
  <dc:description/>
  <cp:lastModifiedBy>andre ibeh</cp:lastModifiedBy>
  <cp:revision>2</cp:revision>
  <dcterms:created xsi:type="dcterms:W3CDTF">2020-01-19T08:53:00Z</dcterms:created>
  <dcterms:modified xsi:type="dcterms:W3CDTF">2020-01-19T08:53:00Z</dcterms:modified>
</cp:coreProperties>
</file>