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C1D" w:rsidRPr="00174217" w:rsidRDefault="00601C1D" w:rsidP="00174217">
      <w:pPr>
        <w:autoSpaceDE w:val="0"/>
        <w:autoSpaceDN w:val="0"/>
        <w:adjustRightInd w:val="0"/>
        <w:spacing w:after="0" w:line="360" w:lineRule="auto"/>
        <w:jc w:val="both"/>
        <w:rPr>
          <w:rFonts w:ascii="Times New Roman" w:hAnsi="Times New Roman"/>
          <w:b/>
          <w:sz w:val="24"/>
          <w:szCs w:val="24"/>
        </w:rPr>
      </w:pPr>
      <w:r w:rsidRPr="00174217">
        <w:rPr>
          <w:rFonts w:ascii="Times New Roman" w:hAnsi="Times New Roman"/>
          <w:b/>
          <w:sz w:val="24"/>
          <w:szCs w:val="24"/>
        </w:rPr>
        <w:t>Efficacy of single dose Albendazole and Praziquantel drugs among helminth infected school children at Rural Bahir Dar, Northwest Ethiopia</w:t>
      </w:r>
    </w:p>
    <w:p w:rsidR="00601C1D" w:rsidRPr="00174217" w:rsidRDefault="00601C1D" w:rsidP="00174217">
      <w:pPr>
        <w:autoSpaceDE w:val="0"/>
        <w:autoSpaceDN w:val="0"/>
        <w:adjustRightInd w:val="0"/>
        <w:spacing w:after="0" w:line="360" w:lineRule="auto"/>
        <w:jc w:val="both"/>
        <w:rPr>
          <w:rFonts w:ascii="Times New Roman" w:hAnsi="Times New Roman"/>
          <w:b/>
          <w:sz w:val="24"/>
          <w:szCs w:val="24"/>
        </w:rPr>
      </w:pPr>
      <w:r w:rsidRPr="00174217">
        <w:rPr>
          <w:rFonts w:ascii="Times New Roman" w:hAnsi="Times New Roman"/>
          <w:b/>
          <w:sz w:val="24"/>
          <w:szCs w:val="24"/>
        </w:rPr>
        <w:t>*Tadesse Hailu, Bayeh Abera, Wondemagegn Mulu, Megbaru Alemu, Endalew Yizengaw Ashenafi Genanew</w:t>
      </w:r>
    </w:p>
    <w:p w:rsidR="00174217" w:rsidRPr="00174217" w:rsidRDefault="00174217" w:rsidP="00174217">
      <w:pPr>
        <w:tabs>
          <w:tab w:val="right" w:pos="9360"/>
        </w:tabs>
        <w:spacing w:after="0" w:line="360" w:lineRule="auto"/>
        <w:jc w:val="both"/>
        <w:rPr>
          <w:rFonts w:ascii="Times New Roman" w:hAnsi="Times New Roman"/>
          <w:sz w:val="24"/>
          <w:szCs w:val="24"/>
        </w:rPr>
      </w:pPr>
      <w:r w:rsidRPr="00174217">
        <w:rPr>
          <w:rFonts w:ascii="Times New Roman" w:hAnsi="Times New Roman"/>
          <w:sz w:val="24"/>
          <w:szCs w:val="24"/>
        </w:rPr>
        <w:t xml:space="preserve">Tadesse Hailu (Associate Professor of Medical Parasitology), Department of Medical Laboratory Science, College of Medicine and Health Science, Bahir Dar University, P.O.Box: 79, E-mail: </w:t>
      </w:r>
      <w:hyperlink r:id="rId4" w:history="1">
        <w:r w:rsidRPr="00174217">
          <w:rPr>
            <w:rStyle w:val="Hyperlink"/>
            <w:rFonts w:ascii="Times New Roman" w:hAnsi="Times New Roman"/>
            <w:sz w:val="24"/>
            <w:szCs w:val="24"/>
          </w:rPr>
          <w:t>tadessehailu89@gmail.com</w:t>
        </w:r>
      </w:hyperlink>
    </w:p>
    <w:p w:rsidR="00601C1D" w:rsidRPr="00174217" w:rsidRDefault="00601C1D" w:rsidP="00174217">
      <w:pPr>
        <w:spacing w:after="0" w:line="360" w:lineRule="auto"/>
        <w:jc w:val="both"/>
        <w:rPr>
          <w:rFonts w:ascii="Times New Roman" w:hAnsi="Times New Roman"/>
          <w:b/>
          <w:sz w:val="24"/>
          <w:szCs w:val="24"/>
        </w:rPr>
      </w:pPr>
      <w:r w:rsidRPr="00174217">
        <w:rPr>
          <w:rFonts w:ascii="Times New Roman" w:hAnsi="Times New Roman"/>
          <w:b/>
          <w:sz w:val="24"/>
          <w:szCs w:val="24"/>
        </w:rPr>
        <w:t>Abstract</w:t>
      </w:r>
    </w:p>
    <w:p w:rsidR="00601C1D" w:rsidRPr="00174217" w:rsidRDefault="00601C1D" w:rsidP="00174217">
      <w:pPr>
        <w:spacing w:after="0" w:line="360" w:lineRule="auto"/>
        <w:jc w:val="both"/>
        <w:rPr>
          <w:rFonts w:ascii="Times New Roman" w:hAnsi="Times New Roman"/>
          <w:sz w:val="24"/>
          <w:szCs w:val="24"/>
        </w:rPr>
      </w:pPr>
      <w:r w:rsidRPr="00174217">
        <w:rPr>
          <w:rFonts w:ascii="Times New Roman" w:hAnsi="Times New Roman"/>
          <w:b/>
          <w:sz w:val="24"/>
          <w:szCs w:val="24"/>
        </w:rPr>
        <w:t>Background:</w:t>
      </w:r>
      <w:r w:rsidRPr="00174217">
        <w:rPr>
          <w:rFonts w:ascii="Times New Roman" w:hAnsi="Times New Roman"/>
          <w:sz w:val="24"/>
          <w:szCs w:val="24"/>
        </w:rPr>
        <w:t xml:space="preserve"> Geo-helminthic and </w:t>
      </w:r>
      <w:r w:rsidRPr="00174217">
        <w:rPr>
          <w:rFonts w:ascii="Times New Roman" w:hAnsi="Times New Roman"/>
          <w:i/>
          <w:sz w:val="24"/>
          <w:szCs w:val="24"/>
        </w:rPr>
        <w:t xml:space="preserve">Schistosoma mansoni </w:t>
      </w:r>
      <w:r w:rsidRPr="00174217">
        <w:rPr>
          <w:rFonts w:ascii="Times New Roman" w:hAnsi="Times New Roman"/>
          <w:sz w:val="24"/>
          <w:szCs w:val="24"/>
        </w:rPr>
        <w:t xml:space="preserve">infections are the major causes of mortality and morbidity in Sub Saharan countries. Periodic administration of anti-helminthic drugs is the most widely implemented controlling method though resistance of antihelminthic drugs makes helminth control difficult. </w:t>
      </w:r>
    </w:p>
    <w:p w:rsidR="00601C1D" w:rsidRPr="00174217" w:rsidRDefault="00AB1B27" w:rsidP="00174217">
      <w:pPr>
        <w:spacing w:after="0" w:line="360" w:lineRule="auto"/>
        <w:jc w:val="both"/>
        <w:rPr>
          <w:rFonts w:ascii="Times New Roman" w:hAnsi="Times New Roman"/>
          <w:sz w:val="24"/>
          <w:szCs w:val="24"/>
        </w:rPr>
      </w:pPr>
      <w:r>
        <w:rPr>
          <w:rFonts w:ascii="Times New Roman" w:hAnsi="Times New Roman"/>
          <w:b/>
          <w:sz w:val="24"/>
          <w:szCs w:val="24"/>
        </w:rPr>
        <w:t>Objective</w:t>
      </w:r>
      <w:r w:rsidR="00601C1D" w:rsidRPr="00174217">
        <w:rPr>
          <w:rFonts w:ascii="Times New Roman" w:hAnsi="Times New Roman"/>
          <w:b/>
          <w:sz w:val="24"/>
          <w:szCs w:val="24"/>
        </w:rPr>
        <w:t>:</w:t>
      </w:r>
      <w:r w:rsidR="00601C1D" w:rsidRPr="00174217">
        <w:rPr>
          <w:rFonts w:ascii="Times New Roman" w:hAnsi="Times New Roman"/>
          <w:sz w:val="24"/>
          <w:szCs w:val="24"/>
        </w:rPr>
        <w:t xml:space="preserve"> The aim of this study was to assess the efficacy of single dose Albendazole and Praziquantel drugs among helminth infected children. </w:t>
      </w:r>
    </w:p>
    <w:p w:rsidR="00601C1D" w:rsidRPr="00174217" w:rsidRDefault="00174217" w:rsidP="00174217">
      <w:pPr>
        <w:spacing w:after="0" w:line="360" w:lineRule="auto"/>
        <w:jc w:val="both"/>
        <w:rPr>
          <w:rFonts w:ascii="Times New Roman" w:hAnsi="Times New Roman"/>
          <w:sz w:val="24"/>
          <w:szCs w:val="24"/>
        </w:rPr>
      </w:pPr>
      <w:r w:rsidRPr="00174217">
        <w:rPr>
          <w:rFonts w:ascii="Times New Roman" w:hAnsi="Times New Roman"/>
          <w:b/>
          <w:sz w:val="24"/>
          <w:szCs w:val="24"/>
        </w:rPr>
        <w:t>M</w:t>
      </w:r>
      <w:r w:rsidR="00601C1D" w:rsidRPr="00174217">
        <w:rPr>
          <w:rFonts w:ascii="Times New Roman" w:hAnsi="Times New Roman"/>
          <w:b/>
          <w:sz w:val="24"/>
          <w:szCs w:val="24"/>
        </w:rPr>
        <w:t>ethods</w:t>
      </w:r>
      <w:r w:rsidRPr="00174217">
        <w:rPr>
          <w:rFonts w:ascii="Times New Roman" w:hAnsi="Times New Roman"/>
          <w:b/>
          <w:sz w:val="24"/>
          <w:szCs w:val="24"/>
        </w:rPr>
        <w:t xml:space="preserve">: </w:t>
      </w:r>
      <w:r w:rsidR="00601C1D" w:rsidRPr="00174217">
        <w:rPr>
          <w:rFonts w:ascii="Times New Roman" w:hAnsi="Times New Roman"/>
          <w:sz w:val="24"/>
          <w:szCs w:val="24"/>
        </w:rPr>
        <w:t xml:space="preserve">A cross sectional study was conducted from May, 2017 to June, 2017. Stool examination was done by Formol-Ether Concentration Technique. Students infected with Geohelminths and </w:t>
      </w:r>
      <w:r w:rsidR="00601C1D" w:rsidRPr="00174217">
        <w:rPr>
          <w:rFonts w:ascii="Times New Roman" w:hAnsi="Times New Roman"/>
          <w:i/>
          <w:sz w:val="24"/>
          <w:szCs w:val="24"/>
        </w:rPr>
        <w:t>Schistosoma mansoni</w:t>
      </w:r>
      <w:r w:rsidR="00601C1D" w:rsidRPr="00174217">
        <w:rPr>
          <w:rFonts w:ascii="Times New Roman" w:hAnsi="Times New Roman"/>
          <w:sz w:val="24"/>
          <w:szCs w:val="24"/>
        </w:rPr>
        <w:t xml:space="preserve"> were</w:t>
      </w:r>
      <w:bookmarkStart w:id="0" w:name="_GoBack"/>
      <w:bookmarkEnd w:id="0"/>
      <w:r w:rsidR="00601C1D" w:rsidRPr="00174217">
        <w:rPr>
          <w:rFonts w:ascii="Times New Roman" w:hAnsi="Times New Roman"/>
          <w:sz w:val="24"/>
          <w:szCs w:val="24"/>
        </w:rPr>
        <w:t xml:space="preserve"> treated with single dose of Albendazole and Praziquantel, respectively. Post treatment stool examination was done after two weeks. The data was analyzed using SPSS version 20 statistical soft ware. The magnitude of parasite infection, percentage of egg count reduction and cure rate following treatment were calculated using descriptive statistics.</w:t>
      </w:r>
    </w:p>
    <w:p w:rsidR="00601C1D" w:rsidRPr="00174217" w:rsidRDefault="00174217" w:rsidP="00174217">
      <w:pPr>
        <w:spacing w:after="0" w:line="360" w:lineRule="auto"/>
        <w:jc w:val="both"/>
        <w:rPr>
          <w:rFonts w:ascii="Times New Roman" w:hAnsi="Times New Roman"/>
          <w:sz w:val="24"/>
          <w:szCs w:val="24"/>
        </w:rPr>
      </w:pPr>
      <w:r w:rsidRPr="00174217">
        <w:rPr>
          <w:rFonts w:ascii="Times New Roman" w:hAnsi="Times New Roman"/>
          <w:b/>
          <w:sz w:val="24"/>
          <w:szCs w:val="24"/>
        </w:rPr>
        <w:t>Results:</w:t>
      </w:r>
      <w:r w:rsidRPr="00174217">
        <w:rPr>
          <w:rFonts w:ascii="Times New Roman" w:hAnsi="Times New Roman"/>
          <w:sz w:val="24"/>
          <w:szCs w:val="24"/>
        </w:rPr>
        <w:t xml:space="preserve"> </w:t>
      </w:r>
      <w:r w:rsidR="00601C1D" w:rsidRPr="00174217">
        <w:rPr>
          <w:rFonts w:ascii="Times New Roman" w:hAnsi="Times New Roman"/>
          <w:sz w:val="24"/>
          <w:szCs w:val="24"/>
        </w:rPr>
        <w:t xml:space="preserve">A total of 409 Sebatamet primary school students were included. The total prevalence of intestinal parasitosis was 232 (56.7%). Hookworm (41.3%) was highly prevalent followed by </w:t>
      </w:r>
      <w:r w:rsidR="00601C1D" w:rsidRPr="00174217">
        <w:rPr>
          <w:rFonts w:ascii="Times New Roman" w:hAnsi="Times New Roman"/>
          <w:i/>
          <w:sz w:val="24"/>
          <w:szCs w:val="24"/>
        </w:rPr>
        <w:t>Schistosoma mansoni</w:t>
      </w:r>
      <w:r w:rsidR="00601C1D" w:rsidRPr="00174217">
        <w:rPr>
          <w:rFonts w:ascii="Times New Roman" w:hAnsi="Times New Roman"/>
          <w:sz w:val="24"/>
          <w:szCs w:val="24"/>
        </w:rPr>
        <w:t xml:space="preserve"> (12.2%) and </w:t>
      </w:r>
      <w:r w:rsidR="00601C1D" w:rsidRPr="00174217">
        <w:rPr>
          <w:rFonts w:ascii="Times New Roman" w:hAnsi="Times New Roman"/>
          <w:i/>
          <w:sz w:val="24"/>
          <w:szCs w:val="24"/>
        </w:rPr>
        <w:t xml:space="preserve">E. histolytica </w:t>
      </w:r>
      <w:r w:rsidR="00601C1D" w:rsidRPr="00174217">
        <w:rPr>
          <w:rFonts w:ascii="Times New Roman" w:hAnsi="Times New Roman"/>
          <w:sz w:val="24"/>
          <w:szCs w:val="24"/>
        </w:rPr>
        <w:t xml:space="preserve">(10.3%). The cure rate of Albendazole against hookworm was 76.8%. Praziquantile had a cure rate of 91.4% against </w:t>
      </w:r>
      <w:r w:rsidR="00601C1D" w:rsidRPr="00174217">
        <w:rPr>
          <w:rFonts w:ascii="Times New Roman" w:hAnsi="Times New Roman"/>
          <w:i/>
          <w:sz w:val="24"/>
          <w:szCs w:val="24"/>
        </w:rPr>
        <w:t>Schistosoma mansoni</w:t>
      </w:r>
      <w:r w:rsidR="00601C1D" w:rsidRPr="00174217">
        <w:rPr>
          <w:rFonts w:ascii="Times New Roman" w:hAnsi="Times New Roman"/>
          <w:sz w:val="24"/>
          <w:szCs w:val="24"/>
        </w:rPr>
        <w:t xml:space="preserve"> among school children. The cure rate of both Albendazole and Praziquantile drugs among hookworm-</w:t>
      </w:r>
      <w:r w:rsidR="00601C1D" w:rsidRPr="00174217">
        <w:rPr>
          <w:rFonts w:ascii="Times New Roman" w:hAnsi="Times New Roman"/>
          <w:i/>
          <w:sz w:val="24"/>
          <w:szCs w:val="24"/>
        </w:rPr>
        <w:t>Schistosoma mansoni</w:t>
      </w:r>
      <w:r w:rsidR="00601C1D" w:rsidRPr="00174217">
        <w:rPr>
          <w:rFonts w:ascii="Times New Roman" w:hAnsi="Times New Roman"/>
          <w:sz w:val="24"/>
          <w:szCs w:val="24"/>
        </w:rPr>
        <w:t xml:space="preserve"> co-infected cases was 81.3%. Albendazole had low cure rate among hookworm infected children but Praziquantil had a very good cure rate among </w:t>
      </w:r>
      <w:r w:rsidR="00601C1D" w:rsidRPr="00174217">
        <w:rPr>
          <w:rFonts w:ascii="Times New Roman" w:hAnsi="Times New Roman"/>
          <w:i/>
          <w:sz w:val="24"/>
          <w:szCs w:val="24"/>
        </w:rPr>
        <w:t xml:space="preserve">S. mansoni </w:t>
      </w:r>
      <w:r w:rsidR="00601C1D" w:rsidRPr="00174217">
        <w:rPr>
          <w:rFonts w:ascii="Times New Roman" w:hAnsi="Times New Roman"/>
          <w:sz w:val="24"/>
          <w:szCs w:val="24"/>
        </w:rPr>
        <w:t xml:space="preserve">infected children. The cure rate of both drugs is good. Therefore, period evaluation of the efficacy of antihelminthic drugs should be done. </w:t>
      </w:r>
    </w:p>
    <w:p w:rsidR="005C2F42" w:rsidRPr="00174217" w:rsidRDefault="00601C1D" w:rsidP="00174217">
      <w:pPr>
        <w:spacing w:line="360" w:lineRule="auto"/>
        <w:jc w:val="both"/>
        <w:rPr>
          <w:rFonts w:ascii="Times New Roman" w:hAnsi="Times New Roman"/>
          <w:b/>
          <w:sz w:val="24"/>
          <w:szCs w:val="24"/>
        </w:rPr>
      </w:pPr>
      <w:r w:rsidRPr="00174217">
        <w:rPr>
          <w:rFonts w:ascii="Times New Roman" w:hAnsi="Times New Roman"/>
          <w:b/>
          <w:sz w:val="24"/>
          <w:szCs w:val="24"/>
        </w:rPr>
        <w:t xml:space="preserve">Keywords: </w:t>
      </w:r>
      <w:r w:rsidR="00174217" w:rsidRPr="00174217">
        <w:rPr>
          <w:rFonts w:ascii="Times New Roman" w:hAnsi="Times New Roman"/>
          <w:b/>
          <w:sz w:val="24"/>
          <w:szCs w:val="24"/>
        </w:rPr>
        <w:t xml:space="preserve"> </w:t>
      </w:r>
      <w:r w:rsidR="00174217" w:rsidRPr="00174217">
        <w:rPr>
          <w:rFonts w:ascii="Times New Roman" w:hAnsi="Times New Roman"/>
          <w:sz w:val="24"/>
          <w:szCs w:val="24"/>
        </w:rPr>
        <w:t>Efficacy</w:t>
      </w:r>
      <w:r w:rsidR="00174217" w:rsidRPr="00174217">
        <w:rPr>
          <w:rFonts w:ascii="Times New Roman" w:hAnsi="Times New Roman"/>
          <w:b/>
          <w:sz w:val="24"/>
          <w:szCs w:val="24"/>
        </w:rPr>
        <w:t xml:space="preserve">, </w:t>
      </w:r>
      <w:r w:rsidR="00174217" w:rsidRPr="00174217">
        <w:rPr>
          <w:rFonts w:ascii="Times New Roman" w:hAnsi="Times New Roman"/>
          <w:sz w:val="24"/>
          <w:szCs w:val="24"/>
        </w:rPr>
        <w:t xml:space="preserve">Albendazole, Praziquantel, Hookworm, </w:t>
      </w:r>
      <w:r w:rsidR="00174217" w:rsidRPr="00174217">
        <w:rPr>
          <w:rFonts w:ascii="Times New Roman" w:hAnsi="Times New Roman"/>
          <w:i/>
          <w:sz w:val="24"/>
          <w:szCs w:val="24"/>
        </w:rPr>
        <w:t>Schistosoma mansoni</w:t>
      </w:r>
    </w:p>
    <w:sectPr w:rsidR="005C2F42" w:rsidRPr="00174217" w:rsidSect="005C2F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01C1D"/>
    <w:rsid w:val="00025ED6"/>
    <w:rsid w:val="00027CD4"/>
    <w:rsid w:val="000331EE"/>
    <w:rsid w:val="0012785C"/>
    <w:rsid w:val="00174217"/>
    <w:rsid w:val="001B683D"/>
    <w:rsid w:val="001C5046"/>
    <w:rsid w:val="001D4C11"/>
    <w:rsid w:val="00217B08"/>
    <w:rsid w:val="00241A7D"/>
    <w:rsid w:val="002C6461"/>
    <w:rsid w:val="00326E69"/>
    <w:rsid w:val="003465EA"/>
    <w:rsid w:val="003603C9"/>
    <w:rsid w:val="00371099"/>
    <w:rsid w:val="00395696"/>
    <w:rsid w:val="003C1ACB"/>
    <w:rsid w:val="003F756A"/>
    <w:rsid w:val="004C016A"/>
    <w:rsid w:val="004F6350"/>
    <w:rsid w:val="005459C2"/>
    <w:rsid w:val="0058392F"/>
    <w:rsid w:val="005868B6"/>
    <w:rsid w:val="00590CF3"/>
    <w:rsid w:val="005C2F42"/>
    <w:rsid w:val="00601C1D"/>
    <w:rsid w:val="00626823"/>
    <w:rsid w:val="006A3DC0"/>
    <w:rsid w:val="006E4706"/>
    <w:rsid w:val="00725061"/>
    <w:rsid w:val="00784E4A"/>
    <w:rsid w:val="007A4D04"/>
    <w:rsid w:val="007B49F5"/>
    <w:rsid w:val="007F2A87"/>
    <w:rsid w:val="00902A07"/>
    <w:rsid w:val="00912148"/>
    <w:rsid w:val="00930FF9"/>
    <w:rsid w:val="009810D1"/>
    <w:rsid w:val="009A1956"/>
    <w:rsid w:val="00A41520"/>
    <w:rsid w:val="00AB1B27"/>
    <w:rsid w:val="00B462BD"/>
    <w:rsid w:val="00B86627"/>
    <w:rsid w:val="00C44BC6"/>
    <w:rsid w:val="00C52258"/>
    <w:rsid w:val="00C602E2"/>
    <w:rsid w:val="00C66885"/>
    <w:rsid w:val="00CC78CA"/>
    <w:rsid w:val="00D95D70"/>
    <w:rsid w:val="00DF6D1D"/>
    <w:rsid w:val="00E46249"/>
    <w:rsid w:val="00F43E1C"/>
    <w:rsid w:val="00F55961"/>
    <w:rsid w:val="00F610A2"/>
    <w:rsid w:val="00FC7C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C1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D1D"/>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174217"/>
    <w:rPr>
      <w:color w:val="17BBFD"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adessehailu89@gmail.com" TargetMode="External"/></Relationships>
</file>

<file path=word/theme/theme1.xml><?xml version="1.0" encoding="utf-8"?>
<a:theme xmlns:a="http://schemas.openxmlformats.org/drawingml/2006/main" name="Office Them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353</Words>
  <Characters>2018</Characters>
  <Application>Microsoft Office Word</Application>
  <DocSecurity>0</DocSecurity>
  <Lines>16</Lines>
  <Paragraphs>4</Paragraphs>
  <ScaleCrop>false</ScaleCrop>
  <Company/>
  <LinksUpToDate>false</LinksUpToDate>
  <CharactersWithSpaces>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2018-01-18T04:31:00Z</dcterms:created>
  <dcterms:modified xsi:type="dcterms:W3CDTF">2018-01-18T04:56:00Z</dcterms:modified>
</cp:coreProperties>
</file>