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3E37" w:rsidRDefault="00B62B7A" w:rsidP="00494130">
      <w:pPr>
        <w:pStyle w:val="Heading1"/>
        <w:spacing w:before="170"/>
        <w:ind w:left="0"/>
      </w:pPr>
      <w:r>
        <w:rPr>
          <w:color w:val="337AB7"/>
        </w:rPr>
        <w:t>Removal of rhodamine 6G</w:t>
      </w:r>
      <w:r w:rsidR="00CC7EE6">
        <w:rPr>
          <w:color w:val="337AB7"/>
        </w:rPr>
        <w:t xml:space="preserve"> using nanofibres,</w:t>
      </w:r>
      <w:r w:rsidR="005A1A9C">
        <w:rPr>
          <w:color w:val="337AB7"/>
        </w:rPr>
        <w:t xml:space="preserve"> track-etch membrane</w:t>
      </w:r>
      <w:r w:rsidR="004D7753">
        <w:rPr>
          <w:color w:val="337AB7"/>
        </w:rPr>
        <w:t xml:space="preserve"> and nanofib</w:t>
      </w:r>
      <w:r w:rsidR="00CC7EE6">
        <w:rPr>
          <w:color w:val="337AB7"/>
        </w:rPr>
        <w:t>re-track etch composite membranes</w:t>
      </w:r>
    </w:p>
    <w:p w:rsidR="005973B9" w:rsidRDefault="004D7753" w:rsidP="00CC7EE6">
      <w:pPr>
        <w:pStyle w:val="BodyText"/>
        <w:spacing w:before="73" w:line="198" w:lineRule="exact"/>
        <w:ind w:right="5987"/>
        <w:rPr>
          <w:rFonts w:ascii="Arial"/>
        </w:rPr>
      </w:pPr>
      <w:r w:rsidRPr="004D7753">
        <w:rPr>
          <w:rFonts w:ascii="Arial"/>
          <w:vertAlign w:val="superscript"/>
        </w:rPr>
        <w:t>1</w:t>
      </w:r>
      <w:r w:rsidR="005A1A9C">
        <w:rPr>
          <w:rFonts w:ascii="Arial"/>
        </w:rPr>
        <w:t>Bode-Aluko, C.A</w:t>
      </w:r>
      <w:r w:rsidR="005973B9">
        <w:rPr>
          <w:rFonts w:ascii="Arial"/>
        </w:rPr>
        <w:t>,</w:t>
      </w:r>
      <w:r w:rsidR="005A1A9C">
        <w:rPr>
          <w:rFonts w:ascii="Arial"/>
        </w:rPr>
        <w:t xml:space="preserve"> MSc, </w:t>
      </w:r>
      <w:r w:rsidRPr="004D7753">
        <w:rPr>
          <w:rFonts w:ascii="Arial"/>
          <w:vertAlign w:val="superscript"/>
        </w:rPr>
        <w:t>1</w:t>
      </w:r>
      <w:r w:rsidR="005A1A9C">
        <w:rPr>
          <w:rFonts w:ascii="Arial"/>
        </w:rPr>
        <w:t>Petrik</w:t>
      </w:r>
      <w:r w:rsidR="001E2442">
        <w:rPr>
          <w:rFonts w:ascii="Arial"/>
        </w:rPr>
        <w:t>,</w:t>
      </w:r>
      <w:r w:rsidR="005A1A9C">
        <w:rPr>
          <w:rFonts w:ascii="Arial"/>
        </w:rPr>
        <w:t xml:space="preserve"> L.F, PhD,</w:t>
      </w:r>
      <w:r>
        <w:rPr>
          <w:rFonts w:ascii="Arial"/>
        </w:rPr>
        <w:t xml:space="preserve"> </w:t>
      </w:r>
      <w:r w:rsidRPr="004D7753">
        <w:rPr>
          <w:rFonts w:ascii="Arial"/>
          <w:vertAlign w:val="superscript"/>
        </w:rPr>
        <w:t>2</w:t>
      </w:r>
      <w:r>
        <w:rPr>
          <w:rFonts w:ascii="Arial"/>
        </w:rPr>
        <w:t>Apel P.Y, DSc</w:t>
      </w:r>
      <w:r w:rsidR="00CC7EE6">
        <w:rPr>
          <w:rFonts w:ascii="Arial"/>
        </w:rPr>
        <w:t xml:space="preserve"> </w:t>
      </w:r>
      <w:r>
        <w:rPr>
          <w:rFonts w:ascii="Arial"/>
        </w:rPr>
        <w:t xml:space="preserve">1. </w:t>
      </w:r>
      <w:r w:rsidR="00C003BE">
        <w:rPr>
          <w:rFonts w:ascii="Arial"/>
        </w:rPr>
        <w:t xml:space="preserve">Environmental and </w:t>
      </w:r>
      <w:proofErr w:type="spellStart"/>
      <w:r w:rsidR="00C003BE">
        <w:rPr>
          <w:rFonts w:ascii="Arial"/>
        </w:rPr>
        <w:t>Nanosciences</w:t>
      </w:r>
      <w:proofErr w:type="spellEnd"/>
      <w:r w:rsidR="00C003BE">
        <w:rPr>
          <w:rFonts w:ascii="Arial"/>
        </w:rPr>
        <w:t xml:space="preserve"> </w:t>
      </w:r>
      <w:r w:rsidR="002216F9">
        <w:rPr>
          <w:rFonts w:ascii="Arial"/>
        </w:rPr>
        <w:t xml:space="preserve">Research </w:t>
      </w:r>
      <w:r w:rsidR="00C003BE">
        <w:rPr>
          <w:rFonts w:ascii="Arial"/>
        </w:rPr>
        <w:t xml:space="preserve">group (ENS), Chemistry department, </w:t>
      </w:r>
      <w:r w:rsidR="005A1A9C">
        <w:rPr>
          <w:rFonts w:ascii="Arial"/>
        </w:rPr>
        <w:t>University of the Western Cape, South Africa.</w:t>
      </w:r>
    </w:p>
    <w:p w:rsidR="001E2442" w:rsidRDefault="004D7753" w:rsidP="00CC7EE6">
      <w:pPr>
        <w:pStyle w:val="BodyText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2. </w:t>
      </w:r>
      <w:r w:rsidR="00C003BE" w:rsidRPr="00C003BE">
        <w:rPr>
          <w:rFonts w:ascii="Arial" w:hAnsi="Arial" w:cs="Arial"/>
          <w:iCs/>
        </w:rPr>
        <w:t>Flerov Laboratory of Nuclear Reactions</w:t>
      </w:r>
      <w:r w:rsidR="00C003BE">
        <w:rPr>
          <w:rFonts w:ascii="Arial" w:hAnsi="Arial" w:cs="Arial"/>
          <w:iCs/>
        </w:rPr>
        <w:t>,</w:t>
      </w:r>
      <w:r w:rsidR="00C003BE" w:rsidRPr="00C003BE">
        <w:rPr>
          <w:rFonts w:ascii="Arial" w:hAnsi="Arial" w:cs="Arial"/>
        </w:rPr>
        <w:t xml:space="preserve"> </w:t>
      </w:r>
      <w:r w:rsidR="001E2442" w:rsidRPr="00C003BE">
        <w:rPr>
          <w:rFonts w:ascii="Arial" w:hAnsi="Arial" w:cs="Arial"/>
        </w:rPr>
        <w:t xml:space="preserve">Joint Institute of Nuclear </w:t>
      </w:r>
      <w:r w:rsidRPr="00C003BE">
        <w:rPr>
          <w:rFonts w:ascii="Arial" w:hAnsi="Arial" w:cs="Arial"/>
        </w:rPr>
        <w:t>Research</w:t>
      </w:r>
      <w:r w:rsidR="001E2442" w:rsidRPr="00C003BE">
        <w:rPr>
          <w:rFonts w:ascii="Arial" w:hAnsi="Arial" w:cs="Arial"/>
        </w:rPr>
        <w:t>, Dubna, Russia</w:t>
      </w:r>
      <w:r w:rsidR="00C003BE">
        <w:rPr>
          <w:rFonts w:ascii="Arial"/>
        </w:rPr>
        <w:t>.</w:t>
      </w: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B62B7A" w:rsidRPr="00B62B7A" w:rsidRDefault="00A9710C" w:rsidP="0060768C">
      <w:pPr>
        <w:pStyle w:val="Heading3"/>
        <w:spacing w:before="147"/>
        <w:ind w:left="0"/>
        <w:jc w:val="both"/>
        <w:rPr>
          <w:color w:val="BF5A14"/>
        </w:rPr>
      </w:pPr>
      <w:r>
        <w:rPr>
          <w:color w:val="BF5A14"/>
        </w:rPr>
        <w:lastRenderedPageBreak/>
        <w:t>Abstract</w:t>
      </w:r>
    </w:p>
    <w:p w:rsidR="005A1A9C" w:rsidRPr="00E9378A" w:rsidRDefault="00B62B7A" w:rsidP="005A1A9C">
      <w:pPr>
        <w:jc w:val="both"/>
        <w:rPr>
          <w:rFonts w:cs="AdvTT5235d5a9"/>
          <w:color w:val="000000" w:themeColor="text1"/>
          <w:sz w:val="18"/>
          <w:szCs w:val="24"/>
        </w:rPr>
      </w:pPr>
      <w:r w:rsidRPr="00E9378A">
        <w:rPr>
          <w:rFonts w:cs="Times New Roman"/>
          <w:color w:val="000000" w:themeColor="text1"/>
          <w:sz w:val="18"/>
          <w:szCs w:val="24"/>
        </w:rPr>
        <w:t>Statement of the problem: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 </w:t>
      </w:r>
      <w:r w:rsidR="00CC7EE6" w:rsidRPr="00E9378A">
        <w:rPr>
          <w:rFonts w:cs="Times New Roman"/>
          <w:color w:val="000000" w:themeColor="text1"/>
          <w:sz w:val="18"/>
          <w:szCs w:val="24"/>
        </w:rPr>
        <w:t xml:space="preserve">Dyes are </w:t>
      </w:r>
      <w:r w:rsidR="0021708B" w:rsidRPr="00E9378A">
        <w:rPr>
          <w:rFonts w:cs="Times New Roman"/>
          <w:color w:val="000000" w:themeColor="text1"/>
          <w:sz w:val="18"/>
          <w:szCs w:val="24"/>
        </w:rPr>
        <w:t>organic environmental pollutant</w:t>
      </w:r>
      <w:r w:rsidR="00C003BE" w:rsidRPr="00E9378A">
        <w:rPr>
          <w:rFonts w:cs="Times New Roman"/>
          <w:color w:val="000000" w:themeColor="text1"/>
          <w:sz w:val="18"/>
          <w:szCs w:val="24"/>
        </w:rPr>
        <w:t>s</w:t>
      </w:r>
      <w:r w:rsidR="0021708B" w:rsidRPr="00E9378A">
        <w:rPr>
          <w:rFonts w:cs="Times New Roman"/>
          <w:color w:val="000000" w:themeColor="text1"/>
          <w:sz w:val="18"/>
          <w:szCs w:val="24"/>
        </w:rPr>
        <w:t xml:space="preserve"> coming from the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>textile industries</w:t>
      </w:r>
      <w:r w:rsidR="0021708B" w:rsidRPr="00E9378A">
        <w:rPr>
          <w:rFonts w:cs="Times New Roman"/>
          <w:color w:val="000000" w:themeColor="text1"/>
          <w:sz w:val="18"/>
          <w:szCs w:val="24"/>
        </w:rPr>
        <w:t xml:space="preserve">. Their presence in </w:t>
      </w:r>
      <w:r w:rsidR="00C003BE" w:rsidRPr="00E9378A">
        <w:rPr>
          <w:rFonts w:cs="Times New Roman"/>
          <w:color w:val="000000" w:themeColor="text1"/>
          <w:sz w:val="18"/>
          <w:szCs w:val="24"/>
        </w:rPr>
        <w:t xml:space="preserve">the </w:t>
      </w:r>
      <w:r w:rsidR="0021708B" w:rsidRPr="00E9378A">
        <w:rPr>
          <w:rFonts w:cs="Times New Roman"/>
          <w:color w:val="000000" w:themeColor="text1"/>
          <w:sz w:val="18"/>
          <w:szCs w:val="24"/>
        </w:rPr>
        <w:t>aquatic environment poses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 </w:t>
      </w:r>
      <w:r w:rsidR="00C003BE" w:rsidRPr="00E9378A">
        <w:rPr>
          <w:rFonts w:cs="Times New Roman"/>
          <w:color w:val="000000" w:themeColor="text1"/>
          <w:sz w:val="18"/>
          <w:szCs w:val="24"/>
        </w:rPr>
        <w:t xml:space="preserve">a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>serious threat to both aquatic organism</w:t>
      </w:r>
      <w:r w:rsidR="00C003BE" w:rsidRPr="00E9378A">
        <w:rPr>
          <w:rFonts w:cs="Times New Roman"/>
          <w:color w:val="000000" w:themeColor="text1"/>
          <w:sz w:val="18"/>
          <w:szCs w:val="24"/>
        </w:rPr>
        <w:t>s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 and </w:t>
      </w:r>
      <w:r w:rsidR="0021708B" w:rsidRPr="00E9378A">
        <w:rPr>
          <w:rFonts w:cs="Times New Roman"/>
          <w:color w:val="000000" w:themeColor="text1"/>
          <w:sz w:val="18"/>
          <w:szCs w:val="24"/>
        </w:rPr>
        <w:t>human</w:t>
      </w:r>
      <w:r w:rsidR="00C003BE" w:rsidRPr="00E9378A">
        <w:rPr>
          <w:rFonts w:cs="Times New Roman"/>
          <w:color w:val="000000" w:themeColor="text1"/>
          <w:sz w:val="18"/>
          <w:szCs w:val="24"/>
        </w:rPr>
        <w:t>s</w:t>
      </w:r>
      <w:r w:rsidR="0021708B" w:rsidRPr="00E9378A">
        <w:rPr>
          <w:rFonts w:cs="Times New Roman"/>
          <w:color w:val="000000" w:themeColor="text1"/>
          <w:sz w:val="18"/>
          <w:szCs w:val="24"/>
        </w:rPr>
        <w:t xml:space="preserve">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who depend on these water bodies for domestic use. To salvage this situation, several methods have been used to remove these dyes from water, some </w:t>
      </w:r>
      <w:r w:rsidR="00C003BE" w:rsidRPr="00E9378A">
        <w:rPr>
          <w:rFonts w:cs="Times New Roman"/>
          <w:color w:val="000000" w:themeColor="text1"/>
          <w:sz w:val="18"/>
          <w:szCs w:val="24"/>
        </w:rPr>
        <w:t xml:space="preserve">of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which are cost effective </w:t>
      </w:r>
      <w:r w:rsidR="00C003BE" w:rsidRPr="00E9378A">
        <w:rPr>
          <w:rFonts w:cs="Times New Roman"/>
          <w:color w:val="000000" w:themeColor="text1"/>
          <w:sz w:val="18"/>
          <w:szCs w:val="24"/>
        </w:rPr>
        <w:t xml:space="preserve">but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>not readily available. This research focuses on the use of improve</w:t>
      </w:r>
      <w:r w:rsidR="00C003BE" w:rsidRPr="00E9378A">
        <w:rPr>
          <w:rFonts w:cs="Times New Roman"/>
          <w:color w:val="000000" w:themeColor="text1"/>
          <w:sz w:val="18"/>
          <w:szCs w:val="24"/>
        </w:rPr>
        <w:t>d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 </w:t>
      </w:r>
      <w:r w:rsidR="0021708B" w:rsidRPr="00E9378A">
        <w:rPr>
          <w:rFonts w:cs="Times New Roman"/>
          <w:color w:val="000000" w:themeColor="text1"/>
          <w:sz w:val="18"/>
          <w:szCs w:val="24"/>
        </w:rPr>
        <w:t>nano-</w:t>
      </w:r>
      <w:r w:rsidR="005A1A9C" w:rsidRPr="00E9378A">
        <w:rPr>
          <w:rFonts w:cs="Times New Roman"/>
          <w:color w:val="000000" w:themeColor="text1"/>
          <w:sz w:val="18"/>
          <w:szCs w:val="24"/>
        </w:rPr>
        <w:t>filtration methods for the removal of rhodamine 6G</w:t>
      </w:r>
      <w:r w:rsidR="0021708B" w:rsidRPr="00E9378A">
        <w:rPr>
          <w:rFonts w:cs="Times New Roman"/>
          <w:color w:val="000000" w:themeColor="text1"/>
          <w:sz w:val="18"/>
          <w:szCs w:val="24"/>
        </w:rPr>
        <w:t xml:space="preserve"> (RD)</w:t>
      </w:r>
      <w:r w:rsidR="004D7753" w:rsidRPr="00E9378A">
        <w:rPr>
          <w:rFonts w:cs="Times New Roman"/>
          <w:color w:val="000000" w:themeColor="text1"/>
          <w:sz w:val="18"/>
          <w:szCs w:val="24"/>
        </w:rPr>
        <w:t xml:space="preserve"> in an emergency case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. </w:t>
      </w:r>
      <w:r w:rsidR="005A1A9C" w:rsidRPr="00E9378A">
        <w:rPr>
          <w:color w:val="000000" w:themeColor="text1"/>
          <w:sz w:val="18"/>
          <w:szCs w:val="24"/>
        </w:rPr>
        <w:t xml:space="preserve">Methodology &amp; Theoretical Orientation: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The research is </w:t>
      </w:r>
      <w:r w:rsidR="0021708B" w:rsidRPr="00E9378A">
        <w:rPr>
          <w:rFonts w:cs="Times New Roman"/>
          <w:color w:val="000000" w:themeColor="text1"/>
          <w:sz w:val="18"/>
          <w:szCs w:val="24"/>
        </w:rPr>
        <w:t>based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 </w:t>
      </w:r>
      <w:r w:rsidR="0021708B" w:rsidRPr="00E9378A">
        <w:rPr>
          <w:rFonts w:cs="Times New Roman"/>
          <w:color w:val="000000" w:themeColor="text1"/>
          <w:sz w:val="18"/>
          <w:szCs w:val="24"/>
        </w:rPr>
        <w:t>on preparation of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 membranes co</w:t>
      </w:r>
      <w:r w:rsidR="004D7753" w:rsidRPr="00E9378A">
        <w:rPr>
          <w:rFonts w:cs="Times New Roman"/>
          <w:color w:val="000000" w:themeColor="text1"/>
          <w:sz w:val="18"/>
          <w:szCs w:val="24"/>
        </w:rPr>
        <w:t>mprising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 electrospun </w:t>
      </w:r>
      <w:r w:rsidR="0021708B" w:rsidRPr="00E9378A">
        <w:rPr>
          <w:rFonts w:cs="Times New Roman"/>
          <w:color w:val="000000" w:themeColor="text1"/>
          <w:sz w:val="18"/>
          <w:szCs w:val="24"/>
        </w:rPr>
        <w:t>nanofibres and track-etch</w:t>
      </w:r>
      <w:r w:rsidR="00C003BE" w:rsidRPr="00E9378A">
        <w:rPr>
          <w:rFonts w:cs="Times New Roman"/>
          <w:color w:val="000000" w:themeColor="text1"/>
          <w:sz w:val="18"/>
          <w:szCs w:val="24"/>
        </w:rPr>
        <w:t>ed</w:t>
      </w:r>
      <w:r w:rsidR="0021708B" w:rsidRPr="00E9378A">
        <w:rPr>
          <w:rFonts w:cs="Times New Roman"/>
          <w:color w:val="000000" w:themeColor="text1"/>
          <w:sz w:val="18"/>
          <w:szCs w:val="24"/>
        </w:rPr>
        <w:t xml:space="preserve"> membrane for </w:t>
      </w:r>
      <w:r w:rsidR="004D7753" w:rsidRPr="00E9378A">
        <w:rPr>
          <w:rFonts w:cs="Times New Roman"/>
          <w:color w:val="000000" w:themeColor="text1"/>
          <w:sz w:val="18"/>
          <w:szCs w:val="24"/>
        </w:rPr>
        <w:t>filtration/adsorption</w:t>
      </w:r>
      <w:r w:rsidR="0021708B" w:rsidRPr="00E9378A">
        <w:rPr>
          <w:rFonts w:cs="Times New Roman"/>
          <w:color w:val="000000" w:themeColor="text1"/>
          <w:sz w:val="18"/>
          <w:szCs w:val="24"/>
        </w:rPr>
        <w:t xml:space="preserve"> of RD</w:t>
      </w:r>
      <w:r w:rsidR="00BE4B9C" w:rsidRPr="00E9378A">
        <w:rPr>
          <w:rFonts w:cs="Times New Roman"/>
          <w:color w:val="000000" w:themeColor="text1"/>
          <w:sz w:val="18"/>
          <w:szCs w:val="24"/>
        </w:rPr>
        <w:t xml:space="preserve"> in a continuous flow process</w:t>
      </w:r>
      <w:r w:rsidR="0021708B" w:rsidRPr="00E9378A">
        <w:rPr>
          <w:rFonts w:cs="Times New Roman"/>
          <w:color w:val="000000" w:themeColor="text1"/>
          <w:sz w:val="18"/>
          <w:szCs w:val="24"/>
        </w:rPr>
        <w:t>. P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olyacrylonitrile </w:t>
      </w:r>
      <w:r w:rsidR="004D7753" w:rsidRPr="00E9378A">
        <w:rPr>
          <w:rFonts w:cs="Times New Roman"/>
          <w:color w:val="000000" w:themeColor="text1"/>
          <w:sz w:val="18"/>
          <w:szCs w:val="24"/>
        </w:rPr>
        <w:t xml:space="preserve">(PAN-nfs),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>polyamide 6 nanofibres</w:t>
      </w:r>
      <w:r w:rsidR="0021708B" w:rsidRPr="00E9378A">
        <w:rPr>
          <w:rFonts w:cs="Times New Roman"/>
          <w:color w:val="000000" w:themeColor="text1"/>
          <w:sz w:val="18"/>
          <w:szCs w:val="24"/>
        </w:rPr>
        <w:t xml:space="preserve"> (PA6-nfs)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 and</w:t>
      </w:r>
      <w:r w:rsidR="0021708B" w:rsidRPr="00E9378A">
        <w:rPr>
          <w:rFonts w:cs="Times New Roman"/>
          <w:color w:val="000000" w:themeColor="text1"/>
          <w:sz w:val="18"/>
          <w:szCs w:val="24"/>
        </w:rPr>
        <w:t xml:space="preserve"> Polyethylene terephthalate track etch membrane (PET-TM)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 </w:t>
      </w:r>
      <w:r w:rsidR="0021708B" w:rsidRPr="00E9378A">
        <w:rPr>
          <w:rFonts w:cs="Times New Roman"/>
          <w:color w:val="000000" w:themeColor="text1"/>
          <w:sz w:val="18"/>
          <w:szCs w:val="24"/>
        </w:rPr>
        <w:t xml:space="preserve">were combined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through </w:t>
      </w:r>
      <w:r w:rsidR="00C003BE" w:rsidRPr="00E9378A">
        <w:rPr>
          <w:rFonts w:cs="Times New Roman"/>
          <w:color w:val="000000" w:themeColor="text1"/>
          <w:sz w:val="18"/>
          <w:szCs w:val="24"/>
        </w:rPr>
        <w:t xml:space="preserve">an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>electrospinning pr</w:t>
      </w:r>
      <w:r w:rsidR="004D7753" w:rsidRPr="00E9378A">
        <w:rPr>
          <w:rFonts w:cs="Times New Roman"/>
          <w:color w:val="000000" w:themeColor="text1"/>
          <w:sz w:val="18"/>
          <w:szCs w:val="24"/>
        </w:rPr>
        <w:t xml:space="preserve">ocess. </w:t>
      </w:r>
      <w:r w:rsidR="005A1A9C" w:rsidRPr="00E9378A">
        <w:rPr>
          <w:rFonts w:cs="Times New Roman"/>
          <w:color w:val="000000" w:themeColor="text1"/>
          <w:sz w:val="18"/>
          <w:szCs w:val="24"/>
        </w:rPr>
        <w:t xml:space="preserve">Findings: </w:t>
      </w:r>
      <w:r w:rsidR="00BE4B9C" w:rsidRPr="00E9378A">
        <w:rPr>
          <w:color w:val="000000" w:themeColor="text1"/>
          <w:sz w:val="18"/>
          <w:szCs w:val="24"/>
        </w:rPr>
        <w:t>PAN-nfs, PA6-nfs,</w:t>
      </w:r>
      <w:r w:rsidR="005A1A9C" w:rsidRPr="00E9378A">
        <w:rPr>
          <w:color w:val="000000" w:themeColor="text1"/>
          <w:sz w:val="18"/>
          <w:szCs w:val="24"/>
        </w:rPr>
        <w:t xml:space="preserve"> PET-TM </w:t>
      </w:r>
      <w:r w:rsidR="00BE4B9C" w:rsidRPr="00E9378A">
        <w:rPr>
          <w:color w:val="000000" w:themeColor="text1"/>
          <w:sz w:val="18"/>
          <w:szCs w:val="24"/>
        </w:rPr>
        <w:t>and the</w:t>
      </w:r>
      <w:r w:rsidR="004D7753" w:rsidRPr="00E9378A">
        <w:rPr>
          <w:color w:val="000000" w:themeColor="text1"/>
          <w:sz w:val="18"/>
          <w:szCs w:val="24"/>
        </w:rPr>
        <w:t>ir</w:t>
      </w:r>
      <w:r w:rsidR="00BE4B9C" w:rsidRPr="00E9378A">
        <w:rPr>
          <w:color w:val="000000" w:themeColor="text1"/>
          <w:sz w:val="18"/>
          <w:szCs w:val="24"/>
        </w:rPr>
        <w:t xml:space="preserve"> composite membranes (PET-TMPAN and PET-TMPA6) were used to </w:t>
      </w:r>
      <w:r w:rsidR="005A1A9C" w:rsidRPr="00E9378A">
        <w:rPr>
          <w:color w:val="000000" w:themeColor="text1"/>
          <w:sz w:val="18"/>
          <w:szCs w:val="24"/>
        </w:rPr>
        <w:t xml:space="preserve">adsorb RD from </w:t>
      </w:r>
      <w:r w:rsidR="00BE4B9C" w:rsidRPr="00E9378A">
        <w:rPr>
          <w:color w:val="000000" w:themeColor="text1"/>
          <w:sz w:val="18"/>
          <w:szCs w:val="24"/>
        </w:rPr>
        <w:t>aqueous</w:t>
      </w:r>
      <w:r w:rsidR="005A1A9C" w:rsidRPr="00E9378A">
        <w:rPr>
          <w:color w:val="000000" w:themeColor="text1"/>
          <w:sz w:val="18"/>
          <w:szCs w:val="24"/>
        </w:rPr>
        <w:t xml:space="preserve"> solution. The highlight of the results was that the composite membranes (PET-TMPAN and PET-TMPA6) gave better results when compared with the </w:t>
      </w:r>
      <w:r w:rsidR="00BE4B9C" w:rsidRPr="00E9378A">
        <w:rPr>
          <w:color w:val="000000" w:themeColor="text1"/>
          <w:sz w:val="18"/>
          <w:szCs w:val="24"/>
        </w:rPr>
        <w:t>initial</w:t>
      </w:r>
      <w:r w:rsidR="005A1A9C" w:rsidRPr="00E9378A">
        <w:rPr>
          <w:color w:val="000000" w:themeColor="text1"/>
          <w:sz w:val="18"/>
          <w:szCs w:val="24"/>
        </w:rPr>
        <w:t xml:space="preserve"> membranes </w:t>
      </w:r>
      <w:r w:rsidR="00BE4B9C" w:rsidRPr="00E9378A">
        <w:rPr>
          <w:color w:val="000000" w:themeColor="text1"/>
          <w:sz w:val="18"/>
          <w:szCs w:val="24"/>
        </w:rPr>
        <w:t>(PAN-nfs, PA6-nfs and PET-TM). T</w:t>
      </w:r>
      <w:r w:rsidR="005A1A9C" w:rsidRPr="00E9378A">
        <w:rPr>
          <w:color w:val="000000" w:themeColor="text1"/>
          <w:sz w:val="18"/>
          <w:szCs w:val="24"/>
        </w:rPr>
        <w:t xml:space="preserve">he uptake of RD by these membranes could be best achieved for 10 mg/L of RD when </w:t>
      </w:r>
      <w:r w:rsidR="00C003BE" w:rsidRPr="00E9378A">
        <w:rPr>
          <w:color w:val="000000" w:themeColor="text1"/>
          <w:sz w:val="18"/>
          <w:szCs w:val="24"/>
        </w:rPr>
        <w:t>the initial pH wa</w:t>
      </w:r>
      <w:r w:rsidR="005A1A9C" w:rsidRPr="00E9378A">
        <w:rPr>
          <w:color w:val="000000" w:themeColor="text1"/>
          <w:sz w:val="18"/>
          <w:szCs w:val="24"/>
        </w:rPr>
        <w:t xml:space="preserve">s </w:t>
      </w:r>
      <w:r w:rsidR="004D7753" w:rsidRPr="00E9378A">
        <w:rPr>
          <w:color w:val="000000" w:themeColor="text1"/>
          <w:sz w:val="18"/>
          <w:szCs w:val="24"/>
        </w:rPr>
        <w:t>10</w:t>
      </w:r>
      <w:r w:rsidR="005A1A9C" w:rsidRPr="00E9378A">
        <w:rPr>
          <w:color w:val="000000" w:themeColor="text1"/>
          <w:sz w:val="18"/>
          <w:szCs w:val="24"/>
        </w:rPr>
        <w:t xml:space="preserve"> and at </w:t>
      </w:r>
      <w:r w:rsidR="00C003BE" w:rsidRPr="00E9378A">
        <w:rPr>
          <w:color w:val="000000" w:themeColor="text1"/>
          <w:sz w:val="18"/>
          <w:szCs w:val="24"/>
        </w:rPr>
        <w:t xml:space="preserve">a </w:t>
      </w:r>
      <w:r w:rsidR="005A1A9C" w:rsidRPr="00E9378A">
        <w:rPr>
          <w:color w:val="000000" w:themeColor="text1"/>
          <w:sz w:val="18"/>
          <w:szCs w:val="24"/>
        </w:rPr>
        <w:t xml:space="preserve">flow rate 1 mL/min using 0.0026 g of each membrane. PET-TMPAN </w:t>
      </w:r>
      <w:r w:rsidR="00BE4B9C" w:rsidRPr="00E9378A">
        <w:rPr>
          <w:color w:val="000000" w:themeColor="text1"/>
          <w:sz w:val="18"/>
          <w:szCs w:val="24"/>
        </w:rPr>
        <w:t>adsorbed</w:t>
      </w:r>
      <w:r w:rsidR="005A1A9C" w:rsidRPr="00E9378A">
        <w:rPr>
          <w:color w:val="000000" w:themeColor="text1"/>
          <w:sz w:val="18"/>
          <w:szCs w:val="24"/>
        </w:rPr>
        <w:t xml:space="preserve"> 91.27% of RD, PET-TMPA6, 70.66%, PAN-nfs, 61.97%, PA6-nfs, 36.80% and PET-TM 24.53%. </w:t>
      </w:r>
      <w:r w:rsidR="00BE4B9C" w:rsidRPr="00E9378A">
        <w:rPr>
          <w:color w:val="000000" w:themeColor="text1"/>
          <w:sz w:val="18"/>
          <w:szCs w:val="24"/>
        </w:rPr>
        <w:t xml:space="preserve">The </w:t>
      </w:r>
      <w:r w:rsidR="005A1A9C" w:rsidRPr="00E9378A">
        <w:rPr>
          <w:rFonts w:eastAsiaTheme="minorHAnsi" w:cs="AdvTT5235d5a9"/>
          <w:color w:val="000000" w:themeColor="text1"/>
          <w:sz w:val="18"/>
          <w:szCs w:val="24"/>
        </w:rPr>
        <w:t xml:space="preserve">adsorption patterns of RD onto PET-TMPA6 and PET-TMPAN were well </w:t>
      </w:r>
      <w:r w:rsidR="005A1A9C" w:rsidRPr="00E9378A">
        <w:rPr>
          <w:rFonts w:eastAsiaTheme="minorHAnsi" w:cs="AdvTT5235d5a9+fb"/>
          <w:color w:val="000000" w:themeColor="text1"/>
          <w:sz w:val="18"/>
          <w:szCs w:val="24"/>
        </w:rPr>
        <w:t>fi</w:t>
      </w:r>
      <w:r w:rsidR="005A1A9C" w:rsidRPr="00E9378A">
        <w:rPr>
          <w:rFonts w:eastAsiaTheme="minorHAnsi" w:cs="AdvTT5235d5a9"/>
          <w:color w:val="000000" w:themeColor="text1"/>
          <w:sz w:val="18"/>
          <w:szCs w:val="24"/>
        </w:rPr>
        <w:t xml:space="preserve">tted </w:t>
      </w:r>
      <w:r w:rsidR="00E9378A" w:rsidRPr="00E9378A">
        <w:rPr>
          <w:rFonts w:eastAsiaTheme="minorHAnsi" w:cs="AdvTT5235d5a9"/>
          <w:color w:val="000000" w:themeColor="text1"/>
          <w:sz w:val="18"/>
          <w:szCs w:val="24"/>
        </w:rPr>
        <w:t>to</w:t>
      </w:r>
      <w:r w:rsidR="005A1A9C" w:rsidRPr="00E9378A">
        <w:rPr>
          <w:rFonts w:eastAsiaTheme="minorHAnsi" w:cs="AdvTT5235d5a9"/>
          <w:color w:val="000000" w:themeColor="text1"/>
          <w:sz w:val="18"/>
          <w:szCs w:val="24"/>
        </w:rPr>
        <w:t xml:space="preserve"> both the Langmuir and Freundlich isotherm models.</w:t>
      </w:r>
      <w:r w:rsidR="00BE4B9C" w:rsidRPr="00E9378A">
        <w:rPr>
          <w:rFonts w:eastAsiaTheme="minorHAnsi" w:cs="AdvTT5235d5a9"/>
          <w:color w:val="000000" w:themeColor="text1"/>
          <w:sz w:val="18"/>
          <w:szCs w:val="24"/>
        </w:rPr>
        <w:t xml:space="preserve"> </w:t>
      </w:r>
      <w:r w:rsidR="005A1A9C" w:rsidRPr="00E9378A">
        <w:rPr>
          <w:color w:val="000000" w:themeColor="text1"/>
          <w:sz w:val="18"/>
          <w:szCs w:val="24"/>
        </w:rPr>
        <w:t>Furthermore, all the membrane</w:t>
      </w:r>
      <w:r w:rsidR="00BE4B9C" w:rsidRPr="00E9378A">
        <w:rPr>
          <w:color w:val="000000" w:themeColor="text1"/>
          <w:sz w:val="18"/>
          <w:szCs w:val="24"/>
        </w:rPr>
        <w:t>s</w:t>
      </w:r>
      <w:r w:rsidR="005A1A9C" w:rsidRPr="00E9378A">
        <w:rPr>
          <w:color w:val="000000" w:themeColor="text1"/>
          <w:sz w:val="18"/>
          <w:szCs w:val="24"/>
        </w:rPr>
        <w:t xml:space="preserve"> </w:t>
      </w:r>
      <w:r w:rsidR="00BE4B9C" w:rsidRPr="00E9378A">
        <w:rPr>
          <w:color w:val="000000" w:themeColor="text1"/>
          <w:sz w:val="18"/>
          <w:szCs w:val="24"/>
        </w:rPr>
        <w:t>were</w:t>
      </w:r>
      <w:r w:rsidR="005A1A9C" w:rsidRPr="00E9378A">
        <w:rPr>
          <w:color w:val="000000" w:themeColor="text1"/>
          <w:sz w:val="18"/>
          <w:szCs w:val="24"/>
        </w:rPr>
        <w:t xml:space="preserve"> regenerated </w:t>
      </w:r>
      <w:r w:rsidR="00E9378A" w:rsidRPr="00E9378A">
        <w:rPr>
          <w:color w:val="000000" w:themeColor="text1"/>
          <w:sz w:val="18"/>
          <w:szCs w:val="24"/>
        </w:rPr>
        <w:t xml:space="preserve">to overcome fouling </w:t>
      </w:r>
      <w:r w:rsidR="005A1A9C" w:rsidRPr="00E9378A">
        <w:rPr>
          <w:color w:val="000000" w:themeColor="text1"/>
          <w:sz w:val="18"/>
          <w:szCs w:val="24"/>
        </w:rPr>
        <w:t xml:space="preserve">and </w:t>
      </w:r>
      <w:r w:rsidR="004D7753" w:rsidRPr="00E9378A">
        <w:rPr>
          <w:color w:val="000000" w:themeColor="text1"/>
          <w:sz w:val="18"/>
          <w:szCs w:val="24"/>
        </w:rPr>
        <w:t xml:space="preserve">were </w:t>
      </w:r>
      <w:r w:rsidR="005A1A9C" w:rsidRPr="00E9378A">
        <w:rPr>
          <w:color w:val="000000" w:themeColor="text1"/>
          <w:sz w:val="18"/>
          <w:szCs w:val="24"/>
        </w:rPr>
        <w:t>reused.</w:t>
      </w:r>
      <w:r w:rsidR="005A1A9C" w:rsidRPr="00E9378A">
        <w:rPr>
          <w:rFonts w:eastAsiaTheme="minorHAnsi" w:cs="AdvTT5235d5a9"/>
          <w:color w:val="000000" w:themeColor="text1"/>
          <w:sz w:val="18"/>
          <w:szCs w:val="24"/>
        </w:rPr>
        <w:t xml:space="preserve"> </w:t>
      </w:r>
      <w:r w:rsidR="00BE4B9C" w:rsidRPr="00E9378A">
        <w:rPr>
          <w:rFonts w:cs="AdvTT5235d5a9"/>
          <w:color w:val="000000" w:themeColor="text1"/>
          <w:sz w:val="18"/>
          <w:szCs w:val="24"/>
        </w:rPr>
        <w:t>Conclusion and significant:</w:t>
      </w:r>
      <w:r w:rsidR="005A1A9C" w:rsidRPr="00E9378A">
        <w:rPr>
          <w:rFonts w:cs="AdvTT5235d5a9"/>
          <w:color w:val="000000" w:themeColor="text1"/>
          <w:sz w:val="18"/>
          <w:szCs w:val="24"/>
        </w:rPr>
        <w:t xml:space="preserve"> </w:t>
      </w:r>
      <w:r w:rsidR="00BE4B9C" w:rsidRPr="00E9378A">
        <w:rPr>
          <w:rFonts w:cs="AdvTT5235d5a9"/>
          <w:color w:val="000000" w:themeColor="text1"/>
          <w:sz w:val="18"/>
          <w:szCs w:val="24"/>
        </w:rPr>
        <w:t>Electrospin</w:t>
      </w:r>
      <w:r w:rsidR="004D7753" w:rsidRPr="00E9378A">
        <w:rPr>
          <w:rFonts w:cs="AdvTT5235d5a9"/>
          <w:color w:val="000000" w:themeColor="text1"/>
          <w:sz w:val="18"/>
          <w:szCs w:val="24"/>
        </w:rPr>
        <w:t>ning process was used to combine</w:t>
      </w:r>
      <w:r w:rsidR="00BE4B9C" w:rsidRPr="00E9378A">
        <w:rPr>
          <w:rFonts w:cs="AdvTT5235d5a9"/>
          <w:color w:val="000000" w:themeColor="text1"/>
          <w:sz w:val="18"/>
          <w:szCs w:val="24"/>
        </w:rPr>
        <w:t xml:space="preserve"> nanofibres and track-etch membrane for filtration of dyes. </w:t>
      </w:r>
      <w:r w:rsidR="005A1A9C" w:rsidRPr="00E9378A">
        <w:rPr>
          <w:rFonts w:cs="AdvTT5235d5a9"/>
          <w:color w:val="000000" w:themeColor="text1"/>
          <w:sz w:val="18"/>
          <w:szCs w:val="24"/>
        </w:rPr>
        <w:t>Recommendation</w:t>
      </w:r>
      <w:r w:rsidR="00BE4B9C" w:rsidRPr="00E9378A">
        <w:rPr>
          <w:rFonts w:cs="AdvTT5235d5a9"/>
          <w:color w:val="000000" w:themeColor="text1"/>
          <w:sz w:val="18"/>
          <w:szCs w:val="24"/>
        </w:rPr>
        <w:t>:</w:t>
      </w:r>
      <w:r w:rsidR="005A1A9C" w:rsidRPr="00E9378A">
        <w:rPr>
          <w:rFonts w:cs="AdvTT5235d5a9"/>
          <w:color w:val="000000" w:themeColor="text1"/>
          <w:sz w:val="18"/>
          <w:szCs w:val="24"/>
        </w:rPr>
        <w:t xml:space="preserve"> </w:t>
      </w:r>
      <w:r w:rsidR="00E9378A" w:rsidRPr="00E9378A">
        <w:rPr>
          <w:rFonts w:cs="AdvTT5235d5a9"/>
          <w:color w:val="000000" w:themeColor="text1"/>
          <w:sz w:val="18"/>
          <w:szCs w:val="24"/>
        </w:rPr>
        <w:t>The use of electrospun composites for removal of pollutants offers an effective emergency water treatment option and its efficacy for other pollutants should be explored.</w:t>
      </w:r>
    </w:p>
    <w:p w:rsidR="005A1A9C" w:rsidRDefault="00A9710C" w:rsidP="005A1A9C">
      <w:pPr>
        <w:pStyle w:val="Heading3"/>
        <w:spacing w:before="74"/>
        <w:rPr>
          <w:color w:val="BF5A14"/>
        </w:rPr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:rsidR="00E41BD9" w:rsidRDefault="00E41BD9" w:rsidP="005A1A9C">
      <w:pPr>
        <w:pStyle w:val="Heading3"/>
        <w:spacing w:before="74"/>
        <w:rPr>
          <w:color w:val="BF5A14"/>
        </w:rPr>
      </w:pPr>
    </w:p>
    <w:p w:rsidR="00E41BD9" w:rsidRPr="005A1A9C" w:rsidRDefault="00E41BD9" w:rsidP="005A1A9C">
      <w:pPr>
        <w:pStyle w:val="Heading3"/>
        <w:spacing w:before="74"/>
        <w:rPr>
          <w:color w:val="BF5A14"/>
        </w:rPr>
      </w:pPr>
      <w:r w:rsidRPr="007B35B9">
        <w:rPr>
          <w:noProof/>
        </w:rPr>
        <w:drawing>
          <wp:inline distT="0" distB="0" distL="0" distR="0" wp14:anchorId="7636C898" wp14:editId="2EBA593F">
            <wp:extent cx="3383280" cy="1697139"/>
            <wp:effectExtent l="0" t="0" r="762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3280" cy="1697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A9C" w:rsidRDefault="005A1A9C" w:rsidP="005A1A9C">
      <w:pPr>
        <w:pStyle w:val="Caption"/>
      </w:pPr>
      <w:r>
        <w:t xml:space="preserve">Figure </w:t>
      </w:r>
      <w:fldSimple w:instr=" SEQ Figure \* ARABIC \s 1 ">
        <w:r w:rsidR="002216F9">
          <w:rPr>
            <w:noProof/>
          </w:rPr>
          <w:t>1</w:t>
        </w:r>
      </w:fldSimple>
      <w:r>
        <w:t>: Fabrication of nanofibre-track etch composite membrane</w:t>
      </w:r>
    </w:p>
    <w:p w:rsidR="005A1A9C" w:rsidRDefault="005A1A9C">
      <w:pPr>
        <w:pStyle w:val="Heading3"/>
        <w:spacing w:before="74"/>
      </w:pPr>
    </w:p>
    <w:p w:rsidR="005973B9" w:rsidRDefault="007A488C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7A488C" w:rsidRPr="00E9378A" w:rsidRDefault="0060768C" w:rsidP="007A48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="AdvOT863180fb" w:hAnsiTheme="minorHAnsi" w:cstheme="minorHAnsi"/>
          <w:color w:val="000000" w:themeColor="text1"/>
          <w:sz w:val="18"/>
          <w:szCs w:val="18"/>
        </w:rPr>
      </w:pPr>
      <w:r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>Apel</w:t>
      </w:r>
      <w:r w:rsidR="00B62B7A" w:rsidRPr="00E9378A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>P (2013)</w:t>
      </w:r>
      <w:r w:rsidR="00B62B7A"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B62B7A" w:rsidRPr="00E9378A">
        <w:rPr>
          <w:rFonts w:asciiTheme="minorHAnsi" w:hAnsiTheme="minorHAnsi" w:cstheme="minorHAnsi"/>
          <w:bCs/>
          <w:color w:val="000000" w:themeColor="text1"/>
          <w:sz w:val="18"/>
          <w:szCs w:val="18"/>
        </w:rPr>
        <w:t>Track-etching at</w:t>
      </w:r>
      <w:r w:rsidR="00B62B7A" w:rsidRPr="00E9378A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 w:rsidR="00B62B7A" w:rsidRPr="00E9378A">
        <w:rPr>
          <w:rFonts w:asciiTheme="minorHAnsi" w:hAnsiTheme="minorHAnsi" w:cstheme="minorHAnsi"/>
          <w:iCs/>
          <w:color w:val="000000" w:themeColor="text1"/>
          <w:sz w:val="18"/>
          <w:szCs w:val="18"/>
        </w:rPr>
        <w:t>Flerov Laboratory of Nuclear Reactions, Joint Institute for Nuclear Research,</w:t>
      </w:r>
      <w:r w:rsidR="00B62B7A" w:rsidRPr="00E9378A">
        <w:rPr>
          <w:rFonts w:asciiTheme="minorHAnsi" w:hAnsiTheme="minorHAnsi" w:cstheme="minorHAnsi"/>
          <w:b/>
          <w:bCs/>
          <w:color w:val="000000" w:themeColor="text1"/>
          <w:sz w:val="18"/>
          <w:szCs w:val="18"/>
        </w:rPr>
        <w:t xml:space="preserve"> </w:t>
      </w:r>
      <w:r w:rsidR="00B62B7A" w:rsidRPr="00E9378A">
        <w:rPr>
          <w:rFonts w:asciiTheme="minorHAnsi" w:hAnsiTheme="minorHAnsi" w:cstheme="minorHAnsi"/>
          <w:iCs/>
          <w:color w:val="000000" w:themeColor="text1"/>
          <w:sz w:val="18"/>
          <w:szCs w:val="18"/>
        </w:rPr>
        <w:t>Moscow Region,</w:t>
      </w:r>
      <w:r w:rsidR="00B62B7A" w:rsidRPr="00E9378A">
        <w:rPr>
          <w:rFonts w:asciiTheme="minorHAnsi" w:hAnsiTheme="minorHAnsi" w:cstheme="minorHAnsi"/>
          <w:i/>
          <w:iCs/>
          <w:color w:val="000000" w:themeColor="text1"/>
          <w:sz w:val="18"/>
          <w:szCs w:val="18"/>
        </w:rPr>
        <w:t xml:space="preserve"> </w:t>
      </w:r>
      <w:r w:rsidR="00B62B7A" w:rsidRPr="009F015F">
        <w:rPr>
          <w:rFonts w:asciiTheme="minorHAnsi" w:hAnsiTheme="minorHAnsi" w:cstheme="minorHAnsi"/>
          <w:iCs/>
          <w:color w:val="000000" w:themeColor="text1"/>
          <w:sz w:val="18"/>
          <w:szCs w:val="18"/>
        </w:rPr>
        <w:t>Russia Encyclopedia of Membrane Science and Technology</w:t>
      </w:r>
      <w:r w:rsidR="00B62B7A"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>, Wiley &amp; Sons Incorporation.</w:t>
      </w:r>
    </w:p>
    <w:p w:rsidR="007A488C" w:rsidRPr="00E9378A" w:rsidRDefault="0060768C" w:rsidP="007A488C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="AdvOT863180fb" w:hAnsiTheme="minorHAnsi" w:cstheme="minorHAnsi"/>
          <w:color w:val="000000" w:themeColor="text1"/>
          <w:sz w:val="18"/>
          <w:szCs w:val="18"/>
        </w:rPr>
      </w:pPr>
      <w:r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>Bhardwaj N, Kindu S (2010)</w:t>
      </w:r>
      <w:r w:rsidR="007A488C"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Electrospinning: A fascinat</w:t>
      </w:r>
      <w:r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>ing fiber fabrication technique.</w:t>
      </w:r>
      <w:r w:rsidR="007A488C"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 xml:space="preserve"> Biotechnology Advances, </w:t>
      </w:r>
      <w:r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>28:</w:t>
      </w:r>
      <w:r w:rsidR="007A488C"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>325-347.</w:t>
      </w:r>
    </w:p>
    <w:p w:rsidR="009F015F" w:rsidRPr="009F015F" w:rsidRDefault="0060768C" w:rsidP="009F015F">
      <w:pPr>
        <w:pStyle w:val="ListParagraph"/>
        <w:widowControl/>
        <w:numPr>
          <w:ilvl w:val="0"/>
          <w:numId w:val="3"/>
        </w:numPr>
        <w:autoSpaceDE w:val="0"/>
        <w:autoSpaceDN w:val="0"/>
        <w:adjustRightInd w:val="0"/>
        <w:rPr>
          <w:rFonts w:asciiTheme="minorHAnsi" w:eastAsiaTheme="minorHAnsi" w:hAnsiTheme="minorHAnsi" w:cstheme="minorHAnsi"/>
          <w:color w:val="000000" w:themeColor="text1"/>
          <w:sz w:val="18"/>
          <w:szCs w:val="18"/>
        </w:rPr>
      </w:pPr>
      <w:r w:rsidRPr="00E9378A">
        <w:rPr>
          <w:rFonts w:asciiTheme="minorHAnsi" w:eastAsiaTheme="minorHAnsi" w:hAnsiTheme="minorHAnsi" w:cstheme="minorHAnsi"/>
          <w:color w:val="000000" w:themeColor="text1"/>
          <w:sz w:val="18"/>
          <w:szCs w:val="18"/>
        </w:rPr>
        <w:t>Bode-Aluko C, Pereao O, Fatoba O, Petrik L (2016)</w:t>
      </w:r>
      <w:r w:rsidR="007A488C" w:rsidRPr="00E9378A">
        <w:rPr>
          <w:rFonts w:asciiTheme="minorHAnsi" w:eastAsiaTheme="minorHAnsi" w:hAnsiTheme="minorHAnsi" w:cstheme="minorHAnsi"/>
          <w:color w:val="000000" w:themeColor="text1"/>
          <w:sz w:val="18"/>
          <w:szCs w:val="18"/>
        </w:rPr>
        <w:t xml:space="preserve"> Surface-modified polyacrylonitrile nanofibres as supports.</w:t>
      </w:r>
      <w:r w:rsidRPr="00E9378A">
        <w:rPr>
          <w:rFonts w:asciiTheme="minorHAnsi" w:eastAsiaTheme="minorHAnsi" w:hAnsiTheme="minorHAnsi" w:cstheme="minorHAnsi"/>
          <w:color w:val="000000" w:themeColor="text1"/>
          <w:sz w:val="18"/>
          <w:szCs w:val="18"/>
        </w:rPr>
        <w:t xml:space="preserve"> </w:t>
      </w:r>
      <w:r w:rsidR="007A488C" w:rsidRPr="00E9378A">
        <w:rPr>
          <w:rFonts w:asciiTheme="minorHAnsi" w:eastAsiaTheme="minorHAnsi" w:hAnsiTheme="minorHAnsi" w:cstheme="minorHAnsi"/>
          <w:color w:val="000000" w:themeColor="text1"/>
          <w:sz w:val="18"/>
          <w:szCs w:val="18"/>
        </w:rPr>
        <w:t>Polymer Bulletin</w:t>
      </w:r>
      <w:r w:rsidRPr="00E9378A">
        <w:rPr>
          <w:rFonts w:asciiTheme="minorHAnsi" w:eastAsiaTheme="minorHAnsi" w:hAnsiTheme="minorHAnsi" w:cstheme="minorHAnsi"/>
          <w:color w:val="000000" w:themeColor="text1"/>
          <w:sz w:val="18"/>
          <w:szCs w:val="18"/>
        </w:rPr>
        <w:t xml:space="preserve"> 1-12.</w:t>
      </w:r>
    </w:p>
    <w:p w:rsidR="009F015F" w:rsidRPr="009F015F" w:rsidRDefault="009F015F" w:rsidP="009F015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9F015F">
        <w:rPr>
          <w:rFonts w:asciiTheme="minorHAnsi" w:eastAsiaTheme="minorHAnsi" w:hAnsiTheme="minorHAnsi" w:cstheme="minorHAnsi"/>
          <w:color w:val="000000" w:themeColor="text1"/>
          <w:sz w:val="18"/>
          <w:szCs w:val="18"/>
        </w:rPr>
        <w:t>Pereao O, Bode-Aluko C, Ndayambaje G, Fatoba O, Petrik F (2016) Electrospinning: polymer nanofibres adsorbent applications for metal ion removal. Journal of Polymers and the Environment 1-15.</w:t>
      </w:r>
    </w:p>
    <w:p w:rsidR="005973B9" w:rsidRPr="00E9378A" w:rsidRDefault="00203312" w:rsidP="009F015F">
      <w:pPr>
        <w:pStyle w:val="ListParagraph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rFonts w:asciiTheme="minorHAnsi" w:hAnsiTheme="minorHAnsi" w:cstheme="minorHAnsi"/>
          <w:color w:val="000000" w:themeColor="text1"/>
          <w:sz w:val="18"/>
          <w:szCs w:val="18"/>
        </w:rPr>
      </w:pPr>
      <w:r w:rsidRPr="00E9378A">
        <w:rPr>
          <w:rFonts w:asciiTheme="minorHAnsi" w:hAnsiTheme="minorHAnsi" w:cstheme="minorHAnsi"/>
          <w:color w:val="000000" w:themeColor="text1"/>
          <w:sz w:val="18"/>
          <w:szCs w:val="18"/>
        </w:rPr>
        <w:t>Senturk H, Ozdes D, Duran C (2010) Biosorption of Rhodamine 6G from aqueous solutions onto almond shell (Prunis dulcis) as a low cost biosorbent. Desalination 252: 81-87.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</w:t>
      </w:r>
      <w:r w:rsidR="003A4E0E">
        <w:rPr>
          <w:rFonts w:ascii="Arial"/>
          <w:noProof/>
          <w:color w:val="BF5A14"/>
        </w:rPr>
        <w:drawing>
          <wp:inline distT="0" distB="0" distL="0" distR="0" wp14:anchorId="20F8635F" wp14:editId="7408F0A6">
            <wp:extent cx="1097280" cy="822942"/>
            <wp:effectExtent l="0" t="0" r="7620" b="0"/>
            <wp:docPr id="2" name="Picture 2" descr="C:\Users\ST. JOHN'S SCHOOLS\Desktop\2014\Phone pictures\270520146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T. JOHN'S SCHOOLS\Desktop\2014\Phone pictures\2705201462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822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2E2041">
        <w:rPr>
          <w:rFonts w:ascii="Arial"/>
          <w:color w:val="BF5A14"/>
        </w:rPr>
        <w:t xml:space="preserve"> </w:t>
      </w:r>
    </w:p>
    <w:p w:rsidR="003A4E0E" w:rsidRPr="003A4E0E" w:rsidRDefault="00686F9C" w:rsidP="001E2442">
      <w:pPr>
        <w:jc w:val="both"/>
        <w:rPr>
          <w:rFonts w:ascii="Arial" w:hAnsi="Arial" w:cs="Arial"/>
          <w:sz w:val="14"/>
        </w:rPr>
      </w:pPr>
      <w:r>
        <w:rPr>
          <w:rFonts w:ascii="Arial" w:hAnsi="Arial" w:cs="Arial"/>
          <w:sz w:val="14"/>
        </w:rPr>
        <w:t xml:space="preserve">Chris </w:t>
      </w:r>
      <w:r w:rsidR="002216F9">
        <w:rPr>
          <w:rFonts w:ascii="Arial" w:hAnsi="Arial" w:cs="Arial"/>
          <w:sz w:val="14"/>
        </w:rPr>
        <w:t xml:space="preserve">Ademola </w:t>
      </w:r>
      <w:bookmarkStart w:id="0" w:name="_GoBack"/>
      <w:bookmarkEnd w:id="0"/>
      <w:r>
        <w:rPr>
          <w:rFonts w:ascii="Arial" w:hAnsi="Arial" w:cs="Arial"/>
          <w:sz w:val="14"/>
        </w:rPr>
        <w:t xml:space="preserve">Bode-Aluko has his BSc (Hons) </w:t>
      </w:r>
      <w:r w:rsidRPr="003A4E0E">
        <w:rPr>
          <w:rFonts w:ascii="Arial" w:hAnsi="Arial" w:cs="Arial"/>
          <w:sz w:val="14"/>
        </w:rPr>
        <w:t xml:space="preserve">in </w:t>
      </w:r>
      <w:r>
        <w:rPr>
          <w:rFonts w:ascii="Arial" w:hAnsi="Arial" w:cs="Arial"/>
          <w:sz w:val="14"/>
        </w:rPr>
        <w:t>I</w:t>
      </w:r>
      <w:r w:rsidRPr="003A4E0E">
        <w:rPr>
          <w:rFonts w:ascii="Arial" w:hAnsi="Arial" w:cs="Arial"/>
          <w:sz w:val="14"/>
        </w:rPr>
        <w:t xml:space="preserve">ndustrial </w:t>
      </w:r>
      <w:r>
        <w:rPr>
          <w:rFonts w:ascii="Arial" w:hAnsi="Arial" w:cs="Arial"/>
          <w:sz w:val="14"/>
        </w:rPr>
        <w:t>C</w:t>
      </w:r>
      <w:r w:rsidRPr="003A4E0E">
        <w:rPr>
          <w:rFonts w:ascii="Arial" w:hAnsi="Arial" w:cs="Arial"/>
          <w:sz w:val="14"/>
        </w:rPr>
        <w:t>hemistry and MSc in Inor</w:t>
      </w:r>
      <w:r>
        <w:rPr>
          <w:rFonts w:ascii="Arial" w:hAnsi="Arial" w:cs="Arial"/>
          <w:sz w:val="14"/>
        </w:rPr>
        <w:t xml:space="preserve">ganic chemistry. He is </w:t>
      </w:r>
      <w:r w:rsidR="00E9378A">
        <w:rPr>
          <w:rFonts w:ascii="Arial" w:hAnsi="Arial" w:cs="Arial"/>
          <w:sz w:val="14"/>
        </w:rPr>
        <w:t>r</w:t>
      </w:r>
      <w:r w:rsidR="00F8610D">
        <w:rPr>
          <w:rFonts w:ascii="Arial" w:hAnsi="Arial" w:cs="Arial"/>
          <w:sz w:val="14"/>
        </w:rPr>
        <w:t>ounding off</w:t>
      </w:r>
      <w:r>
        <w:rPr>
          <w:rFonts w:ascii="Arial" w:hAnsi="Arial" w:cs="Arial"/>
          <w:sz w:val="14"/>
        </w:rPr>
        <w:t xml:space="preserve"> his PhD research</w:t>
      </w:r>
      <w:r w:rsidRPr="003A4E0E">
        <w:rPr>
          <w:rFonts w:ascii="Arial" w:hAnsi="Arial" w:cs="Arial"/>
          <w:sz w:val="14"/>
        </w:rPr>
        <w:t xml:space="preserve"> at </w:t>
      </w:r>
      <w:r>
        <w:rPr>
          <w:rFonts w:ascii="Arial" w:hAnsi="Arial" w:cs="Arial"/>
          <w:sz w:val="14"/>
        </w:rPr>
        <w:t>the U</w:t>
      </w:r>
      <w:r w:rsidRPr="003A4E0E">
        <w:rPr>
          <w:rFonts w:ascii="Arial" w:hAnsi="Arial" w:cs="Arial"/>
          <w:sz w:val="14"/>
        </w:rPr>
        <w:t xml:space="preserve">niversity of the </w:t>
      </w:r>
      <w:r>
        <w:rPr>
          <w:rFonts w:ascii="Arial" w:hAnsi="Arial" w:cs="Arial"/>
          <w:sz w:val="14"/>
        </w:rPr>
        <w:t>W</w:t>
      </w:r>
      <w:r w:rsidRPr="003A4E0E">
        <w:rPr>
          <w:rFonts w:ascii="Arial" w:hAnsi="Arial" w:cs="Arial"/>
          <w:sz w:val="14"/>
        </w:rPr>
        <w:t>estern</w:t>
      </w:r>
      <w:r>
        <w:rPr>
          <w:rFonts w:ascii="Arial" w:hAnsi="Arial" w:cs="Arial"/>
          <w:sz w:val="14"/>
        </w:rPr>
        <w:t xml:space="preserve"> Cape </w:t>
      </w:r>
      <w:r w:rsidRPr="003A4E0E">
        <w:rPr>
          <w:rFonts w:ascii="Arial" w:hAnsi="Arial" w:cs="Arial"/>
          <w:sz w:val="14"/>
        </w:rPr>
        <w:t>under the supervision of Prof</w:t>
      </w:r>
      <w:r>
        <w:rPr>
          <w:rFonts w:ascii="Arial" w:hAnsi="Arial" w:cs="Arial"/>
          <w:sz w:val="14"/>
        </w:rPr>
        <w:t>essor</w:t>
      </w:r>
      <w:r w:rsidRPr="003A4E0E">
        <w:rPr>
          <w:rFonts w:ascii="Arial" w:hAnsi="Arial" w:cs="Arial"/>
          <w:sz w:val="14"/>
        </w:rPr>
        <w:t xml:space="preserve"> Leslie Petrik.</w:t>
      </w:r>
      <w:r>
        <w:rPr>
          <w:rFonts w:ascii="Arial" w:hAnsi="Arial" w:cs="Arial"/>
          <w:sz w:val="14"/>
        </w:rPr>
        <w:t xml:space="preserve"> </w:t>
      </w:r>
      <w:r w:rsidR="001E2442">
        <w:rPr>
          <w:rFonts w:ascii="Arial" w:hAnsi="Arial" w:cs="Arial"/>
          <w:sz w:val="14"/>
        </w:rPr>
        <w:t>His PhD</w:t>
      </w:r>
      <w:r w:rsidR="001E2442" w:rsidRPr="003A4E0E">
        <w:rPr>
          <w:rFonts w:ascii="Arial" w:hAnsi="Arial" w:cs="Arial"/>
          <w:sz w:val="14"/>
        </w:rPr>
        <w:t xml:space="preserve"> is focused on environmental</w:t>
      </w:r>
      <w:r w:rsidR="001E2442">
        <w:rPr>
          <w:rFonts w:ascii="Arial" w:hAnsi="Arial" w:cs="Arial"/>
          <w:sz w:val="14"/>
        </w:rPr>
        <w:t xml:space="preserve"> remediation where he </w:t>
      </w:r>
      <w:r w:rsidR="001E2442" w:rsidRPr="003A4E0E">
        <w:rPr>
          <w:rFonts w:ascii="Arial" w:hAnsi="Arial" w:cs="Arial"/>
          <w:sz w:val="14"/>
        </w:rPr>
        <w:t>has been looking into removal of both organic and ino</w:t>
      </w:r>
      <w:r w:rsidR="00E9378A">
        <w:rPr>
          <w:rFonts w:ascii="Arial" w:hAnsi="Arial" w:cs="Arial"/>
          <w:sz w:val="14"/>
        </w:rPr>
        <w:t xml:space="preserve">rganic pollutant from </w:t>
      </w:r>
      <w:r w:rsidR="001E2442" w:rsidRPr="003A4E0E">
        <w:rPr>
          <w:rFonts w:ascii="Arial" w:hAnsi="Arial" w:cs="Arial"/>
          <w:sz w:val="14"/>
        </w:rPr>
        <w:t>solution</w:t>
      </w:r>
      <w:r w:rsidR="001E2442">
        <w:rPr>
          <w:rFonts w:ascii="Arial" w:hAnsi="Arial" w:cs="Arial"/>
          <w:sz w:val="14"/>
        </w:rPr>
        <w:t xml:space="preserve">. </w:t>
      </w:r>
      <w:r>
        <w:rPr>
          <w:rFonts w:ascii="Arial" w:hAnsi="Arial" w:cs="Arial"/>
          <w:sz w:val="14"/>
        </w:rPr>
        <w:t xml:space="preserve">He research is based on </w:t>
      </w:r>
      <w:r w:rsidR="00E9378A">
        <w:rPr>
          <w:rFonts w:ascii="Arial" w:hAnsi="Arial" w:cs="Arial"/>
          <w:sz w:val="14"/>
        </w:rPr>
        <w:t xml:space="preserve">the </w:t>
      </w:r>
      <w:r>
        <w:rPr>
          <w:rFonts w:ascii="Arial" w:hAnsi="Arial" w:cs="Arial"/>
          <w:sz w:val="14"/>
        </w:rPr>
        <w:t xml:space="preserve">production of nanofibres via </w:t>
      </w:r>
      <w:r w:rsidR="00E9378A">
        <w:rPr>
          <w:rFonts w:ascii="Arial" w:hAnsi="Arial" w:cs="Arial"/>
          <w:sz w:val="14"/>
        </w:rPr>
        <w:t xml:space="preserve">an </w:t>
      </w:r>
      <w:r>
        <w:rPr>
          <w:rFonts w:ascii="Arial" w:hAnsi="Arial" w:cs="Arial"/>
          <w:sz w:val="14"/>
        </w:rPr>
        <w:t>electrospinning process. Polymers such as polyacrylonitrile</w:t>
      </w:r>
      <w:r w:rsidR="003A4E0E" w:rsidRPr="003A4E0E">
        <w:rPr>
          <w:rFonts w:ascii="Arial" w:hAnsi="Arial" w:cs="Arial"/>
          <w:sz w:val="14"/>
        </w:rPr>
        <w:t xml:space="preserve"> PAN, </w:t>
      </w:r>
      <w:r>
        <w:rPr>
          <w:rFonts w:ascii="Arial" w:hAnsi="Arial" w:cs="Arial"/>
          <w:sz w:val="14"/>
        </w:rPr>
        <w:t xml:space="preserve">polyethylene terephthalate </w:t>
      </w:r>
      <w:r w:rsidR="003A4E0E" w:rsidRPr="003A4E0E">
        <w:rPr>
          <w:rFonts w:ascii="Arial" w:hAnsi="Arial" w:cs="Arial"/>
          <w:sz w:val="14"/>
        </w:rPr>
        <w:t xml:space="preserve">PET, </w:t>
      </w:r>
      <w:r>
        <w:rPr>
          <w:rFonts w:ascii="Arial" w:hAnsi="Arial" w:cs="Arial"/>
          <w:sz w:val="14"/>
        </w:rPr>
        <w:t xml:space="preserve">polystyrene PS, polyamide 6 </w:t>
      </w:r>
      <w:r w:rsidR="003A4E0E" w:rsidRPr="003A4E0E">
        <w:rPr>
          <w:rFonts w:ascii="Arial" w:hAnsi="Arial" w:cs="Arial"/>
          <w:sz w:val="14"/>
        </w:rPr>
        <w:t xml:space="preserve">PA6 </w:t>
      </w:r>
      <w:r w:rsidRPr="003A4E0E">
        <w:rPr>
          <w:rFonts w:ascii="Arial" w:hAnsi="Arial" w:cs="Arial"/>
          <w:sz w:val="14"/>
        </w:rPr>
        <w:t>etc.</w:t>
      </w:r>
      <w:r w:rsidR="00E9378A">
        <w:rPr>
          <w:rFonts w:ascii="Arial" w:hAnsi="Arial" w:cs="Arial"/>
          <w:sz w:val="14"/>
        </w:rPr>
        <w:t xml:space="preserve"> have</w:t>
      </w:r>
      <w:r>
        <w:rPr>
          <w:rFonts w:ascii="Arial" w:hAnsi="Arial" w:cs="Arial"/>
          <w:sz w:val="14"/>
        </w:rPr>
        <w:t xml:space="preserve"> been electrospun into nanofibres</w:t>
      </w:r>
      <w:r w:rsidR="003A4E0E" w:rsidRPr="003A4E0E">
        <w:rPr>
          <w:rFonts w:ascii="Arial" w:hAnsi="Arial" w:cs="Arial"/>
          <w:sz w:val="14"/>
        </w:rPr>
        <w:t xml:space="preserve">. </w:t>
      </w:r>
      <w:r>
        <w:rPr>
          <w:rFonts w:ascii="Arial" w:hAnsi="Arial" w:cs="Arial"/>
          <w:sz w:val="14"/>
        </w:rPr>
        <w:t xml:space="preserve">Some of the nanofibres such as PAN have been functionalized by immobilizing ligands on them for removal </w:t>
      </w:r>
      <w:r w:rsidR="00E9378A">
        <w:rPr>
          <w:rFonts w:ascii="Arial" w:hAnsi="Arial" w:cs="Arial"/>
          <w:sz w:val="14"/>
        </w:rPr>
        <w:t xml:space="preserve">of </w:t>
      </w:r>
      <w:r>
        <w:rPr>
          <w:rFonts w:ascii="Arial" w:hAnsi="Arial" w:cs="Arial"/>
          <w:sz w:val="14"/>
        </w:rPr>
        <w:t xml:space="preserve">toxic </w:t>
      </w:r>
      <w:r w:rsidR="003A4E0E" w:rsidRPr="003A4E0E">
        <w:rPr>
          <w:rFonts w:ascii="Arial" w:hAnsi="Arial" w:cs="Arial"/>
          <w:sz w:val="14"/>
        </w:rPr>
        <w:t>metals</w:t>
      </w:r>
      <w:r>
        <w:rPr>
          <w:rFonts w:ascii="Arial" w:hAnsi="Arial" w:cs="Arial"/>
          <w:sz w:val="14"/>
        </w:rPr>
        <w:t xml:space="preserve"> </w:t>
      </w:r>
      <w:r w:rsidR="00E9378A">
        <w:rPr>
          <w:rFonts w:ascii="Arial" w:hAnsi="Arial" w:cs="Arial"/>
          <w:sz w:val="14"/>
        </w:rPr>
        <w:t>from</w:t>
      </w:r>
      <w:r w:rsidR="003A4E0E" w:rsidRPr="003A4E0E">
        <w:rPr>
          <w:rFonts w:ascii="Arial" w:hAnsi="Arial" w:cs="Arial"/>
          <w:sz w:val="14"/>
        </w:rPr>
        <w:t xml:space="preserve"> </w:t>
      </w:r>
      <w:r>
        <w:rPr>
          <w:rFonts w:ascii="Arial" w:hAnsi="Arial" w:cs="Arial"/>
          <w:sz w:val="14"/>
        </w:rPr>
        <w:t xml:space="preserve">solution. Recently, </w:t>
      </w:r>
      <w:r w:rsidR="003A4E0E" w:rsidRPr="003A4E0E">
        <w:rPr>
          <w:rFonts w:ascii="Arial" w:hAnsi="Arial" w:cs="Arial"/>
          <w:sz w:val="14"/>
        </w:rPr>
        <w:t xml:space="preserve">he </w:t>
      </w:r>
      <w:r w:rsidR="00E9378A">
        <w:rPr>
          <w:rFonts w:ascii="Arial" w:hAnsi="Arial" w:cs="Arial"/>
          <w:sz w:val="14"/>
        </w:rPr>
        <w:t xml:space="preserve">visited </w:t>
      </w:r>
      <w:r>
        <w:rPr>
          <w:rFonts w:ascii="Arial" w:hAnsi="Arial" w:cs="Arial"/>
          <w:sz w:val="14"/>
        </w:rPr>
        <w:t xml:space="preserve">Joint Institute for Nuclear research </w:t>
      </w:r>
      <w:r w:rsidR="001E2442">
        <w:rPr>
          <w:rFonts w:ascii="Arial" w:hAnsi="Arial" w:cs="Arial"/>
          <w:sz w:val="14"/>
        </w:rPr>
        <w:t xml:space="preserve">JINR, Russia </w:t>
      </w:r>
      <w:r>
        <w:rPr>
          <w:rFonts w:ascii="Arial" w:hAnsi="Arial" w:cs="Arial"/>
          <w:sz w:val="14"/>
        </w:rPr>
        <w:t>to gain more skill</w:t>
      </w:r>
      <w:r w:rsidR="00E9378A">
        <w:rPr>
          <w:rFonts w:ascii="Arial" w:hAnsi="Arial" w:cs="Arial"/>
          <w:sz w:val="14"/>
        </w:rPr>
        <w:t>s</w:t>
      </w:r>
      <w:r>
        <w:rPr>
          <w:rFonts w:ascii="Arial" w:hAnsi="Arial" w:cs="Arial"/>
          <w:sz w:val="14"/>
        </w:rPr>
        <w:t xml:space="preserve"> on track etch</w:t>
      </w:r>
      <w:r w:rsidR="00E9378A">
        <w:rPr>
          <w:rFonts w:ascii="Arial" w:hAnsi="Arial" w:cs="Arial"/>
          <w:sz w:val="14"/>
        </w:rPr>
        <w:t>ed</w:t>
      </w:r>
      <w:r>
        <w:rPr>
          <w:rFonts w:ascii="Arial" w:hAnsi="Arial" w:cs="Arial"/>
          <w:sz w:val="14"/>
        </w:rPr>
        <w:t xml:space="preserve"> membrane</w:t>
      </w:r>
      <w:r w:rsidR="00E9378A">
        <w:rPr>
          <w:rFonts w:ascii="Arial" w:hAnsi="Arial" w:cs="Arial"/>
          <w:sz w:val="14"/>
        </w:rPr>
        <w:t xml:space="preserve"> fabrication</w:t>
      </w:r>
      <w:r>
        <w:rPr>
          <w:rFonts w:ascii="Arial" w:hAnsi="Arial" w:cs="Arial"/>
          <w:sz w:val="14"/>
        </w:rPr>
        <w:t>. Currently, he is workin</w:t>
      </w:r>
      <w:r w:rsidR="001E2442">
        <w:rPr>
          <w:rFonts w:ascii="Arial" w:hAnsi="Arial" w:cs="Arial"/>
          <w:sz w:val="14"/>
        </w:rPr>
        <w:t>g on fabricating nanofibres track etch</w:t>
      </w:r>
      <w:r w:rsidR="00E9378A">
        <w:rPr>
          <w:rFonts w:ascii="Arial" w:hAnsi="Arial" w:cs="Arial"/>
          <w:sz w:val="14"/>
        </w:rPr>
        <w:t>ed</w:t>
      </w:r>
      <w:r w:rsidR="001E2442">
        <w:rPr>
          <w:rFonts w:ascii="Arial" w:hAnsi="Arial" w:cs="Arial"/>
          <w:sz w:val="14"/>
        </w:rPr>
        <w:t xml:space="preserve"> composite membrane through </w:t>
      </w:r>
      <w:r w:rsidR="00E9378A">
        <w:rPr>
          <w:rFonts w:ascii="Arial" w:hAnsi="Arial" w:cs="Arial"/>
          <w:sz w:val="14"/>
        </w:rPr>
        <w:t xml:space="preserve">an </w:t>
      </w:r>
      <w:r w:rsidR="001E2442">
        <w:rPr>
          <w:rFonts w:ascii="Arial" w:hAnsi="Arial" w:cs="Arial"/>
          <w:sz w:val="14"/>
        </w:rPr>
        <w:t xml:space="preserve">electrospinning process for removal of dyes from solution. </w:t>
      </w:r>
      <w:r w:rsidR="003A4E0E" w:rsidRPr="003A4E0E">
        <w:rPr>
          <w:rFonts w:ascii="Arial" w:hAnsi="Arial" w:cs="Arial"/>
          <w:sz w:val="14"/>
        </w:rPr>
        <w:t xml:space="preserve">He has </w:t>
      </w:r>
      <w:r w:rsidR="001E2442">
        <w:rPr>
          <w:rFonts w:ascii="Arial" w:hAnsi="Arial" w:cs="Arial"/>
          <w:sz w:val="14"/>
        </w:rPr>
        <w:t>recent p</w:t>
      </w:r>
      <w:r w:rsidR="00E9378A">
        <w:rPr>
          <w:rFonts w:ascii="Arial" w:hAnsi="Arial" w:cs="Arial"/>
          <w:sz w:val="14"/>
        </w:rPr>
        <w:t xml:space="preserve">ublications on </w:t>
      </w:r>
      <w:r w:rsidR="001E2442">
        <w:rPr>
          <w:rFonts w:ascii="Arial" w:hAnsi="Arial" w:cs="Arial"/>
          <w:sz w:val="14"/>
        </w:rPr>
        <w:t>removal of toxic metals using nanofibres.</w:t>
      </w:r>
    </w:p>
    <w:p w:rsidR="00AE3E37" w:rsidRPr="00C003BE" w:rsidRDefault="00A9710C" w:rsidP="00E41BD9">
      <w:pPr>
        <w:spacing w:before="62"/>
        <w:ind w:left="4217" w:right="4235"/>
        <w:jc w:val="center"/>
        <w:rPr>
          <w:rFonts w:ascii="Arial"/>
          <w:sz w:val="14"/>
        </w:rPr>
        <w:sectPr w:rsidR="00AE3E37" w:rsidRPr="00C003BE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Arial"/>
          <w:sz w:val="14"/>
        </w:rPr>
        <w:t xml:space="preserve">Email: </w:t>
      </w:r>
      <w:hyperlink r:id="rId12" w:history="1">
        <w:r w:rsidR="00E41BD9" w:rsidRPr="001C0906">
          <w:rPr>
            <w:rStyle w:val="Hyperlink"/>
            <w:rFonts w:ascii="Arial"/>
            <w:sz w:val="14"/>
          </w:rPr>
          <w:t>chrisbodealuko@gmail.com</w:t>
        </w:r>
      </w:hyperlink>
      <w:r w:rsidR="00E41BD9">
        <w:rPr>
          <w:rFonts w:ascii="Arial"/>
          <w:sz w:val="14"/>
        </w:rPr>
        <w:t xml:space="preserve">   </w:t>
      </w:r>
      <w:r w:rsidR="00292ED9"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2A448BF4" wp14:editId="22B9D7CC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 w:rsidP="00E41BD9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542E" w:rsidRDefault="00EE542E">
      <w:r>
        <w:separator/>
      </w:r>
    </w:p>
  </w:endnote>
  <w:endnote w:type="continuationSeparator" w:id="0">
    <w:p w:rsidR="00EE542E" w:rsidRDefault="00EE5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dvTT5235d5a9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TT5235d5a9+fb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dvOT863180fb">
    <w:altName w:val="Arial Unicode MS"/>
    <w:panose1 w:val="00000000000000000000"/>
    <w:charset w:val="00"/>
    <w:family w:val="auto"/>
    <w:notTrueType/>
    <w:pitch w:val="default"/>
    <w:sig w:usb0="00000001" w:usb1="08080000" w:usb2="00000010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542E" w:rsidRDefault="00EE542E">
      <w:r>
        <w:separator/>
      </w:r>
    </w:p>
  </w:footnote>
  <w:footnote w:type="continuationSeparator" w:id="0">
    <w:p w:rsidR="00EE542E" w:rsidRDefault="00EE54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4F5A7228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2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76C3D"/>
    <w:rsid w:val="000C06E8"/>
    <w:rsid w:val="000E2911"/>
    <w:rsid w:val="001263DF"/>
    <w:rsid w:val="001B6E1E"/>
    <w:rsid w:val="001E2442"/>
    <w:rsid w:val="00203312"/>
    <w:rsid w:val="0021708B"/>
    <w:rsid w:val="002216F9"/>
    <w:rsid w:val="00292ED9"/>
    <w:rsid w:val="002E2041"/>
    <w:rsid w:val="003A4E0E"/>
    <w:rsid w:val="003D5E50"/>
    <w:rsid w:val="00404E5B"/>
    <w:rsid w:val="00414F7B"/>
    <w:rsid w:val="004355DC"/>
    <w:rsid w:val="004749B4"/>
    <w:rsid w:val="00494130"/>
    <w:rsid w:val="004D7753"/>
    <w:rsid w:val="004F3523"/>
    <w:rsid w:val="00525A83"/>
    <w:rsid w:val="005973B9"/>
    <w:rsid w:val="005A117B"/>
    <w:rsid w:val="005A1A9C"/>
    <w:rsid w:val="005B3A56"/>
    <w:rsid w:val="00604062"/>
    <w:rsid w:val="006060CE"/>
    <w:rsid w:val="0060768C"/>
    <w:rsid w:val="0063497F"/>
    <w:rsid w:val="006463FD"/>
    <w:rsid w:val="00686F9C"/>
    <w:rsid w:val="007A488C"/>
    <w:rsid w:val="00873DF0"/>
    <w:rsid w:val="008756E6"/>
    <w:rsid w:val="009279DC"/>
    <w:rsid w:val="009B2D44"/>
    <w:rsid w:val="009F015F"/>
    <w:rsid w:val="00A07E82"/>
    <w:rsid w:val="00A9710C"/>
    <w:rsid w:val="00AC793A"/>
    <w:rsid w:val="00AE3E37"/>
    <w:rsid w:val="00B21A57"/>
    <w:rsid w:val="00B62B7A"/>
    <w:rsid w:val="00BE4B9C"/>
    <w:rsid w:val="00C003BE"/>
    <w:rsid w:val="00C33602"/>
    <w:rsid w:val="00CC7EE6"/>
    <w:rsid w:val="00CD6F55"/>
    <w:rsid w:val="00DE3104"/>
    <w:rsid w:val="00E41BD9"/>
    <w:rsid w:val="00E92A6B"/>
    <w:rsid w:val="00E9378A"/>
    <w:rsid w:val="00EE10F1"/>
    <w:rsid w:val="00EE542E"/>
    <w:rsid w:val="00F72EEA"/>
    <w:rsid w:val="00F74DD9"/>
    <w:rsid w:val="00F84CAE"/>
    <w:rsid w:val="00F8610D"/>
    <w:rsid w:val="00FF6C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5A1A9C"/>
    <w:pPr>
      <w:widowControl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5A1A9C"/>
    <w:pPr>
      <w:widowControl/>
      <w:spacing w:after="200"/>
    </w:pPr>
    <w:rPr>
      <w:rFonts w:asciiTheme="minorHAnsi" w:eastAsiaTheme="minorHAnsi" w:hAnsiTheme="minorHAnsi" w:cstheme="minorBidi"/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chrisbodealuk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683</Words>
  <Characters>3894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/>
      <vt:lpstr>Removal of rhodamine 6G using nanofibres, track-etch membrane and nanofibre-trac</vt:lpstr>
      <vt:lpstr>        Abstract</vt:lpstr>
      <vt:lpstr>        Image</vt:lpstr>
      <vt:lpstr>        </vt:lpstr>
      <vt:lpstr>        /</vt:lpstr>
      <vt:lpstr>        </vt:lpstr>
    </vt:vector>
  </TitlesOfParts>
  <Company>Microsoft</Company>
  <LinksUpToDate>false</LinksUpToDate>
  <CharactersWithSpaces>4568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ST. JOHN'S SCHOOLS</cp:lastModifiedBy>
  <cp:revision>3</cp:revision>
  <cp:lastPrinted>2017-02-07T05:05:00Z</cp:lastPrinted>
  <dcterms:created xsi:type="dcterms:W3CDTF">2017-02-07T05:05:00Z</dcterms:created>
  <dcterms:modified xsi:type="dcterms:W3CDTF">2017-02-07T05:05:00Z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