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717" w:rsidRPr="0084633B" w:rsidRDefault="00415717" w:rsidP="00415717">
      <w:pPr>
        <w:jc w:val="center"/>
        <w:rPr>
          <w:rFonts w:ascii="Times New Roman" w:hAnsi="Times New Roman" w:cs="Times New Roman"/>
          <w:b/>
          <w:sz w:val="28"/>
        </w:rPr>
      </w:pPr>
      <w:r w:rsidRPr="0084633B">
        <w:rPr>
          <w:rFonts w:ascii="Times New Roman" w:hAnsi="Times New Roman" w:cs="Times New Roman"/>
          <w:b/>
          <w:sz w:val="28"/>
        </w:rPr>
        <w:t>Evaluation of Risk Factors a</w:t>
      </w:r>
      <w:r>
        <w:rPr>
          <w:rFonts w:ascii="Times New Roman" w:hAnsi="Times New Roman" w:cs="Times New Roman"/>
          <w:b/>
          <w:sz w:val="28"/>
        </w:rPr>
        <w:t>nd Antiviral Eradication Therapies</w:t>
      </w:r>
      <w:r w:rsidRPr="0084633B">
        <w:rPr>
          <w:rFonts w:ascii="Times New Roman" w:hAnsi="Times New Roman" w:cs="Times New Roman"/>
          <w:b/>
          <w:sz w:val="28"/>
        </w:rPr>
        <w:t xml:space="preserve"> among HCV Infected</w:t>
      </w:r>
      <w:r>
        <w:rPr>
          <w:rFonts w:ascii="Times New Roman" w:hAnsi="Times New Roman" w:cs="Times New Roman"/>
          <w:b/>
          <w:sz w:val="28"/>
        </w:rPr>
        <w:t xml:space="preserve"> Family Members in PIMS, Islamabad</w:t>
      </w:r>
      <w:bookmarkStart w:id="0" w:name="_GoBack"/>
      <w:bookmarkEnd w:id="0"/>
    </w:p>
    <w:p w:rsidR="001F032B" w:rsidRDefault="00415717">
      <w:pPr>
        <w:rPr>
          <w:rFonts w:ascii="Times New Roman" w:hAnsi="Times New Roman" w:cs="Times New Roman"/>
          <w:b/>
        </w:rPr>
      </w:pPr>
      <w:r w:rsidRPr="00415717">
        <w:rPr>
          <w:rFonts w:ascii="Times New Roman" w:hAnsi="Times New Roman" w:cs="Times New Roman"/>
          <w:b/>
        </w:rPr>
        <w:t>IKRAM ULLAH</w:t>
      </w:r>
    </w:p>
    <w:p w:rsidR="00415717" w:rsidRDefault="00415717" w:rsidP="00415717">
      <w:pPr>
        <w:rPr>
          <w:rFonts w:ascii="Times New Roman" w:hAnsi="Times New Roman" w:cs="Times New Roman"/>
          <w:sz w:val="36"/>
          <w:szCs w:val="36"/>
        </w:rPr>
      </w:pPr>
      <w:r>
        <w:rPr>
          <w:rFonts w:ascii="Times New Roman" w:hAnsi="Times New Roman" w:cs="Times New Roman"/>
          <w:sz w:val="36"/>
          <w:szCs w:val="36"/>
        </w:rPr>
        <w:t>Abbottabad university of scienc</w:t>
      </w:r>
      <w:r w:rsidR="00BA6B5C">
        <w:rPr>
          <w:rFonts w:ascii="Times New Roman" w:hAnsi="Times New Roman" w:cs="Times New Roman"/>
          <w:sz w:val="36"/>
          <w:szCs w:val="36"/>
        </w:rPr>
        <w:t xml:space="preserve">e and technology havelian kpk, </w:t>
      </w:r>
      <w:r w:rsidR="00CB5A3F">
        <w:rPr>
          <w:rFonts w:ascii="Times New Roman" w:hAnsi="Times New Roman" w:cs="Times New Roman"/>
          <w:sz w:val="36"/>
          <w:szCs w:val="36"/>
        </w:rPr>
        <w:t>P</w:t>
      </w:r>
      <w:r>
        <w:rPr>
          <w:rFonts w:ascii="Times New Roman" w:hAnsi="Times New Roman" w:cs="Times New Roman"/>
          <w:sz w:val="36"/>
          <w:szCs w:val="36"/>
        </w:rPr>
        <w:t>akistan</w:t>
      </w:r>
    </w:p>
    <w:p w:rsidR="00415717" w:rsidRPr="00147449" w:rsidRDefault="00415717" w:rsidP="00415717">
      <w:pPr>
        <w:jc w:val="center"/>
        <w:rPr>
          <w:rFonts w:ascii="Times New Roman" w:hAnsi="Times New Roman" w:cs="Times New Roman"/>
          <w:b/>
          <w:sz w:val="24"/>
        </w:rPr>
      </w:pPr>
      <w:r w:rsidRPr="00147449">
        <w:rPr>
          <w:rFonts w:ascii="Times New Roman" w:hAnsi="Times New Roman" w:cs="Times New Roman"/>
          <w:b/>
          <w:sz w:val="28"/>
        </w:rPr>
        <w:t>Abstract</w:t>
      </w:r>
    </w:p>
    <w:p w:rsidR="00415717" w:rsidRDefault="00415717" w:rsidP="00415717">
      <w:pPr>
        <w:spacing w:before="240" w:line="360" w:lineRule="auto"/>
        <w:jc w:val="both"/>
        <w:rPr>
          <w:rFonts w:ascii="Times New Roman" w:hAnsi="Times New Roman" w:cs="Times New Roman"/>
          <w:sz w:val="24"/>
          <w:szCs w:val="24"/>
        </w:rPr>
      </w:pPr>
      <w:r w:rsidRPr="008D3696">
        <w:rPr>
          <w:rFonts w:ascii="Times New Roman" w:hAnsi="Times New Roman" w:cs="Times New Roman"/>
          <w:sz w:val="24"/>
          <w:szCs w:val="24"/>
        </w:rPr>
        <w:t xml:space="preserve">Hepatitis C virus is blood born infection agent that causes inflammation to liver known as hepatitis C virus infection. Infection with HCV leads to cirrhosis &amp; fibrosis and finally to liver cancer known as hepatocellular carcinoma. HCV infection is major global health issue with high morbidity and mortality rate across the world also in our country. Various risk factors were reported for the transmission of HCV. Intrafamilial transmission of HCV in the households is also one of the main factors involve in the HCV transmission in the families. Also in our country therapy for HCV infection is one of the important factors involve in the HCV eradication. For the purpose to assess the risk factors among the families in a household 125 subjects were analyzed. Out of 125 samples 57 households were positive for HCV.  Out of these 57 house holds the infected individuals were (n=121) in which males were with 40.49% (49/121) and females with 59.50% (72/121). Our results also indicate the Prevalence of HCV among HCV infected families members were detected as 45.6% (n=125). With reference to residents of different regions the prevalence shows that Islamabad with 56.14%, KPK with 14.03%, Punjab with 28.07% and AJK with 1.75%. While among the infected family members that offspring is significantly important with frequency of (42.11%), following spouses with (29.8%), and in siblings with (28.07%). the predominant genotypes in our study was HCV genotype 3a and The assessment of risk factors among the family members of a house holds reveals that major surgery &amp; dental procedure with 50.87%, blood transfusion with 17.53%, Hospitalization with 59.64%, injection users with 5.26% and stitches with 22.82% are the main risk factors among infected family members. Risk Factors Associated with Sharing of Personal items shows that the status of HCV in the infected individuals with associated factors are Shaving by barber sharing blades with 7.01%, sharing personal towel with 14.03%, Piercing by instrument with 40.35% and Facial threading with 22.80%. The analysis of effective therapy for HCV on the basis of 5 therapies </w:t>
      </w:r>
      <w:r w:rsidRPr="008D3696">
        <w:rPr>
          <w:rFonts w:ascii="Times New Roman" w:hAnsi="Times New Roman" w:cs="Times New Roman"/>
          <w:sz w:val="24"/>
          <w:szCs w:val="24"/>
        </w:rPr>
        <w:lastRenderedPageBreak/>
        <w:t>used against HCV shows that Sofosbuvir+Ribavirin is significantly important with ETR achieved in 33 subjects and SVR achieved in 21 subjects. Following Sofosbuvir+Daclatasvir+Ribavirin with ETR in 6 and SVR in 4 subjects, Sofosbuvir+ Daclatasvi with ETR in 3 and SVR in 2subjets and the remaining therapy PegINF-α+Ribavirin and Sofosbuvir+PegINF-α+Ribavirin shows ETR and SVR in 1 subjects. Finally it is concluded that the transmission of HCV among family members is the important factor that is involved in the transmission HCV infection and various risk factors were identified that are associated in the intrafimilial transmission of HCV infection among the household’s members.</w:t>
      </w:r>
    </w:p>
    <w:p w:rsidR="00415717" w:rsidRPr="008D3696" w:rsidRDefault="00415717" w:rsidP="00415717">
      <w:pPr>
        <w:spacing w:before="240" w:line="360" w:lineRule="auto"/>
        <w:jc w:val="both"/>
        <w:rPr>
          <w:rFonts w:ascii="Times New Roman" w:hAnsi="Times New Roman" w:cs="Times New Roman"/>
          <w:sz w:val="24"/>
          <w:szCs w:val="24"/>
        </w:rPr>
      </w:pPr>
    </w:p>
    <w:p w:rsidR="00415717" w:rsidRPr="009E6376" w:rsidRDefault="00415717" w:rsidP="00415717">
      <w:pPr>
        <w:rPr>
          <w:rFonts w:ascii="Times New Roman" w:hAnsi="Times New Roman" w:cs="Times New Roman"/>
          <w:sz w:val="36"/>
          <w:szCs w:val="36"/>
        </w:rPr>
      </w:pPr>
    </w:p>
    <w:p w:rsidR="00415717" w:rsidRPr="00415717" w:rsidRDefault="00415717">
      <w:pPr>
        <w:rPr>
          <w:rFonts w:ascii="Times New Roman" w:hAnsi="Times New Roman" w:cs="Times New Roman"/>
          <w:b/>
        </w:rPr>
      </w:pPr>
    </w:p>
    <w:sectPr w:rsidR="00415717" w:rsidRPr="00415717" w:rsidSect="001F03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15717"/>
    <w:rsid w:val="001F032B"/>
    <w:rsid w:val="0037085A"/>
    <w:rsid w:val="00415717"/>
    <w:rsid w:val="00BA6B5C"/>
    <w:rsid w:val="00CB5A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7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451</Words>
  <Characters>2572</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Brother</dc:creator>
  <cp:lastModifiedBy>Brother</cp:lastModifiedBy>
  <cp:revision>3</cp:revision>
  <dcterms:created xsi:type="dcterms:W3CDTF">2019-04-12T17:17:00Z</dcterms:created>
  <dcterms:modified xsi:type="dcterms:W3CDTF">2019-04-12T17:23:00Z</dcterms:modified>
</cp:coreProperties>
</file>