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4F2" w:rsidRDefault="00A90481">
      <w:r>
        <w:t>NAME: DR.FARINAZ HAKIMIYOUN</w:t>
      </w:r>
    </w:p>
    <w:p w:rsidR="00A90481" w:rsidRDefault="00A90481">
      <w:r>
        <w:t>SUBJECT: CHEMISTRY</w:t>
      </w:r>
    </w:p>
    <w:p w:rsidR="00A90481" w:rsidRDefault="00A90481"/>
    <w:p w:rsidR="00A90481" w:rsidRDefault="00A90481"/>
    <w:p w:rsidR="00A90481" w:rsidRDefault="00A90481">
      <w:r>
        <w:t>ABSTRACT</w:t>
      </w:r>
    </w:p>
    <w:p w:rsidR="00A90481" w:rsidRDefault="00A90481"/>
    <w:p w:rsidR="00A90481" w:rsidRPr="00A90481" w:rsidRDefault="00A90481" w:rsidP="00A90481">
      <w:pPr>
        <w:shd w:val="clear" w:color="auto" w:fill="FFFFFF"/>
        <w:spacing w:after="150" w:line="240" w:lineRule="auto"/>
        <w:jc w:val="both"/>
        <w:rPr>
          <w:rFonts w:ascii="Arial" w:eastAsia="Times New Roman" w:hAnsi="Arial" w:cs="Arial"/>
          <w:color w:val="000000"/>
          <w:sz w:val="20"/>
          <w:szCs w:val="20"/>
        </w:rPr>
      </w:pPr>
      <w:r w:rsidRPr="00A90481">
        <w:rPr>
          <w:rFonts w:ascii="Arial" w:eastAsia="Times New Roman" w:hAnsi="Arial" w:cs="Arial"/>
          <w:color w:val="000000"/>
          <w:sz w:val="20"/>
          <w:szCs w:val="20"/>
        </w:rPr>
        <w:t>Chemical Sciences Journal is devoted to the publication of quality papers based on original, innovative and cutting edge research in the arena of inorganic, physical, organic, analytical, theoretical, industrial, environmental and biological chemistry. The Journal aims to provide the highest possible standards of publication by scrutinizing the papers through peer-review assisted by the eminent experts from all parts of the globe.</w:t>
      </w:r>
    </w:p>
    <w:p w:rsidR="00A90481" w:rsidRPr="00A90481" w:rsidRDefault="00A90481" w:rsidP="00A90481">
      <w:pPr>
        <w:shd w:val="clear" w:color="auto" w:fill="FFFFFF"/>
        <w:spacing w:after="150" w:line="240" w:lineRule="auto"/>
        <w:jc w:val="both"/>
        <w:rPr>
          <w:rFonts w:ascii="Arial" w:eastAsia="Times New Roman" w:hAnsi="Arial" w:cs="Arial"/>
          <w:color w:val="000000"/>
          <w:sz w:val="20"/>
          <w:szCs w:val="20"/>
        </w:rPr>
      </w:pPr>
      <w:hyperlink r:id="rId4" w:history="1">
        <w:r w:rsidRPr="00A90481">
          <w:rPr>
            <w:rFonts w:ascii="Arial" w:eastAsia="Times New Roman" w:hAnsi="Arial" w:cs="Arial"/>
            <w:color w:val="004080"/>
            <w:sz w:val="20"/>
            <w:szCs w:val="20"/>
            <w:u w:val="single"/>
          </w:rPr>
          <w:t>Chemical Sciences</w:t>
        </w:r>
      </w:hyperlink>
      <w:r w:rsidRPr="00A90481">
        <w:rPr>
          <w:rFonts w:ascii="Arial" w:eastAsia="Times New Roman" w:hAnsi="Arial" w:cs="Arial"/>
          <w:color w:val="000000"/>
          <w:sz w:val="20"/>
          <w:szCs w:val="20"/>
        </w:rPr>
        <w:t> Journal is at higher echelons that enhance the intelligence and information dissemination on topics closely related to Chemical Sciences. They provide a unique forum dedicated to scientists to express their research articles, review articles, case reports and short communications on an array of Chemical Sciences research.</w:t>
      </w:r>
    </w:p>
    <w:p w:rsidR="00A90481" w:rsidRPr="00A90481" w:rsidRDefault="00A90481" w:rsidP="00A90481">
      <w:pPr>
        <w:shd w:val="clear" w:color="auto" w:fill="FFFFFF"/>
        <w:spacing w:after="150" w:line="240" w:lineRule="auto"/>
        <w:jc w:val="both"/>
        <w:rPr>
          <w:rFonts w:ascii="Arial" w:eastAsia="Times New Roman" w:hAnsi="Arial" w:cs="Arial"/>
          <w:color w:val="000000"/>
          <w:sz w:val="20"/>
          <w:szCs w:val="20"/>
        </w:rPr>
      </w:pPr>
      <w:r w:rsidRPr="00A90481">
        <w:rPr>
          <w:rFonts w:ascii="Arial" w:eastAsia="Times New Roman" w:hAnsi="Arial" w:cs="Arial"/>
          <w:color w:val="000000"/>
          <w:sz w:val="20"/>
          <w:szCs w:val="20"/>
        </w:rPr>
        <w:t>The Chemical Sciences </w:t>
      </w:r>
      <w:hyperlink r:id="rId5" w:history="1">
        <w:r w:rsidRPr="00A90481">
          <w:rPr>
            <w:rFonts w:ascii="Arial" w:eastAsia="Times New Roman" w:hAnsi="Arial" w:cs="Arial"/>
            <w:color w:val="004080"/>
            <w:sz w:val="20"/>
            <w:szCs w:val="20"/>
            <w:u w:val="single"/>
          </w:rPr>
          <w:t>Peer Reviewed Journals</w:t>
        </w:r>
      </w:hyperlink>
      <w:r w:rsidRPr="00A90481">
        <w:rPr>
          <w:rFonts w:ascii="Arial" w:eastAsia="Times New Roman" w:hAnsi="Arial" w:cs="Arial"/>
          <w:color w:val="000000"/>
          <w:sz w:val="20"/>
          <w:szCs w:val="20"/>
        </w:rPr>
        <w:t> are proficiently supported by universally prominent Editorial Board members. Chemical Sciences </w:t>
      </w:r>
      <w:hyperlink r:id="rId6" w:history="1">
        <w:r w:rsidRPr="00A90481">
          <w:rPr>
            <w:rFonts w:ascii="Arial" w:eastAsia="Times New Roman" w:hAnsi="Arial" w:cs="Arial"/>
            <w:color w:val="004080"/>
            <w:sz w:val="20"/>
            <w:szCs w:val="20"/>
            <w:u w:val="single"/>
          </w:rPr>
          <w:t>impact factor</w:t>
        </w:r>
      </w:hyperlink>
      <w:r w:rsidRPr="00A90481">
        <w:rPr>
          <w:rFonts w:ascii="Arial" w:eastAsia="Times New Roman" w:hAnsi="Arial" w:cs="Arial"/>
          <w:color w:val="000000"/>
          <w:sz w:val="20"/>
          <w:szCs w:val="20"/>
        </w:rPr>
        <w:t> is mainly calculated based on the number of articles that undergo a single blind peer review process by competent Editorial Board so as to ensure excellence, essence of the work and number of citations received for the same published articles. Abstracts and full texts of all articles published by Chemical Sciences open Access Journal are freely accessible to everyone immediately after publication. This top best scholarly journal is using Editorial Manager® System for online manuscript submission, review and tracking. Editorial board members of the CSJ or outside experts review manuscripts; at least two independent reviewer’s approval followed by the editor is required for the acceptance of any citable manuscript.</w:t>
      </w:r>
    </w:p>
    <w:p w:rsidR="00A90481" w:rsidRPr="00A90481" w:rsidRDefault="00A90481" w:rsidP="00A90481">
      <w:pPr>
        <w:shd w:val="clear" w:color="auto" w:fill="FFFFFF"/>
        <w:spacing w:after="150" w:line="240" w:lineRule="auto"/>
        <w:jc w:val="both"/>
        <w:rPr>
          <w:rFonts w:ascii="Arial" w:eastAsia="Times New Roman" w:hAnsi="Arial" w:cs="Arial"/>
          <w:color w:val="000000"/>
          <w:sz w:val="20"/>
          <w:szCs w:val="20"/>
        </w:rPr>
      </w:pPr>
      <w:r w:rsidRPr="00A90481">
        <w:rPr>
          <w:rFonts w:ascii="Helvetica" w:eastAsia="Times New Roman" w:hAnsi="Helvetica" w:cs="Helvetica"/>
          <w:color w:val="000000"/>
          <w:sz w:val="20"/>
          <w:szCs w:val="20"/>
        </w:rPr>
        <w:t>This Journal encompasses different aspects of chemistry including catalysis, synthetic methodology development, synthetic strategy exploration, analytical &amp; solid-state chemistry and chemical engineering such as instrumentation</w:t>
      </w:r>
      <w:r w:rsidRPr="00A90481">
        <w:rPr>
          <w:rFonts w:ascii="MS Gothic" w:eastAsia="MS Gothic" w:hAnsi="MS Gothic" w:cs="Arial" w:hint="eastAsia"/>
          <w:color w:val="000000"/>
          <w:sz w:val="20"/>
          <w:szCs w:val="20"/>
        </w:rPr>
        <w:t>,</w:t>
      </w:r>
      <w:r w:rsidRPr="00A90481">
        <w:rPr>
          <w:rFonts w:ascii="Helvetica" w:eastAsia="Times New Roman" w:hAnsi="Helvetica" w:cs="Helvetica"/>
          <w:color w:val="000000"/>
          <w:sz w:val="20"/>
          <w:szCs w:val="20"/>
        </w:rPr>
        <w:t> process safety, flow-chemistry</w:t>
      </w:r>
      <w:r w:rsidRPr="00A90481">
        <w:rPr>
          <w:rFonts w:ascii="Arial" w:eastAsia="Times New Roman" w:hAnsi="Arial" w:cs="Arial"/>
          <w:color w:val="222222"/>
          <w:sz w:val="20"/>
          <w:szCs w:val="20"/>
        </w:rPr>
        <w:t> etc.</w:t>
      </w:r>
    </w:p>
    <w:p w:rsidR="00A90481" w:rsidRPr="00A90481" w:rsidRDefault="00A90481" w:rsidP="00A90481">
      <w:pPr>
        <w:shd w:val="clear" w:color="auto" w:fill="FFFFFF"/>
        <w:spacing w:after="150" w:line="240" w:lineRule="auto"/>
        <w:jc w:val="both"/>
        <w:rPr>
          <w:rFonts w:ascii="Arial" w:eastAsia="Times New Roman" w:hAnsi="Arial" w:cs="Arial"/>
          <w:color w:val="000000"/>
          <w:sz w:val="20"/>
          <w:szCs w:val="20"/>
        </w:rPr>
      </w:pPr>
      <w:r w:rsidRPr="00A90481">
        <w:rPr>
          <w:rFonts w:ascii="Arial" w:eastAsia="Times New Roman" w:hAnsi="Arial" w:cs="Arial"/>
          <w:color w:val="000000"/>
          <w:sz w:val="20"/>
          <w:szCs w:val="20"/>
        </w:rPr>
        <w:t>This scientific journal includes a wide range of fields in its discipline to create a platform for the authors to make their contribution towards the journal and the editorial office promises a peer review process for the submitted manuscripts using Editorial Manager System for quality in the peer review process. Realizing the potential of </w:t>
      </w:r>
      <w:hyperlink r:id="rId7" w:anchor="P" w:history="1">
        <w:r w:rsidRPr="00A90481">
          <w:rPr>
            <w:rFonts w:ascii="Arial" w:eastAsia="Times New Roman" w:hAnsi="Arial" w:cs="Arial"/>
            <w:color w:val="004080"/>
            <w:sz w:val="20"/>
            <w:szCs w:val="20"/>
            <w:u w:val="single"/>
          </w:rPr>
          <w:t>Open Access</w:t>
        </w:r>
      </w:hyperlink>
      <w:r w:rsidRPr="00A90481">
        <w:rPr>
          <w:rFonts w:ascii="Arial" w:eastAsia="Times New Roman" w:hAnsi="Arial" w:cs="Arial"/>
          <w:color w:val="000000"/>
          <w:sz w:val="20"/>
          <w:szCs w:val="20"/>
        </w:rPr>
        <w:t> in terms of greater visibility within and beyond the sci</w:t>
      </w:r>
      <w:r w:rsidRPr="00A90481">
        <w:rPr>
          <w:rFonts w:ascii="Arial" w:eastAsia="Times New Roman" w:hAnsi="Arial" w:cs="Arial"/>
          <w:color w:val="000000"/>
          <w:sz w:val="24"/>
          <w:szCs w:val="24"/>
        </w:rPr>
        <w:t>entific community, in recent years, there has been a tremendous boost to Open Access movement through various Open Access publisher</w:t>
      </w:r>
      <w:r w:rsidRPr="00A90481">
        <w:rPr>
          <w:rFonts w:ascii="Arial" w:eastAsia="Times New Roman" w:hAnsi="Arial" w:cs="Arial"/>
          <w:color w:val="000000"/>
          <w:sz w:val="20"/>
          <w:szCs w:val="20"/>
        </w:rPr>
        <w:t>s. OMICS International is determined to provide free and unrestricted access of research articles to scientists around the world for the advancement of science and technology. This process plays the central role in the Open Access that aims to set up a benchmark and a form of acceptance to publish </w:t>
      </w:r>
      <w:hyperlink r:id="rId8" w:history="1">
        <w:r w:rsidRPr="00A90481">
          <w:rPr>
            <w:rFonts w:ascii="Arial" w:eastAsia="Times New Roman" w:hAnsi="Arial" w:cs="Arial"/>
            <w:color w:val="004080"/>
            <w:sz w:val="20"/>
            <w:szCs w:val="20"/>
            <w:u w:val="single"/>
          </w:rPr>
          <w:t>scientific work.</w:t>
        </w:r>
      </w:hyperlink>
    </w:p>
    <w:p w:rsidR="00A90481" w:rsidRPr="00A90481" w:rsidRDefault="00A90481" w:rsidP="00A90481">
      <w:pPr>
        <w:shd w:val="clear" w:color="auto" w:fill="FFFFFF"/>
        <w:spacing w:after="75" w:line="240" w:lineRule="auto"/>
        <w:jc w:val="both"/>
        <w:outlineLvl w:val="1"/>
        <w:rPr>
          <w:rFonts w:ascii="Arial" w:eastAsia="Times New Roman" w:hAnsi="Arial" w:cs="Arial"/>
          <w:b/>
          <w:bCs/>
          <w:color w:val="BF5A14"/>
          <w:sz w:val="24"/>
          <w:szCs w:val="24"/>
        </w:rPr>
      </w:pPr>
      <w:r w:rsidRPr="00A90481">
        <w:rPr>
          <w:rFonts w:ascii="Arial" w:eastAsia="Times New Roman" w:hAnsi="Arial" w:cs="Arial"/>
          <w:b/>
          <w:bCs/>
          <w:color w:val="BF5A14"/>
          <w:sz w:val="24"/>
          <w:szCs w:val="24"/>
        </w:rPr>
        <w:t>Pharmaceutical chemistry</w:t>
      </w:r>
    </w:p>
    <w:p w:rsidR="00A90481" w:rsidRPr="00A90481" w:rsidRDefault="00A90481" w:rsidP="00A90481">
      <w:pPr>
        <w:shd w:val="clear" w:color="auto" w:fill="FFFFFF"/>
        <w:spacing w:after="150" w:line="240" w:lineRule="auto"/>
        <w:jc w:val="both"/>
        <w:rPr>
          <w:rFonts w:ascii="Arial" w:eastAsia="Times New Roman" w:hAnsi="Arial" w:cs="Arial"/>
          <w:color w:val="000000"/>
          <w:sz w:val="20"/>
          <w:szCs w:val="20"/>
        </w:rPr>
      </w:pPr>
      <w:r w:rsidRPr="00A90481">
        <w:rPr>
          <w:rFonts w:ascii="Arial" w:eastAsia="Times New Roman" w:hAnsi="Arial" w:cs="Arial"/>
          <w:color w:val="444444"/>
        </w:rPr>
        <w:t>Pharmaceutical chemistry is the study of drugs, and it involves drug development. This includes drug discovery, delivery, absorption, metabolism, and more. It involves cures and remedies for disease, analytical techniques, pharmacology, metabolism, quality assurance, and drug chemistry. </w:t>
      </w:r>
    </w:p>
    <w:p w:rsidR="00A90481" w:rsidRPr="00A90481" w:rsidRDefault="00A90481" w:rsidP="00A90481">
      <w:pPr>
        <w:shd w:val="clear" w:color="auto" w:fill="FFFFFF"/>
        <w:spacing w:after="75" w:line="240" w:lineRule="auto"/>
        <w:jc w:val="both"/>
        <w:outlineLvl w:val="1"/>
        <w:rPr>
          <w:rFonts w:ascii="Arial" w:eastAsia="Times New Roman" w:hAnsi="Arial" w:cs="Arial"/>
          <w:b/>
          <w:bCs/>
          <w:color w:val="BF5A14"/>
          <w:sz w:val="24"/>
          <w:szCs w:val="24"/>
        </w:rPr>
      </w:pPr>
      <w:r w:rsidRPr="00A90481">
        <w:rPr>
          <w:rFonts w:ascii="Arial" w:eastAsia="Times New Roman" w:hAnsi="Arial" w:cs="Arial"/>
          <w:b/>
          <w:bCs/>
          <w:color w:val="BF5A14"/>
          <w:sz w:val="24"/>
          <w:szCs w:val="24"/>
        </w:rPr>
        <w:t>Cryochemistry</w:t>
      </w:r>
    </w:p>
    <w:p w:rsidR="00A90481" w:rsidRPr="00A90481" w:rsidRDefault="00A90481" w:rsidP="00A90481">
      <w:pPr>
        <w:shd w:val="clear" w:color="auto" w:fill="FFFFFF"/>
        <w:spacing w:after="150" w:line="240" w:lineRule="auto"/>
        <w:jc w:val="both"/>
        <w:rPr>
          <w:rFonts w:ascii="Arial" w:eastAsia="Times New Roman" w:hAnsi="Arial" w:cs="Arial"/>
          <w:color w:val="000000"/>
          <w:sz w:val="20"/>
          <w:szCs w:val="20"/>
        </w:rPr>
      </w:pPr>
      <w:r w:rsidRPr="00A90481">
        <w:rPr>
          <w:rFonts w:ascii="Arial" w:eastAsia="Times New Roman" w:hAnsi="Arial" w:cs="Arial"/>
          <w:color w:val="222222"/>
          <w:sz w:val="21"/>
          <w:szCs w:val="21"/>
        </w:rPr>
        <w:t>Cryochemistry is the study of chemical interactions at </w:t>
      </w:r>
      <w:r w:rsidRPr="00A90481">
        <w:rPr>
          <w:rFonts w:ascii="Arial" w:eastAsia="Times New Roman" w:hAnsi="Arial" w:cs="Arial"/>
          <w:color w:val="000000"/>
          <w:sz w:val="21"/>
          <w:szCs w:val="21"/>
        </w:rPr>
        <w:t>temperatures</w:t>
      </w:r>
      <w:r w:rsidRPr="00A90481">
        <w:rPr>
          <w:rFonts w:ascii="Arial" w:eastAsia="Times New Roman" w:hAnsi="Arial" w:cs="Arial"/>
          <w:color w:val="222222"/>
          <w:sz w:val="21"/>
          <w:szCs w:val="21"/>
        </w:rPr>
        <w:t> below −150 °C (−238 °F; 123 K).</w:t>
      </w:r>
      <w:r w:rsidRPr="00A90481">
        <w:rPr>
          <w:rFonts w:ascii="Arial" w:eastAsia="Times New Roman" w:hAnsi="Arial" w:cs="Arial"/>
          <w:color w:val="000000"/>
          <w:sz w:val="21"/>
          <w:szCs w:val="21"/>
        </w:rPr>
        <w:t> It overlaps with many other sciences, including </w:t>
      </w:r>
      <w:r w:rsidRPr="00A90481">
        <w:rPr>
          <w:rFonts w:ascii="Arial" w:eastAsia="Times New Roman" w:hAnsi="Arial" w:cs="Arial"/>
          <w:color w:val="000000"/>
          <w:sz w:val="20"/>
          <w:szCs w:val="20"/>
        </w:rPr>
        <w:t>chemistry</w:t>
      </w:r>
      <w:r w:rsidRPr="00A90481">
        <w:rPr>
          <w:rFonts w:ascii="Arial" w:eastAsia="Times New Roman" w:hAnsi="Arial" w:cs="Arial"/>
          <w:color w:val="222222"/>
          <w:sz w:val="20"/>
          <w:szCs w:val="20"/>
        </w:rPr>
        <w:t>, </w:t>
      </w:r>
      <w:r w:rsidRPr="00A90481">
        <w:rPr>
          <w:rFonts w:ascii="Arial" w:eastAsia="Times New Roman" w:hAnsi="Arial" w:cs="Arial"/>
          <w:color w:val="000000"/>
          <w:sz w:val="20"/>
          <w:szCs w:val="20"/>
        </w:rPr>
        <w:t>cryobiology</w:t>
      </w:r>
      <w:r w:rsidRPr="00A90481">
        <w:rPr>
          <w:rFonts w:ascii="Arial" w:eastAsia="Times New Roman" w:hAnsi="Arial" w:cs="Arial"/>
          <w:color w:val="222222"/>
          <w:sz w:val="20"/>
          <w:szCs w:val="20"/>
        </w:rPr>
        <w:t>, </w:t>
      </w:r>
      <w:r w:rsidRPr="00A90481">
        <w:rPr>
          <w:rFonts w:ascii="Arial" w:eastAsia="Times New Roman" w:hAnsi="Arial" w:cs="Arial"/>
          <w:color w:val="000000"/>
          <w:sz w:val="20"/>
          <w:szCs w:val="20"/>
        </w:rPr>
        <w:t xml:space="preserve">condensed matter </w:t>
      </w:r>
      <w:r w:rsidRPr="00A90481">
        <w:rPr>
          <w:rFonts w:ascii="Arial" w:eastAsia="Times New Roman" w:hAnsi="Arial" w:cs="Arial"/>
          <w:color w:val="000000"/>
          <w:sz w:val="20"/>
          <w:szCs w:val="20"/>
        </w:rPr>
        <w:lastRenderedPageBreak/>
        <w:t>physics</w:t>
      </w:r>
      <w:r w:rsidRPr="00A90481">
        <w:rPr>
          <w:rFonts w:ascii="Arial" w:eastAsia="Times New Roman" w:hAnsi="Arial" w:cs="Arial"/>
          <w:color w:val="222222"/>
          <w:sz w:val="20"/>
          <w:szCs w:val="20"/>
        </w:rPr>
        <w:t>, and even </w:t>
      </w:r>
      <w:r w:rsidRPr="00A90481">
        <w:rPr>
          <w:rFonts w:ascii="Arial" w:eastAsia="Times New Roman" w:hAnsi="Arial" w:cs="Arial"/>
          <w:color w:val="0B0080"/>
          <w:sz w:val="21"/>
          <w:szCs w:val="21"/>
        </w:rPr>
        <w:t>astrochemistry</w:t>
      </w:r>
      <w:r w:rsidRPr="00A90481">
        <w:rPr>
          <w:rFonts w:ascii="Arial" w:eastAsia="Times New Roman" w:hAnsi="Arial" w:cs="Arial"/>
          <w:color w:val="222222"/>
          <w:sz w:val="21"/>
          <w:szCs w:val="21"/>
        </w:rPr>
        <w:t>.</w:t>
      </w:r>
      <w:r w:rsidRPr="00A90481">
        <w:rPr>
          <w:rFonts w:ascii="Arial" w:eastAsia="Times New Roman" w:hAnsi="Arial" w:cs="Arial"/>
          <w:color w:val="000000"/>
          <w:sz w:val="21"/>
          <w:szCs w:val="21"/>
        </w:rPr>
        <w:t>Cryogenic</w:t>
      </w:r>
      <w:r w:rsidRPr="00A90481">
        <w:rPr>
          <w:rFonts w:ascii="Arial" w:eastAsia="Times New Roman" w:hAnsi="Arial" w:cs="Arial"/>
          <w:color w:val="222222"/>
          <w:sz w:val="21"/>
          <w:szCs w:val="21"/>
        </w:rPr>
        <w:t>-temperature chemical interactions are an important mechanism for studying the detailed pathways of chemical reactions by reducing the confusion introduced by thermal fluctuations.</w:t>
      </w:r>
    </w:p>
    <w:p w:rsidR="00A90481" w:rsidRDefault="00A90481"/>
    <w:p w:rsidR="00A90481" w:rsidRDefault="00A90481"/>
    <w:p w:rsidR="00A90481" w:rsidRDefault="00A90481"/>
    <w:p w:rsidR="00A90481" w:rsidRDefault="00A90481">
      <w:r>
        <w:t>KEY WORDS: ORGANIC,INORGANIC,CHEMISTRY ,BIOCHEMISTRY</w:t>
      </w:r>
      <w:bookmarkStart w:id="0" w:name="_GoBack"/>
      <w:bookmarkEnd w:id="0"/>
    </w:p>
    <w:sectPr w:rsidR="00A904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481"/>
    <w:rsid w:val="000544F2"/>
    <w:rsid w:val="00A904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94E352-A6D6-48AB-8C63-56405397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08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micsonline.org/scholarly-publishing.php" TargetMode="External"/><Relationship Id="rId3" Type="http://schemas.openxmlformats.org/officeDocument/2006/relationships/webSettings" Target="webSettings.xml"/><Relationship Id="rId7" Type="http://schemas.openxmlformats.org/officeDocument/2006/relationships/hyperlink" Target="https://www.omicsonline.org/open-access-journals-list.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micsonline.org/open-access-journals-impact-factors.php" TargetMode="External"/><Relationship Id="rId5" Type="http://schemas.openxmlformats.org/officeDocument/2006/relationships/hyperlink" Target="https://www.omicsonline.org/peer-reviewed-journals.php" TargetMode="External"/><Relationship Id="rId10" Type="http://schemas.openxmlformats.org/officeDocument/2006/relationships/theme" Target="theme/theme1.xml"/><Relationship Id="rId4" Type="http://schemas.openxmlformats.org/officeDocument/2006/relationships/hyperlink" Target="https://www.omicsonline.org/chemical-biology-journals-conferences-list.php"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601</Words>
  <Characters>3426</Characters>
  <Application>Microsoft Office Word</Application>
  <DocSecurity>0</DocSecurity>
  <Lines>28</Lines>
  <Paragraphs>8</Paragraphs>
  <ScaleCrop>false</ScaleCrop>
  <Company/>
  <LinksUpToDate>false</LinksUpToDate>
  <CharactersWithSpaces>4019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po123</dc:creator>
  <cp:keywords/>
  <dc:description/>
  <cp:lastModifiedBy>po123</cp:lastModifiedBy>
  <cp:revision>2</cp:revision>
  <dcterms:created xsi:type="dcterms:W3CDTF">2018-03-19T12:12:00Z</dcterms:created>
  <dcterms:modified xsi:type="dcterms:W3CDTF">2018-03-19T12:14:00Z</dcterms:modified>
</cp:coreProperties>
</file>