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F98EF" w14:textId="019A2DF0" w:rsidR="00BF74F2" w:rsidRPr="005153A5" w:rsidRDefault="00BF74F2" w:rsidP="00BF74F2">
      <w:pPr>
        <w:spacing w:after="0" w:line="360" w:lineRule="auto"/>
        <w:ind w:firstLine="720"/>
        <w:jc w:val="right"/>
        <w:rPr>
          <w:rFonts w:asciiTheme="majorBidi" w:eastAsia="Times New Roman" w:hAnsiTheme="majorBidi" w:cstheme="majorBidi"/>
          <w:b/>
          <w:sz w:val="24"/>
          <w:szCs w:val="24"/>
          <w:lang w:val="en-AU" w:eastAsia="zh-CN"/>
        </w:rPr>
      </w:pPr>
      <w:r w:rsidRPr="005153A5">
        <w:rPr>
          <w:rFonts w:asciiTheme="majorBidi" w:hAnsiTheme="majorBidi" w:cstheme="majorBidi"/>
          <w:noProof/>
          <w:sz w:val="24"/>
          <w:szCs w:val="24"/>
        </w:rPr>
        <w:drawing>
          <wp:inline distT="0" distB="0" distL="0" distR="0" wp14:anchorId="075D01D5" wp14:editId="4E31D219">
            <wp:extent cx="1495425" cy="1495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a:ln>
                      <a:noFill/>
                    </a:ln>
                  </pic:spPr>
                </pic:pic>
              </a:graphicData>
            </a:graphic>
          </wp:inline>
        </w:drawing>
      </w:r>
    </w:p>
    <w:p w14:paraId="12E10012" w14:textId="37BBC423" w:rsidR="00BF74F2" w:rsidRPr="00280CA2" w:rsidRDefault="00280CA2" w:rsidP="00280CA2">
      <w:pPr>
        <w:spacing w:after="0" w:line="360" w:lineRule="auto"/>
        <w:ind w:firstLine="720"/>
        <w:jc w:val="center"/>
        <w:rPr>
          <w:rFonts w:asciiTheme="majorBidi" w:eastAsia="Times New Roman" w:hAnsiTheme="majorBidi" w:cstheme="majorBidi"/>
          <w:b/>
          <w:sz w:val="24"/>
          <w:szCs w:val="24"/>
          <w:lang w:val="en-AU" w:eastAsia="zh-CN"/>
        </w:rPr>
      </w:pPr>
      <w:r w:rsidRPr="00280CA2">
        <w:rPr>
          <w:rFonts w:asciiTheme="majorBidi" w:eastAsia="MS PGothic" w:hAnsiTheme="majorBidi" w:cstheme="majorBidi"/>
          <w:b/>
          <w:color w:val="000000"/>
          <w:sz w:val="24"/>
          <w:szCs w:val="24"/>
        </w:rPr>
        <w:t>Title</w:t>
      </w:r>
      <w:r w:rsidRPr="00280CA2">
        <w:rPr>
          <w:rFonts w:asciiTheme="majorBidi" w:eastAsia="MS PGothic" w:hAnsiTheme="majorBidi" w:cstheme="majorBidi"/>
          <w:b/>
          <w:color w:val="000000"/>
          <w:sz w:val="28"/>
          <w:szCs w:val="28"/>
        </w:rPr>
        <w:t>:</w:t>
      </w:r>
    </w:p>
    <w:p w14:paraId="390A9209" w14:textId="0D473971" w:rsidR="00CF6680" w:rsidRPr="005153A5" w:rsidRDefault="00CF6680" w:rsidP="00CF6680">
      <w:pPr>
        <w:spacing w:after="0" w:line="360" w:lineRule="auto"/>
        <w:ind w:firstLine="720"/>
        <w:jc w:val="center"/>
        <w:rPr>
          <w:rFonts w:asciiTheme="majorBidi" w:eastAsia="Times New Roman" w:hAnsiTheme="majorBidi" w:cstheme="majorBidi"/>
          <w:b/>
          <w:sz w:val="24"/>
          <w:szCs w:val="24"/>
          <w:lang w:val="en-AU" w:eastAsia="zh-CN"/>
        </w:rPr>
      </w:pPr>
      <w:r w:rsidRPr="005153A5">
        <w:rPr>
          <w:rFonts w:asciiTheme="majorBidi" w:eastAsia="Times New Roman" w:hAnsiTheme="majorBidi" w:cstheme="majorBidi"/>
          <w:b/>
          <w:sz w:val="24"/>
          <w:szCs w:val="24"/>
          <w:lang w:val="en-AU" w:eastAsia="zh-CN"/>
        </w:rPr>
        <w:t>An investigation of Fatigue among Jordanian Nurses Measured Using the FAS: A primary Quantitative Study.</w:t>
      </w:r>
    </w:p>
    <w:p w14:paraId="00734C24" w14:textId="77777777" w:rsidR="00BF74F2" w:rsidRPr="005153A5" w:rsidRDefault="00BF74F2" w:rsidP="00CF6680">
      <w:pPr>
        <w:spacing w:after="0" w:line="360" w:lineRule="auto"/>
        <w:ind w:firstLine="720"/>
        <w:jc w:val="center"/>
        <w:rPr>
          <w:rFonts w:asciiTheme="majorBidi" w:eastAsia="Times New Roman" w:hAnsiTheme="majorBidi" w:cstheme="majorBidi"/>
          <w:b/>
          <w:sz w:val="24"/>
          <w:szCs w:val="24"/>
          <w:lang w:val="en-AU" w:eastAsia="zh-CN"/>
        </w:rPr>
      </w:pPr>
    </w:p>
    <w:p w14:paraId="65912E6C" w14:textId="749F1336" w:rsidR="00CF6680" w:rsidRPr="0055731C" w:rsidRDefault="00BF74F2" w:rsidP="00BF74F2">
      <w:pPr>
        <w:spacing w:after="0" w:line="360" w:lineRule="auto"/>
        <w:jc w:val="center"/>
        <w:rPr>
          <w:rFonts w:asciiTheme="majorBidi" w:hAnsiTheme="majorBidi" w:cstheme="majorBidi"/>
          <w:sz w:val="24"/>
          <w:szCs w:val="24"/>
          <w:lang w:val="en-AU"/>
        </w:rPr>
      </w:pPr>
      <w:r w:rsidRPr="0055731C">
        <w:rPr>
          <w:rFonts w:asciiTheme="majorBidi" w:eastAsia="MS PGothic" w:hAnsiTheme="majorBidi" w:cstheme="majorBidi"/>
          <w:color w:val="000000"/>
          <w:sz w:val="24"/>
          <w:szCs w:val="24"/>
        </w:rPr>
        <w:t>Name</w:t>
      </w:r>
      <w:r w:rsidRPr="0055731C">
        <w:rPr>
          <w:rFonts w:asciiTheme="majorBidi" w:eastAsia="MS PGothic" w:hAnsiTheme="majorBidi" w:cstheme="majorBidi"/>
          <w:color w:val="000000"/>
          <w:sz w:val="24"/>
          <w:szCs w:val="24"/>
        </w:rPr>
        <w:t>: Mahmoud Al-Masaeed</w:t>
      </w:r>
    </w:p>
    <w:p w14:paraId="04F6214B" w14:textId="40DA54CB" w:rsidR="00CF6680" w:rsidRPr="0055731C" w:rsidRDefault="00BF74F2" w:rsidP="00BF74F2">
      <w:pPr>
        <w:spacing w:after="0" w:line="360" w:lineRule="auto"/>
        <w:jc w:val="center"/>
        <w:rPr>
          <w:rFonts w:asciiTheme="majorBidi" w:hAnsiTheme="majorBidi" w:cstheme="majorBidi"/>
          <w:sz w:val="24"/>
          <w:szCs w:val="24"/>
          <w:lang w:val="en-AU"/>
        </w:rPr>
      </w:pPr>
      <w:r w:rsidRPr="0055731C">
        <w:rPr>
          <w:rFonts w:asciiTheme="majorBidi" w:hAnsiTheme="majorBidi" w:cstheme="majorBidi"/>
          <w:color w:val="000000"/>
          <w:sz w:val="24"/>
          <w:szCs w:val="24"/>
          <w:bdr w:val="none" w:sz="0" w:space="0" w:color="auto" w:frame="1"/>
        </w:rPr>
        <w:t>School of Nursing and Midwifery, College of Health, Medicine and Wellbeing, University of Newcastle, Australia</w:t>
      </w:r>
    </w:p>
    <w:p w14:paraId="12F3CBFC" w14:textId="77777777" w:rsidR="00BF74F2" w:rsidRPr="005153A5" w:rsidRDefault="00BF74F2" w:rsidP="00BF74F2">
      <w:pPr>
        <w:spacing w:after="0" w:line="360" w:lineRule="auto"/>
        <w:jc w:val="center"/>
        <w:rPr>
          <w:rFonts w:asciiTheme="majorBidi" w:hAnsiTheme="majorBidi" w:cstheme="majorBidi"/>
          <w:b/>
          <w:sz w:val="24"/>
          <w:szCs w:val="24"/>
          <w:lang w:val="en-AU"/>
        </w:rPr>
      </w:pPr>
    </w:p>
    <w:p w14:paraId="7167E567" w14:textId="77777777" w:rsidR="00CF6680" w:rsidRPr="005153A5" w:rsidRDefault="00CF6680" w:rsidP="00CF6680">
      <w:pPr>
        <w:spacing w:after="0" w:line="360" w:lineRule="auto"/>
        <w:jc w:val="both"/>
        <w:rPr>
          <w:rFonts w:asciiTheme="majorBidi" w:hAnsiTheme="majorBidi" w:cstheme="majorBidi"/>
          <w:sz w:val="24"/>
          <w:szCs w:val="24"/>
        </w:rPr>
      </w:pPr>
      <w:r w:rsidRPr="005153A5">
        <w:rPr>
          <w:rFonts w:asciiTheme="majorBidi" w:hAnsiTheme="majorBidi" w:cstheme="majorBidi"/>
          <w:b/>
          <w:sz w:val="24"/>
          <w:szCs w:val="24"/>
        </w:rPr>
        <w:t>Significance and Aim:</w:t>
      </w:r>
      <w:r w:rsidRPr="005153A5">
        <w:rPr>
          <w:rFonts w:asciiTheme="majorBidi" w:hAnsiTheme="majorBidi" w:cstheme="majorBidi"/>
          <w:sz w:val="24"/>
          <w:szCs w:val="24"/>
        </w:rPr>
        <w:t xml:space="preserve"> </w:t>
      </w:r>
      <w:r w:rsidRPr="005153A5">
        <w:rPr>
          <w:rFonts w:asciiTheme="majorBidi" w:hAnsiTheme="majorBidi" w:cstheme="majorBidi"/>
          <w:sz w:val="24"/>
          <w:szCs w:val="24"/>
          <w:lang w:val="en-AU"/>
        </w:rPr>
        <w:t xml:space="preserve">The aim of this study is to investigate the levels of </w:t>
      </w:r>
      <w:r w:rsidRPr="005153A5">
        <w:rPr>
          <w:rFonts w:asciiTheme="majorBidi" w:hAnsiTheme="majorBidi" w:cstheme="majorBidi"/>
          <w:sz w:val="24"/>
          <w:szCs w:val="24"/>
        </w:rPr>
        <w:t xml:space="preserve">physical and mental fatigue </w:t>
      </w:r>
      <w:r w:rsidRPr="005153A5">
        <w:rPr>
          <w:rFonts w:asciiTheme="majorBidi" w:hAnsiTheme="majorBidi" w:cstheme="majorBidi"/>
          <w:sz w:val="24"/>
          <w:szCs w:val="24"/>
          <w:lang w:val="en-AU"/>
        </w:rPr>
        <w:t xml:space="preserve">among Jordanian nurses. </w:t>
      </w:r>
      <w:r w:rsidRPr="005153A5">
        <w:rPr>
          <w:rFonts w:asciiTheme="majorBidi" w:hAnsiTheme="majorBidi" w:cstheme="majorBidi"/>
          <w:sz w:val="24"/>
          <w:szCs w:val="24"/>
        </w:rPr>
        <w:t xml:space="preserve">This is in a bid to understand the effectiveness of the existing fatigue mitigation and coping strategies. The obtained findings are valuable in informing future fatigue management and coping strategies formulation by the Jordanian Ministry of Health. </w:t>
      </w:r>
    </w:p>
    <w:p w14:paraId="39D8923C" w14:textId="77777777" w:rsidR="00CF6680" w:rsidRPr="005153A5" w:rsidRDefault="00CF6680" w:rsidP="00CF6680">
      <w:pPr>
        <w:spacing w:after="0" w:line="360" w:lineRule="auto"/>
        <w:jc w:val="both"/>
        <w:rPr>
          <w:rFonts w:asciiTheme="majorBidi" w:hAnsiTheme="majorBidi" w:cstheme="majorBidi"/>
          <w:sz w:val="24"/>
          <w:szCs w:val="24"/>
        </w:rPr>
      </w:pPr>
      <w:r w:rsidRPr="005153A5">
        <w:rPr>
          <w:rFonts w:asciiTheme="majorBidi" w:hAnsiTheme="majorBidi" w:cstheme="majorBidi"/>
          <w:b/>
          <w:sz w:val="24"/>
          <w:szCs w:val="24"/>
        </w:rPr>
        <w:t>Methods:</w:t>
      </w:r>
      <w:r w:rsidRPr="005153A5">
        <w:rPr>
          <w:rFonts w:asciiTheme="majorBidi" w:hAnsiTheme="majorBidi" w:cstheme="majorBidi"/>
          <w:sz w:val="24"/>
          <w:szCs w:val="24"/>
        </w:rPr>
        <w:t xml:space="preserve"> The study was conducted through the collection of primary quantitative data. The data was collected through a closed-ended questionnaire distributed online through the REDCap platform and based on the Fatigue assessment scale (FAS) fatigue measurement tool. A random sampling strategy was used with the target population on two leading Jordanian hospitals; the Jordan University Hospital (JUH) and King Abdullah University Hospital (KAUH). A total of 517 respondents were used in this study.</w:t>
      </w:r>
    </w:p>
    <w:p w14:paraId="446EDE57" w14:textId="77777777" w:rsidR="00CF6680" w:rsidRPr="005153A5" w:rsidRDefault="00CF6680" w:rsidP="00CF6680">
      <w:pPr>
        <w:tabs>
          <w:tab w:val="left" w:pos="426"/>
        </w:tabs>
        <w:spacing w:after="0" w:line="360" w:lineRule="auto"/>
        <w:jc w:val="both"/>
        <w:rPr>
          <w:rFonts w:asciiTheme="majorBidi" w:hAnsiTheme="majorBidi" w:cstheme="majorBidi"/>
          <w:i/>
          <w:sz w:val="24"/>
          <w:szCs w:val="24"/>
          <w:lang w:val="en-AU"/>
        </w:rPr>
      </w:pPr>
      <w:r w:rsidRPr="005153A5">
        <w:rPr>
          <w:rFonts w:asciiTheme="majorBidi" w:hAnsiTheme="majorBidi" w:cstheme="majorBidi"/>
          <w:b/>
          <w:sz w:val="24"/>
          <w:szCs w:val="24"/>
        </w:rPr>
        <w:t>Findings:</w:t>
      </w:r>
      <w:r w:rsidRPr="005153A5">
        <w:rPr>
          <w:rFonts w:asciiTheme="majorBidi" w:hAnsiTheme="majorBidi" w:cstheme="majorBidi"/>
          <w:sz w:val="24"/>
          <w:szCs w:val="24"/>
        </w:rPr>
        <w:t xml:space="preserve"> The findings were developed based on the FAS tool scoring manual. Findings indicate substantial fatigue levels for physical fatigue (33.62) and mental fatigue (22.59). The analysis indicates a significant relationship between physical fatigue and the nurses' age (-0.182) and the nurses' monthly income (-0.167). Finally, there exists a relationship between mental fatigue and age (-0.263) and years of experience (-0.237). </w:t>
      </w:r>
    </w:p>
    <w:p w14:paraId="6C548193" w14:textId="77777777" w:rsidR="00CF6680" w:rsidRPr="005153A5" w:rsidRDefault="00CF6680" w:rsidP="00CF6680">
      <w:pPr>
        <w:spacing w:after="0" w:line="360" w:lineRule="auto"/>
        <w:jc w:val="both"/>
        <w:rPr>
          <w:rFonts w:asciiTheme="majorBidi" w:hAnsiTheme="majorBidi" w:cstheme="majorBidi"/>
          <w:sz w:val="24"/>
          <w:szCs w:val="24"/>
        </w:rPr>
      </w:pPr>
      <w:r w:rsidRPr="005153A5">
        <w:rPr>
          <w:rFonts w:asciiTheme="majorBidi" w:hAnsiTheme="majorBidi" w:cstheme="majorBidi"/>
          <w:b/>
          <w:sz w:val="24"/>
          <w:szCs w:val="24"/>
        </w:rPr>
        <w:t>Conclusion:</w:t>
      </w:r>
      <w:r w:rsidRPr="005153A5">
        <w:rPr>
          <w:rFonts w:asciiTheme="majorBidi" w:hAnsiTheme="majorBidi" w:cstheme="majorBidi"/>
          <w:sz w:val="24"/>
          <w:szCs w:val="24"/>
        </w:rPr>
        <w:t xml:space="preserve"> The findings indicate that the physical and mental fatigue levels remain substantial. This means that there is a need to institute fatigue coping strategies by the respective hospitals and the Jordan ministry of health. For managing physical and mental fatigue among Jordanians should address the nurses' monthly income and enhance nurses' work experience and coping strategies.</w:t>
      </w:r>
    </w:p>
    <w:p w14:paraId="00FBD9AB" w14:textId="77777777" w:rsidR="00CF6680" w:rsidRPr="005153A5" w:rsidRDefault="00CF6680" w:rsidP="00CF6680">
      <w:pPr>
        <w:spacing w:after="0" w:line="360" w:lineRule="auto"/>
        <w:rPr>
          <w:rFonts w:asciiTheme="majorBidi" w:hAnsiTheme="majorBidi" w:cstheme="majorBidi"/>
          <w:sz w:val="24"/>
          <w:szCs w:val="24"/>
        </w:rPr>
      </w:pPr>
    </w:p>
    <w:p w14:paraId="58DA32F0" w14:textId="77777777" w:rsidR="00CF6680" w:rsidRPr="005153A5" w:rsidRDefault="00CF6680" w:rsidP="00CF6680">
      <w:pPr>
        <w:spacing w:after="0" w:line="360" w:lineRule="auto"/>
        <w:rPr>
          <w:rFonts w:asciiTheme="majorBidi" w:hAnsiTheme="majorBidi" w:cstheme="majorBidi"/>
          <w:sz w:val="24"/>
          <w:szCs w:val="24"/>
        </w:rPr>
      </w:pPr>
      <w:r w:rsidRPr="005153A5">
        <w:rPr>
          <w:rFonts w:asciiTheme="majorBidi" w:hAnsiTheme="majorBidi" w:cstheme="majorBidi"/>
          <w:b/>
          <w:sz w:val="24"/>
          <w:szCs w:val="24"/>
        </w:rPr>
        <w:t xml:space="preserve">Key Words: </w:t>
      </w:r>
      <w:r w:rsidRPr="005153A5">
        <w:rPr>
          <w:rFonts w:asciiTheme="majorBidi" w:hAnsiTheme="majorBidi" w:cstheme="majorBidi"/>
          <w:sz w:val="24"/>
          <w:szCs w:val="24"/>
        </w:rPr>
        <w:t>Fatigue, nurses, FAS, coping</w:t>
      </w:r>
    </w:p>
    <w:p w14:paraId="2FF90E53" w14:textId="1F79CD8D" w:rsidR="00BF74F2" w:rsidRPr="005153A5" w:rsidRDefault="00BF74F2" w:rsidP="00593A65">
      <w:pPr>
        <w:rPr>
          <w:rFonts w:asciiTheme="majorBidi" w:hAnsiTheme="majorBidi" w:cstheme="majorBidi"/>
          <w:b/>
          <w:sz w:val="24"/>
          <w:szCs w:val="24"/>
          <w:lang w:val="it-IT"/>
        </w:rPr>
      </w:pPr>
      <w:r w:rsidRPr="00BF74F2">
        <w:rPr>
          <w:rFonts w:asciiTheme="majorBidi" w:hAnsiTheme="majorBidi" w:cstheme="majorBidi"/>
          <w:b/>
          <w:sz w:val="24"/>
          <w:szCs w:val="24"/>
          <w:lang w:val="it-IT"/>
        </w:rPr>
        <w:lastRenderedPageBreak/>
        <w:t>Biography</w:t>
      </w:r>
    </w:p>
    <w:p w14:paraId="450D1B93" w14:textId="6D8E4D94" w:rsidR="00BF74F2" w:rsidRPr="005153A5" w:rsidRDefault="00BF74F2" w:rsidP="00BF74F2">
      <w:pPr>
        <w:rPr>
          <w:rStyle w:val="A4"/>
          <w:rFonts w:asciiTheme="majorBidi" w:hAnsiTheme="majorBidi" w:cstheme="majorBidi"/>
          <w:sz w:val="24"/>
          <w:szCs w:val="24"/>
        </w:rPr>
      </w:pPr>
      <w:r w:rsidRPr="005153A5">
        <w:rPr>
          <w:rStyle w:val="A4"/>
          <w:rFonts w:asciiTheme="majorBidi" w:hAnsiTheme="majorBidi" w:cstheme="majorBidi"/>
          <w:sz w:val="24"/>
          <w:szCs w:val="24"/>
        </w:rPr>
        <w:t>Mahmoud Al-Masaeed, Researcher, RN and PhD Candidate</w:t>
      </w:r>
      <w:r w:rsidR="007A3224" w:rsidRPr="005153A5">
        <w:rPr>
          <w:rStyle w:val="A4"/>
          <w:rFonts w:asciiTheme="majorBidi" w:hAnsiTheme="majorBidi" w:cstheme="majorBidi"/>
          <w:sz w:val="24"/>
          <w:szCs w:val="24"/>
        </w:rPr>
        <w:t xml:space="preserve"> under Jointly Awarded Doctoral Degree (JADD) Program at</w:t>
      </w:r>
      <w:r w:rsidRPr="005153A5">
        <w:rPr>
          <w:rStyle w:val="A4"/>
          <w:rFonts w:asciiTheme="majorBidi" w:hAnsiTheme="majorBidi" w:cstheme="majorBidi"/>
          <w:sz w:val="24"/>
          <w:szCs w:val="24"/>
        </w:rPr>
        <w:t xml:space="preserve"> School of Nursing and Midwifery, College of Health, Medicine and Wellbeing, University of Newcastle, Australia, and Faculty of Medicine and Health Sciences, Universiti Putra Malaysia, Malaysia.</w:t>
      </w:r>
    </w:p>
    <w:p w14:paraId="5F8CC988" w14:textId="7FA00BBA" w:rsidR="005153A5" w:rsidRPr="005153A5" w:rsidRDefault="005153A5" w:rsidP="005153A5">
      <w:pPr>
        <w:rPr>
          <w:rFonts w:asciiTheme="majorBidi" w:hAnsiTheme="majorBidi" w:cstheme="majorBidi"/>
          <w:bCs/>
          <w:sz w:val="24"/>
          <w:szCs w:val="24"/>
          <w:lang w:val="en-AU"/>
        </w:rPr>
      </w:pPr>
      <w:r w:rsidRPr="005153A5">
        <w:rPr>
          <w:rStyle w:val="A4"/>
          <w:rFonts w:asciiTheme="majorBidi" w:hAnsiTheme="majorBidi" w:cstheme="majorBidi"/>
          <w:sz w:val="24"/>
          <w:szCs w:val="24"/>
        </w:rPr>
        <w:t xml:space="preserve">Also, he hold a </w:t>
      </w:r>
      <w:r w:rsidRPr="005153A5">
        <w:rPr>
          <w:rFonts w:asciiTheme="majorBidi" w:hAnsiTheme="majorBidi" w:cstheme="majorBidi"/>
          <w:bCs/>
          <w:sz w:val="24"/>
          <w:szCs w:val="24"/>
          <w:lang w:val="en-AU"/>
        </w:rPr>
        <w:t xml:space="preserve">Master of Nursing (Clinical Leadership) </w:t>
      </w:r>
      <w:r w:rsidRPr="005153A5">
        <w:rPr>
          <w:rFonts w:asciiTheme="majorBidi" w:hAnsiTheme="majorBidi" w:cstheme="majorBidi"/>
          <w:bCs/>
          <w:sz w:val="24"/>
          <w:szCs w:val="24"/>
          <w:lang w:val="en-AU"/>
        </w:rPr>
        <w:t>from</w:t>
      </w:r>
      <w:r w:rsidRPr="005153A5">
        <w:rPr>
          <w:rFonts w:asciiTheme="majorBidi" w:hAnsiTheme="majorBidi" w:cstheme="majorBidi"/>
          <w:bCs/>
          <w:sz w:val="24"/>
          <w:szCs w:val="24"/>
          <w:lang w:val="en-AU"/>
        </w:rPr>
        <w:t xml:space="preserve"> the University of Western Sydney (UWS)</w:t>
      </w:r>
      <w:r w:rsidRPr="005153A5">
        <w:rPr>
          <w:rFonts w:asciiTheme="majorBidi" w:hAnsiTheme="majorBidi" w:cstheme="majorBidi"/>
          <w:bCs/>
          <w:sz w:val="24"/>
          <w:szCs w:val="24"/>
          <w:lang w:val="en-AU"/>
        </w:rPr>
        <w:t xml:space="preserve">, Australia and he </w:t>
      </w:r>
      <w:r w:rsidRPr="005153A5">
        <w:rPr>
          <w:rFonts w:asciiTheme="majorBidi" w:hAnsiTheme="majorBidi" w:cstheme="majorBidi"/>
          <w:bCs/>
          <w:sz w:val="24"/>
          <w:szCs w:val="24"/>
          <w:lang w:val="en-AU"/>
        </w:rPr>
        <w:t xml:space="preserve">got </w:t>
      </w:r>
      <w:r w:rsidRPr="005153A5">
        <w:rPr>
          <w:rFonts w:asciiTheme="majorBidi" w:hAnsiTheme="majorBidi" w:cstheme="majorBidi"/>
          <w:bCs/>
          <w:sz w:val="24"/>
          <w:szCs w:val="24"/>
          <w:lang w:val="en-AU"/>
        </w:rPr>
        <w:t>his</w:t>
      </w:r>
      <w:r w:rsidRPr="005153A5">
        <w:rPr>
          <w:rFonts w:asciiTheme="majorBidi" w:hAnsiTheme="majorBidi" w:cstheme="majorBidi"/>
          <w:bCs/>
          <w:sz w:val="24"/>
          <w:szCs w:val="24"/>
          <w:lang w:val="en-AU"/>
        </w:rPr>
        <w:t xml:space="preserve"> undergraduate degree</w:t>
      </w:r>
      <w:r w:rsidRPr="005153A5">
        <w:rPr>
          <w:rFonts w:asciiTheme="majorBidi" w:hAnsiTheme="majorBidi" w:cstheme="majorBidi"/>
          <w:bCs/>
          <w:sz w:val="24"/>
          <w:szCs w:val="24"/>
          <w:lang w:val="en-AU"/>
        </w:rPr>
        <w:t xml:space="preserve"> “</w:t>
      </w:r>
      <w:r w:rsidRPr="005153A5">
        <w:rPr>
          <w:rFonts w:asciiTheme="majorBidi" w:hAnsiTheme="majorBidi" w:cstheme="majorBidi"/>
          <w:bCs/>
          <w:sz w:val="24"/>
          <w:szCs w:val="24"/>
          <w:lang w:val="en-AU"/>
        </w:rPr>
        <w:t>Bachelor of Science in Nursing</w:t>
      </w:r>
      <w:r w:rsidRPr="005153A5">
        <w:rPr>
          <w:rFonts w:asciiTheme="majorBidi" w:hAnsiTheme="majorBidi" w:cstheme="majorBidi"/>
          <w:bCs/>
          <w:sz w:val="24"/>
          <w:szCs w:val="24"/>
          <w:lang w:val="en-AU"/>
        </w:rPr>
        <w:t>”</w:t>
      </w:r>
      <w:r w:rsidRPr="005153A5">
        <w:rPr>
          <w:rFonts w:asciiTheme="majorBidi" w:hAnsiTheme="majorBidi" w:cstheme="majorBidi"/>
          <w:bCs/>
          <w:sz w:val="24"/>
          <w:szCs w:val="24"/>
          <w:lang w:val="en-AU"/>
        </w:rPr>
        <w:t xml:space="preserve"> from the Jordan University of Science and Technology (JUST).</w:t>
      </w:r>
    </w:p>
    <w:p w14:paraId="07432792" w14:textId="3D31F3CE" w:rsidR="005153A5" w:rsidRPr="00BF74F2" w:rsidRDefault="005153A5" w:rsidP="005153A5">
      <w:pPr>
        <w:rPr>
          <w:rFonts w:asciiTheme="majorBidi" w:hAnsiTheme="majorBidi" w:cstheme="majorBidi"/>
          <w:bCs/>
          <w:sz w:val="24"/>
          <w:szCs w:val="24"/>
          <w:lang w:val="en-AU"/>
        </w:rPr>
      </w:pPr>
      <w:r w:rsidRPr="005153A5">
        <w:rPr>
          <w:rFonts w:asciiTheme="majorBidi" w:hAnsiTheme="majorBidi" w:cstheme="majorBidi"/>
          <w:bCs/>
          <w:sz w:val="24"/>
          <w:szCs w:val="24"/>
          <w:lang w:val="en-AU"/>
        </w:rPr>
        <w:t xml:space="preserve">On a professional level, </w:t>
      </w:r>
      <w:r w:rsidRPr="005153A5">
        <w:rPr>
          <w:rFonts w:asciiTheme="majorBidi" w:hAnsiTheme="majorBidi" w:cstheme="majorBidi"/>
          <w:bCs/>
          <w:sz w:val="24"/>
          <w:szCs w:val="24"/>
          <w:lang w:val="en-AU"/>
        </w:rPr>
        <w:t>he</w:t>
      </w:r>
      <w:r w:rsidRPr="005153A5">
        <w:rPr>
          <w:rFonts w:asciiTheme="majorBidi" w:hAnsiTheme="majorBidi" w:cstheme="majorBidi"/>
          <w:bCs/>
          <w:sz w:val="24"/>
          <w:szCs w:val="24"/>
          <w:lang w:val="en-AU"/>
        </w:rPr>
        <w:t xml:space="preserve"> </w:t>
      </w:r>
      <w:r w:rsidRPr="005153A5">
        <w:rPr>
          <w:rFonts w:asciiTheme="majorBidi" w:hAnsiTheme="majorBidi" w:cstheme="majorBidi"/>
          <w:bCs/>
          <w:sz w:val="24"/>
          <w:szCs w:val="24"/>
          <w:lang w:val="en-AU"/>
        </w:rPr>
        <w:t>has</w:t>
      </w:r>
      <w:r w:rsidRPr="005153A5">
        <w:rPr>
          <w:rFonts w:asciiTheme="majorBidi" w:hAnsiTheme="majorBidi" w:cstheme="majorBidi"/>
          <w:bCs/>
          <w:sz w:val="24"/>
          <w:szCs w:val="24"/>
          <w:lang w:val="en-AU"/>
        </w:rPr>
        <w:t xml:space="preserve"> gained experience in the nursing field. </w:t>
      </w:r>
      <w:r w:rsidRPr="005153A5">
        <w:rPr>
          <w:rFonts w:asciiTheme="majorBidi" w:hAnsiTheme="majorBidi" w:cstheme="majorBidi"/>
          <w:bCs/>
          <w:sz w:val="24"/>
          <w:szCs w:val="24"/>
          <w:lang w:val="en-AU"/>
        </w:rPr>
        <w:t>he</w:t>
      </w:r>
      <w:r w:rsidRPr="005153A5">
        <w:rPr>
          <w:rFonts w:asciiTheme="majorBidi" w:hAnsiTheme="majorBidi" w:cstheme="majorBidi"/>
          <w:bCs/>
          <w:sz w:val="24"/>
          <w:szCs w:val="24"/>
          <w:lang w:val="en-AU"/>
        </w:rPr>
        <w:t xml:space="preserve"> </w:t>
      </w:r>
      <w:r w:rsidRPr="005153A5">
        <w:rPr>
          <w:rFonts w:asciiTheme="majorBidi" w:hAnsiTheme="majorBidi" w:cstheme="majorBidi"/>
          <w:bCs/>
          <w:sz w:val="24"/>
          <w:szCs w:val="24"/>
          <w:lang w:val="en-AU"/>
        </w:rPr>
        <w:t>has</w:t>
      </w:r>
      <w:r w:rsidRPr="005153A5">
        <w:rPr>
          <w:rFonts w:asciiTheme="majorBidi" w:hAnsiTheme="majorBidi" w:cstheme="majorBidi"/>
          <w:bCs/>
          <w:sz w:val="24"/>
          <w:szCs w:val="24"/>
          <w:lang w:val="en-AU"/>
        </w:rPr>
        <w:t xml:space="preserve"> worked as a Registered Nurse in the International Organization of Migration (IOM) at </w:t>
      </w:r>
      <w:proofErr w:type="spellStart"/>
      <w:r w:rsidRPr="005153A5">
        <w:rPr>
          <w:rFonts w:asciiTheme="majorBidi" w:hAnsiTheme="majorBidi" w:cstheme="majorBidi"/>
          <w:bCs/>
          <w:sz w:val="24"/>
          <w:szCs w:val="24"/>
          <w:lang w:val="en-AU"/>
        </w:rPr>
        <w:t>Alza’tari</w:t>
      </w:r>
      <w:proofErr w:type="spellEnd"/>
      <w:r w:rsidRPr="005153A5">
        <w:rPr>
          <w:rFonts w:asciiTheme="majorBidi" w:hAnsiTheme="majorBidi" w:cstheme="majorBidi"/>
          <w:bCs/>
          <w:sz w:val="24"/>
          <w:szCs w:val="24"/>
          <w:lang w:val="en-AU"/>
        </w:rPr>
        <w:t xml:space="preserve"> campsite for Syrian refugees.</w:t>
      </w:r>
      <w:r w:rsidRPr="005153A5">
        <w:rPr>
          <w:rFonts w:asciiTheme="majorBidi" w:hAnsiTheme="majorBidi" w:cstheme="majorBidi"/>
          <w:bCs/>
          <w:sz w:val="24"/>
          <w:szCs w:val="24"/>
          <w:lang w:val="en-AU"/>
        </w:rPr>
        <w:t xml:space="preserve"> </w:t>
      </w:r>
    </w:p>
    <w:p w14:paraId="0A85DB4B" w14:textId="6EC60AEF" w:rsidR="00BF74F2" w:rsidRPr="005153A5" w:rsidRDefault="00BF74F2" w:rsidP="00593A65">
      <w:pPr>
        <w:autoSpaceDE w:val="0"/>
        <w:autoSpaceDN w:val="0"/>
        <w:adjustRightInd w:val="0"/>
        <w:rPr>
          <w:rFonts w:asciiTheme="majorBidi" w:hAnsiTheme="majorBidi" w:cstheme="majorBidi"/>
          <w:sz w:val="24"/>
          <w:szCs w:val="24"/>
          <w:lang w:val="en-NZ"/>
        </w:rPr>
      </w:pPr>
      <w:r w:rsidRPr="005153A5">
        <w:rPr>
          <w:rFonts w:asciiTheme="majorBidi" w:hAnsiTheme="majorBidi" w:cstheme="majorBidi"/>
          <w:b/>
          <w:sz w:val="24"/>
          <w:szCs w:val="24"/>
          <w:lang w:val="en-NZ"/>
        </w:rPr>
        <w:t xml:space="preserve">Presenting author details </w:t>
      </w:r>
      <w:r w:rsidRPr="005153A5">
        <w:rPr>
          <w:rFonts w:asciiTheme="majorBidi" w:hAnsiTheme="majorBidi" w:cstheme="majorBidi"/>
          <w:b/>
          <w:sz w:val="24"/>
          <w:szCs w:val="24"/>
          <w:lang w:val="en-NZ"/>
        </w:rPr>
        <w:br/>
      </w:r>
      <w:r w:rsidRPr="005153A5">
        <w:rPr>
          <w:rFonts w:asciiTheme="majorBidi" w:hAnsiTheme="majorBidi" w:cstheme="majorBidi"/>
          <w:sz w:val="24"/>
          <w:szCs w:val="24"/>
          <w:lang w:val="en-NZ"/>
        </w:rPr>
        <w:t xml:space="preserve">Full name: </w:t>
      </w:r>
      <w:r w:rsidRPr="005153A5">
        <w:rPr>
          <w:rFonts w:asciiTheme="majorBidi" w:hAnsiTheme="majorBidi" w:cstheme="majorBidi"/>
          <w:sz w:val="24"/>
          <w:szCs w:val="24"/>
          <w:lang w:val="en-NZ"/>
        </w:rPr>
        <w:t>Mahmoud Abdullah Mohammad Al-Masaeed</w:t>
      </w:r>
      <w:r w:rsidRPr="005153A5">
        <w:rPr>
          <w:rFonts w:asciiTheme="majorBidi" w:hAnsiTheme="majorBidi" w:cstheme="majorBidi"/>
          <w:sz w:val="24"/>
          <w:szCs w:val="24"/>
          <w:lang w:val="en-NZ"/>
        </w:rPr>
        <w:br/>
        <w:t>Contact number:</w:t>
      </w:r>
      <w:r w:rsidRPr="005153A5">
        <w:rPr>
          <w:rFonts w:asciiTheme="majorBidi" w:hAnsiTheme="majorBidi" w:cstheme="majorBidi"/>
          <w:sz w:val="24"/>
          <w:szCs w:val="24"/>
          <w:lang w:val="en-NZ"/>
        </w:rPr>
        <w:t xml:space="preserve"> 0061470570566</w:t>
      </w:r>
      <w:r w:rsidRPr="005153A5">
        <w:rPr>
          <w:rFonts w:asciiTheme="majorBidi" w:hAnsiTheme="majorBidi" w:cstheme="majorBidi"/>
          <w:sz w:val="24"/>
          <w:szCs w:val="24"/>
          <w:lang w:val="en-NZ"/>
        </w:rPr>
        <w:br/>
      </w:r>
      <w:r w:rsidR="00593A65" w:rsidRPr="005153A5">
        <w:rPr>
          <w:rFonts w:asciiTheme="majorBidi" w:hAnsiTheme="majorBidi" w:cstheme="majorBidi"/>
          <w:sz w:val="24"/>
          <w:szCs w:val="24"/>
          <w:lang w:val="en-NZ"/>
        </w:rPr>
        <w:t xml:space="preserve">ResearchGate </w:t>
      </w:r>
      <w:r w:rsidRPr="005153A5">
        <w:rPr>
          <w:rFonts w:asciiTheme="majorBidi" w:hAnsiTheme="majorBidi" w:cstheme="majorBidi"/>
          <w:sz w:val="24"/>
          <w:szCs w:val="24"/>
          <w:lang w:val="en-NZ"/>
        </w:rPr>
        <w:t xml:space="preserve"> account:</w:t>
      </w:r>
      <w:r w:rsidRPr="005153A5">
        <w:rPr>
          <w:rFonts w:asciiTheme="majorBidi" w:hAnsiTheme="majorBidi" w:cstheme="majorBidi"/>
          <w:sz w:val="24"/>
          <w:szCs w:val="24"/>
          <w:lang w:val="en-NZ"/>
        </w:rPr>
        <w:t xml:space="preserve"> </w:t>
      </w:r>
      <w:hyperlink r:id="rId5" w:history="1">
        <w:r w:rsidR="00593A65" w:rsidRPr="005153A5">
          <w:rPr>
            <w:rStyle w:val="Hyperlink"/>
            <w:rFonts w:asciiTheme="majorBidi" w:hAnsiTheme="majorBidi" w:cstheme="majorBidi"/>
            <w:sz w:val="24"/>
            <w:szCs w:val="24"/>
            <w:lang w:val="en-NZ"/>
          </w:rPr>
          <w:t>https://www.researchgate.net/profile/Mahmoud-Al-Masaeed</w:t>
        </w:r>
      </w:hyperlink>
      <w:r w:rsidR="00593A65" w:rsidRPr="005153A5">
        <w:rPr>
          <w:rFonts w:asciiTheme="majorBidi" w:hAnsiTheme="majorBidi" w:cstheme="majorBidi"/>
          <w:sz w:val="24"/>
          <w:szCs w:val="24"/>
          <w:lang w:val="en-NZ"/>
        </w:rPr>
        <w:t xml:space="preserve"> </w:t>
      </w:r>
      <w:r w:rsidRPr="005153A5">
        <w:rPr>
          <w:rFonts w:asciiTheme="majorBidi" w:hAnsiTheme="majorBidi" w:cstheme="majorBidi"/>
          <w:sz w:val="24"/>
          <w:szCs w:val="24"/>
          <w:lang w:val="en-NZ"/>
        </w:rPr>
        <w:br/>
        <w:t>Linked In account:</w:t>
      </w:r>
      <w:r w:rsidR="00593A65" w:rsidRPr="005153A5">
        <w:rPr>
          <w:rFonts w:asciiTheme="majorBidi" w:hAnsiTheme="majorBidi" w:cstheme="majorBidi"/>
          <w:sz w:val="24"/>
          <w:szCs w:val="24"/>
        </w:rPr>
        <w:t xml:space="preserve"> </w:t>
      </w:r>
      <w:hyperlink r:id="rId6" w:history="1">
        <w:r w:rsidR="00593A65" w:rsidRPr="005153A5">
          <w:rPr>
            <w:rStyle w:val="Hyperlink"/>
            <w:rFonts w:asciiTheme="majorBidi" w:hAnsiTheme="majorBidi" w:cstheme="majorBidi"/>
            <w:sz w:val="24"/>
            <w:szCs w:val="24"/>
            <w:shd w:val="clear" w:color="auto" w:fill="FFFFFF"/>
          </w:rPr>
          <w:t>linkedin.com/in/mahmoud-al-masaeed-697760137</w:t>
        </w:r>
      </w:hyperlink>
    </w:p>
    <w:p w14:paraId="3F84334B" w14:textId="0BCA9A84" w:rsidR="002E13FC" w:rsidRPr="005153A5" w:rsidRDefault="00BF74F2" w:rsidP="00BF74F2">
      <w:pPr>
        <w:rPr>
          <w:rFonts w:asciiTheme="majorBidi" w:hAnsiTheme="majorBidi" w:cstheme="majorBidi"/>
          <w:sz w:val="24"/>
          <w:szCs w:val="24"/>
        </w:rPr>
      </w:pPr>
      <w:r w:rsidRPr="005153A5">
        <w:rPr>
          <w:rFonts w:asciiTheme="majorBidi" w:hAnsiTheme="majorBidi" w:cstheme="majorBidi"/>
          <w:sz w:val="24"/>
          <w:szCs w:val="24"/>
          <w:lang w:val="en-NZ"/>
        </w:rPr>
        <w:t>Session name/ number:</w:t>
      </w:r>
      <w:r w:rsidRPr="005153A5">
        <w:rPr>
          <w:rFonts w:asciiTheme="majorBidi" w:hAnsiTheme="majorBidi" w:cstheme="majorBidi"/>
          <w:sz w:val="24"/>
          <w:szCs w:val="24"/>
          <w:lang w:val="en-NZ"/>
        </w:rPr>
        <w:br/>
        <w:t>Category: Oral presentation</w:t>
      </w:r>
    </w:p>
    <w:sectPr w:rsidR="002E13FC" w:rsidRPr="005153A5" w:rsidSect="00BF74F2">
      <w:pgSz w:w="11906" w:h="16838"/>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O1NDA0NDc0NTA0NzVX0lEKTi0uzszPAykwqgUA4aWtMSwAAAA="/>
  </w:docVars>
  <w:rsids>
    <w:rsidRoot w:val="00B00BE4"/>
    <w:rsid w:val="00280CA2"/>
    <w:rsid w:val="002E13FC"/>
    <w:rsid w:val="005153A5"/>
    <w:rsid w:val="0055731C"/>
    <w:rsid w:val="00593A65"/>
    <w:rsid w:val="007A3224"/>
    <w:rsid w:val="00B00BE4"/>
    <w:rsid w:val="00BF74F2"/>
    <w:rsid w:val="00CF668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00D97"/>
  <w15:chartTrackingRefBased/>
  <w15:docId w15:val="{53649CD6-FCF2-4936-B392-947B955EB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680"/>
    <w:pPr>
      <w:spacing w:after="200" w:line="276" w:lineRule="auto"/>
    </w:pPr>
    <w:rPr>
      <w:rFonts w:ascii="Calibri" w:eastAsia="Calibri" w:hAnsi="Calibri"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74F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A4"/>
    <w:uiPriority w:val="99"/>
    <w:rsid w:val="00BF74F2"/>
    <w:rPr>
      <w:color w:val="000000"/>
      <w:sz w:val="20"/>
      <w:szCs w:val="20"/>
    </w:rPr>
  </w:style>
  <w:style w:type="character" w:styleId="Hyperlink">
    <w:name w:val="Hyperlink"/>
    <w:basedOn w:val="DefaultParagraphFont"/>
    <w:uiPriority w:val="99"/>
    <w:unhideWhenUsed/>
    <w:rsid w:val="00BF74F2"/>
    <w:rPr>
      <w:color w:val="0563C1" w:themeColor="hyperlink"/>
      <w:u w:val="single"/>
    </w:rPr>
  </w:style>
  <w:style w:type="character" w:styleId="UnresolvedMention">
    <w:name w:val="Unresolved Mention"/>
    <w:basedOn w:val="DefaultParagraphFont"/>
    <w:uiPriority w:val="99"/>
    <w:semiHidden/>
    <w:unhideWhenUsed/>
    <w:rsid w:val="00BF74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mahmoud-al-masaeed-697760137?lipi=urn%3Ali%3Apage%3Ad_flagship3_profile_view_base_contact_details%3BuUiCZI8FQxGiIowoTHks3Q%3D%3D" TargetMode="External"/><Relationship Id="rId5" Type="http://schemas.openxmlformats.org/officeDocument/2006/relationships/hyperlink" Target="https://www.researchgate.net/profile/Mahmoud-Al-Masaeed"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Al-Masaeed</dc:creator>
  <cp:keywords/>
  <dc:description/>
  <cp:lastModifiedBy>Mahmoud Al-Masaeed</cp:lastModifiedBy>
  <cp:revision>7</cp:revision>
  <dcterms:created xsi:type="dcterms:W3CDTF">2021-09-20T05:41:00Z</dcterms:created>
  <dcterms:modified xsi:type="dcterms:W3CDTF">2021-09-20T06:29:00Z</dcterms:modified>
</cp:coreProperties>
</file>