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6ECE" w:rsidRPr="00111DA2" w:rsidRDefault="00FC6ECE">
      <w:pPr>
        <w:rPr>
          <w:rFonts w:cstheme="minorBidi"/>
          <w:color w:val="FF0000"/>
          <w:sz w:val="32"/>
          <w:szCs w:val="32"/>
          <w:lang w:bidi="ar-MA"/>
        </w:rPr>
      </w:pPr>
      <w:r>
        <w:rPr>
          <w:color w:val="FF0000"/>
          <w:sz w:val="32"/>
          <w:szCs w:val="32"/>
        </w:rPr>
        <w:t>Aortic dissection</w:t>
      </w:r>
      <w:r w:rsidR="00111DA2">
        <w:rPr>
          <w:color w:val="FF0000"/>
          <w:sz w:val="32"/>
          <w:szCs w:val="32"/>
        </w:rPr>
        <w:t xml:space="preserve">: decrease blood pressure but be aware of </w:t>
      </w:r>
      <w:proofErr w:type="gramStart"/>
      <w:r w:rsidR="00111DA2">
        <w:rPr>
          <w:color w:val="FF0000"/>
          <w:sz w:val="32"/>
          <w:szCs w:val="32"/>
        </w:rPr>
        <w:t>drug  toxicity</w:t>
      </w:r>
      <w:proofErr w:type="gramEnd"/>
      <w:r w:rsidR="00111DA2">
        <w:rPr>
          <w:color w:val="FF0000"/>
          <w:sz w:val="32"/>
          <w:szCs w:val="32"/>
        </w:rPr>
        <w:t> </w:t>
      </w:r>
      <w:r w:rsidR="00111DA2" w:rsidRPr="00111DA2">
        <w:rPr>
          <w:rFonts w:cstheme="minorBidi"/>
          <w:color w:val="FF0000"/>
          <w:sz w:val="32"/>
          <w:szCs w:val="32"/>
          <w:lang w:bidi="ar-MA"/>
        </w:rPr>
        <w:t>!!</w:t>
      </w:r>
    </w:p>
    <w:p w:rsidR="00111DA2" w:rsidRDefault="00111DA2" w:rsidP="00111DA2">
      <w:pPr>
        <w:rPr>
          <w:sz w:val="24"/>
          <w:szCs w:val="24"/>
          <w:lang w:bidi="ar-MA"/>
        </w:rPr>
      </w:pPr>
      <w:r w:rsidRPr="00111DA2">
        <w:rPr>
          <w:sz w:val="24"/>
          <w:szCs w:val="24"/>
          <w:lang w:bidi="ar-MA"/>
        </w:rPr>
        <w:t>S. AZMOUN*</w:t>
      </w:r>
      <w:r>
        <w:rPr>
          <w:sz w:val="24"/>
          <w:szCs w:val="24"/>
          <w:lang w:bidi="ar-MA"/>
        </w:rPr>
        <w:t>;</w:t>
      </w:r>
      <w:r w:rsidRPr="00111DA2">
        <w:rPr>
          <w:sz w:val="24"/>
          <w:szCs w:val="24"/>
          <w:lang w:bidi="ar-MA"/>
        </w:rPr>
        <w:t xml:space="preserve"> J. ELMASRIOUI*</w:t>
      </w:r>
      <w:r>
        <w:rPr>
          <w:sz w:val="24"/>
          <w:szCs w:val="24"/>
          <w:lang w:bidi="ar-MA"/>
        </w:rPr>
        <w:t xml:space="preserve">; </w:t>
      </w:r>
      <w:r w:rsidRPr="00111DA2">
        <w:rPr>
          <w:sz w:val="24"/>
          <w:szCs w:val="24"/>
          <w:lang w:bidi="ar-MA"/>
        </w:rPr>
        <w:t>A.GOULAHSEN*</w:t>
      </w:r>
      <w:r>
        <w:rPr>
          <w:sz w:val="24"/>
          <w:szCs w:val="24"/>
          <w:lang w:bidi="ar-MA"/>
        </w:rPr>
        <w:t xml:space="preserve">; </w:t>
      </w:r>
      <w:r w:rsidRPr="00111DA2">
        <w:rPr>
          <w:sz w:val="24"/>
          <w:szCs w:val="24"/>
          <w:lang w:bidi="ar-MA"/>
        </w:rPr>
        <w:t>W.FADILI*</w:t>
      </w:r>
      <w:proofErr w:type="gramStart"/>
      <w:r w:rsidRPr="00111DA2">
        <w:rPr>
          <w:sz w:val="24"/>
          <w:szCs w:val="24"/>
          <w:lang w:bidi="ar-MA"/>
        </w:rPr>
        <w:t>* ;</w:t>
      </w:r>
      <w:proofErr w:type="gramEnd"/>
      <w:r w:rsidRPr="00111DA2">
        <w:rPr>
          <w:sz w:val="24"/>
          <w:szCs w:val="24"/>
          <w:lang w:bidi="ar-MA"/>
        </w:rPr>
        <w:t xml:space="preserve"> I. ELOUAD** ;  M. ELHATTAOUI* ; S. EL KARIMI*</w:t>
      </w:r>
    </w:p>
    <w:p w:rsidR="0060347F" w:rsidRPr="00111DA2" w:rsidRDefault="0060347F" w:rsidP="00EF0B02">
      <w:pPr>
        <w:rPr>
          <w:color w:val="FF0000"/>
          <w:sz w:val="32"/>
          <w:szCs w:val="32"/>
        </w:rPr>
      </w:pPr>
      <w:r>
        <w:rPr>
          <w:sz w:val="24"/>
          <w:szCs w:val="24"/>
          <w:lang w:bidi="ar-MA"/>
        </w:rPr>
        <w:t xml:space="preserve">* </w:t>
      </w:r>
      <w:r>
        <w:rPr>
          <w:rFonts w:ascii="AmerigoBT-RomanA" w:hAnsi="AmerigoBT-RomanA"/>
          <w:color w:val="231F20"/>
          <w:sz w:val="16"/>
          <w:szCs w:val="16"/>
        </w:rPr>
        <w:t>Department of Cardiology, **</w:t>
      </w:r>
      <w:r w:rsidR="00EF0B02">
        <w:rPr>
          <w:rFonts w:ascii="AmerigoBT-RomanA" w:hAnsi="AmerigoBT-RomanA"/>
          <w:color w:val="231F20"/>
          <w:sz w:val="16"/>
          <w:szCs w:val="16"/>
        </w:rPr>
        <w:t xml:space="preserve">Department of </w:t>
      </w:r>
      <w:r>
        <w:rPr>
          <w:rFonts w:ascii="AmerigoBT-RomanA" w:hAnsi="AmerigoBT-RomanA"/>
          <w:color w:val="231F20"/>
          <w:sz w:val="16"/>
          <w:szCs w:val="16"/>
        </w:rPr>
        <w:t xml:space="preserve"> Nephrology . </w:t>
      </w:r>
      <w:proofErr w:type="gramStart"/>
      <w:r>
        <w:rPr>
          <w:rFonts w:ascii="AmerigoBT-RomanA" w:hAnsi="AmerigoBT-RomanA"/>
          <w:color w:val="231F20"/>
          <w:sz w:val="16"/>
          <w:szCs w:val="16"/>
        </w:rPr>
        <w:t>Mohammed VI Hospital.</w:t>
      </w:r>
      <w:proofErr w:type="gramEnd"/>
      <w:r>
        <w:rPr>
          <w:rFonts w:ascii="AmerigoBT-RomanA" w:hAnsi="AmerigoBT-RomanA"/>
          <w:color w:val="231F20"/>
          <w:sz w:val="16"/>
          <w:szCs w:val="16"/>
        </w:rPr>
        <w:t xml:space="preserve"> </w:t>
      </w:r>
      <w:proofErr w:type="gramStart"/>
      <w:r>
        <w:rPr>
          <w:rFonts w:ascii="AmerigoBT-RomanA" w:hAnsi="AmerigoBT-RomanA"/>
          <w:color w:val="231F20"/>
          <w:sz w:val="16"/>
          <w:szCs w:val="16"/>
        </w:rPr>
        <w:t>Marrakech.</w:t>
      </w:r>
      <w:proofErr w:type="gramEnd"/>
      <w:r>
        <w:rPr>
          <w:rFonts w:ascii="AmerigoBT-RomanA" w:hAnsi="AmerigoBT-RomanA"/>
          <w:color w:val="231F20"/>
          <w:sz w:val="16"/>
          <w:szCs w:val="16"/>
        </w:rPr>
        <w:t xml:space="preserve"> Morocco</w:t>
      </w:r>
    </w:p>
    <w:p w:rsidR="000920CD" w:rsidRDefault="00111DA2">
      <w:pPr>
        <w:rPr>
          <w:color w:val="FF0000"/>
          <w:sz w:val="32"/>
          <w:szCs w:val="32"/>
        </w:rPr>
      </w:pPr>
      <w:r>
        <w:rPr>
          <w:color w:val="FF0000"/>
          <w:sz w:val="32"/>
          <w:szCs w:val="32"/>
        </w:rPr>
        <w:t>ABSTRACT</w:t>
      </w:r>
    </w:p>
    <w:p w:rsidR="000920CD" w:rsidRDefault="00111DA2">
      <w:r>
        <w:t>Introduction: Aortic dissection (AD) is a diagnostic and therapeutic emergency that requires strict blood pressure targets. To achieve these objectives, the clinician is often required to prescribe a multiple and aggressive therapy exposing to a risk of drug toxicity including renal.</w:t>
      </w:r>
    </w:p>
    <w:p w:rsidR="000920CD" w:rsidRDefault="00111DA2">
      <w:r>
        <w:t xml:space="preserve">Case report:  We report the case of a patient who presented with an  AD type B of STANFORD, complicated by a drug-acute-renal-failure (ARF), requiring a </w:t>
      </w:r>
      <w:proofErr w:type="spellStart"/>
      <w:r>
        <w:t>hemodialysis</w:t>
      </w:r>
      <w:proofErr w:type="spellEnd"/>
      <w:r>
        <w:t xml:space="preserve"> session and a cessation of the majority of antihypertensive drugs , with very close monitoring until clinical improvement and normalization of clinical and biological parameters.</w:t>
      </w:r>
    </w:p>
    <w:p w:rsidR="000920CD" w:rsidRDefault="00111DA2">
      <w:r>
        <w:t>Discussion: The cornerstone of the management Type B AD is medical treatment with low blood pressure goals. However, the doctor must be alerted to side effects by respecting the rules of prescription in general, and knowing the situations with potential risk of developing adverse events. The knowledge of side effects allows their early diagnosis and appropriate care.</w:t>
      </w:r>
    </w:p>
    <w:p w:rsidR="000920CD" w:rsidRDefault="00111DA2">
      <w:r>
        <w:t>Conclusion: The tension equilibrium is a major objective in the treatment of the type B AD. To reach this objective, we often resort to a multiple and aggressive therapy, requiring vigilant monitoring of clinical and the paraclinical to detect its side effects early.</w:t>
      </w:r>
    </w:p>
    <w:p w:rsidR="000920CD" w:rsidRDefault="00FC6ECE">
      <w:pPr>
        <w:rPr>
          <w:color w:val="FF0000"/>
        </w:rPr>
      </w:pPr>
      <w:proofErr w:type="gramStart"/>
      <w:r>
        <w:rPr>
          <w:color w:val="FF0000"/>
          <w:sz w:val="32"/>
          <w:szCs w:val="32"/>
        </w:rPr>
        <w:t>k</w:t>
      </w:r>
      <w:r w:rsidR="00111DA2">
        <w:rPr>
          <w:color w:val="FF0000"/>
          <w:sz w:val="32"/>
          <w:szCs w:val="32"/>
        </w:rPr>
        <w:t>ey</w:t>
      </w:r>
      <w:proofErr w:type="gramEnd"/>
      <w:r w:rsidR="00111DA2">
        <w:rPr>
          <w:color w:val="FF0000"/>
          <w:sz w:val="32"/>
          <w:szCs w:val="32"/>
        </w:rPr>
        <w:t xml:space="preserve"> words:</w:t>
      </w:r>
      <w:r w:rsidR="00111DA2">
        <w:rPr>
          <w:b/>
          <w:color w:val="FF0000"/>
          <w:sz w:val="20"/>
          <w:szCs w:val="20"/>
        </w:rPr>
        <w:t xml:space="preserve"> </w:t>
      </w:r>
      <w:r w:rsidR="00111DA2">
        <w:t>Aortic  Dissection - Side Effects-  Antihypertensive drugs –RAA II - Acute Renal Failure</w:t>
      </w:r>
    </w:p>
    <w:sectPr w:rsidR="000920CD" w:rsidSect="000920CD">
      <w:pgSz w:w="11906" w:h="16838"/>
      <w:pgMar w:top="1440" w:right="1800" w:bottom="1440" w:left="1800" w:header="708" w:footer="708" w:gutter="0"/>
      <w:pgNumType w:start="1"/>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merigoBT-RomanA">
    <w:altName w:val="Times New Roman"/>
    <w:panose1 w:val="00000000000000000000"/>
    <w:charset w:val="00"/>
    <w:family w:val="roman"/>
    <w:notTrueType/>
    <w:pitch w:val="default"/>
    <w:sig w:usb0="00000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hyphenationZone w:val="425"/>
  <w:characterSpacingControl w:val="doNotCompress"/>
  <w:compat/>
  <w:rsids>
    <w:rsidRoot w:val="000920CD"/>
    <w:rsid w:val="000920CD"/>
    <w:rsid w:val="00111DA2"/>
    <w:rsid w:val="0060347F"/>
    <w:rsid w:val="00906A2F"/>
    <w:rsid w:val="00EF0B02"/>
    <w:rsid w:val="00FC6ECE"/>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5481"/>
  </w:style>
  <w:style w:type="paragraph" w:styleId="Titre1">
    <w:name w:val="heading 1"/>
    <w:basedOn w:val="Normal"/>
    <w:link w:val="Titre1Car"/>
    <w:uiPriority w:val="9"/>
    <w:qFormat/>
    <w:rsid w:val="00E1548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itre2">
    <w:name w:val="heading 2"/>
    <w:basedOn w:val="Normal"/>
    <w:next w:val="Normal"/>
    <w:link w:val="Titre2Car"/>
    <w:uiPriority w:val="9"/>
    <w:semiHidden/>
    <w:unhideWhenUsed/>
    <w:qFormat/>
    <w:rsid w:val="00E1548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E15481"/>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0"/>
    <w:next w:val="normal0"/>
    <w:rsid w:val="000920CD"/>
    <w:pPr>
      <w:keepNext/>
      <w:keepLines/>
      <w:spacing w:before="240" w:after="40"/>
      <w:outlineLvl w:val="3"/>
    </w:pPr>
    <w:rPr>
      <w:b/>
      <w:sz w:val="24"/>
      <w:szCs w:val="24"/>
    </w:rPr>
  </w:style>
  <w:style w:type="paragraph" w:styleId="Titre5">
    <w:name w:val="heading 5"/>
    <w:basedOn w:val="normal0"/>
    <w:next w:val="normal0"/>
    <w:rsid w:val="000920CD"/>
    <w:pPr>
      <w:keepNext/>
      <w:keepLines/>
      <w:spacing w:before="220" w:after="40"/>
      <w:outlineLvl w:val="4"/>
    </w:pPr>
    <w:rPr>
      <w:b/>
    </w:rPr>
  </w:style>
  <w:style w:type="paragraph" w:styleId="Titre6">
    <w:name w:val="heading 6"/>
    <w:basedOn w:val="normal0"/>
    <w:next w:val="normal0"/>
    <w:rsid w:val="000920CD"/>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normal0">
    <w:name w:val="normal"/>
    <w:rsid w:val="000920CD"/>
  </w:style>
  <w:style w:type="table" w:customStyle="1" w:styleId="TableNormal">
    <w:name w:val="Table Normal"/>
    <w:rsid w:val="000920CD"/>
    <w:tblPr>
      <w:tblCellMar>
        <w:top w:w="0" w:type="dxa"/>
        <w:left w:w="0" w:type="dxa"/>
        <w:bottom w:w="0" w:type="dxa"/>
        <w:right w:w="0" w:type="dxa"/>
      </w:tblCellMar>
    </w:tblPr>
  </w:style>
  <w:style w:type="paragraph" w:styleId="Titre">
    <w:name w:val="Title"/>
    <w:basedOn w:val="normal0"/>
    <w:next w:val="normal0"/>
    <w:rsid w:val="000920CD"/>
    <w:pPr>
      <w:keepNext/>
      <w:keepLines/>
      <w:spacing w:before="480" w:after="120"/>
    </w:pPr>
    <w:rPr>
      <w:b/>
      <w:sz w:val="72"/>
      <w:szCs w:val="72"/>
    </w:rPr>
  </w:style>
  <w:style w:type="character" w:customStyle="1" w:styleId="Titre1Car">
    <w:name w:val="Titre 1 Car"/>
    <w:basedOn w:val="Policepardfaut"/>
    <w:link w:val="Titre1"/>
    <w:uiPriority w:val="9"/>
    <w:rsid w:val="00E15481"/>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semiHidden/>
    <w:rsid w:val="00E15481"/>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E15481"/>
    <w:rPr>
      <w:rFonts w:asciiTheme="majorHAnsi" w:eastAsiaTheme="majorEastAsia" w:hAnsiTheme="majorHAnsi" w:cstheme="majorBidi"/>
      <w:b/>
      <w:bCs/>
      <w:color w:val="4F81BD" w:themeColor="accent1"/>
    </w:rPr>
  </w:style>
  <w:style w:type="character" w:styleId="lev">
    <w:name w:val="Strong"/>
    <w:basedOn w:val="Policepardfaut"/>
    <w:uiPriority w:val="22"/>
    <w:qFormat/>
    <w:rsid w:val="00E15481"/>
    <w:rPr>
      <w:b/>
      <w:bCs/>
    </w:rPr>
  </w:style>
  <w:style w:type="character" w:styleId="Accentuation">
    <w:name w:val="Emphasis"/>
    <w:basedOn w:val="Policepardfaut"/>
    <w:uiPriority w:val="20"/>
    <w:qFormat/>
    <w:rsid w:val="00E15481"/>
    <w:rPr>
      <w:i/>
      <w:iCs/>
    </w:rPr>
  </w:style>
  <w:style w:type="paragraph" w:styleId="Paragraphedeliste">
    <w:name w:val="List Paragraph"/>
    <w:basedOn w:val="Normal"/>
    <w:uiPriority w:val="34"/>
    <w:qFormat/>
    <w:rsid w:val="00E15481"/>
    <w:pPr>
      <w:ind w:left="720"/>
      <w:contextualSpacing/>
    </w:pPr>
  </w:style>
  <w:style w:type="paragraph" w:styleId="Sous-titre">
    <w:name w:val="Subtitle"/>
    <w:basedOn w:val="Normal"/>
    <w:next w:val="Normal"/>
    <w:rsid w:val="000920CD"/>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254</Words>
  <Characters>1400</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4</cp:revision>
  <dcterms:created xsi:type="dcterms:W3CDTF">2019-10-10T22:00:00Z</dcterms:created>
  <dcterms:modified xsi:type="dcterms:W3CDTF">2020-01-06T22:45:00Z</dcterms:modified>
</cp:coreProperties>
</file>