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597" w:rsidRPr="00156597" w:rsidRDefault="00156597" w:rsidP="00156597">
      <w:pPr>
        <w:jc w:val="center"/>
        <w:rPr>
          <w:rFonts w:ascii="Arial" w:hAnsi="Arial" w:cs="Arial"/>
          <w:b/>
          <w:caps/>
          <w:u w:val="single"/>
        </w:rPr>
      </w:pPr>
      <w:r>
        <w:rPr>
          <w:rFonts w:ascii="Arial" w:hAnsi="Arial" w:cs="Arial"/>
          <w:b/>
          <w:caps/>
          <w:u w:val="single"/>
        </w:rPr>
        <w:t xml:space="preserve">Cardiovascular </w:t>
      </w:r>
      <w:r w:rsidRPr="00156597">
        <w:rPr>
          <w:rFonts w:ascii="Arial" w:hAnsi="Arial" w:cs="Arial"/>
          <w:b/>
          <w:caps/>
          <w:u w:val="single"/>
        </w:rPr>
        <w:t>and cerebrovascu</w:t>
      </w:r>
      <w:r>
        <w:rPr>
          <w:rFonts w:ascii="Arial" w:hAnsi="Arial" w:cs="Arial"/>
          <w:b/>
          <w:caps/>
          <w:u w:val="single"/>
        </w:rPr>
        <w:t>lar disease associated microRNAs</w:t>
      </w:r>
      <w:bookmarkStart w:id="0" w:name="_GoBack"/>
      <w:bookmarkEnd w:id="0"/>
      <w:r w:rsidRPr="00156597">
        <w:rPr>
          <w:rFonts w:ascii="Arial" w:hAnsi="Arial" w:cs="Arial"/>
          <w:b/>
          <w:caps/>
          <w:u w:val="single"/>
        </w:rPr>
        <w:t xml:space="preserve"> are dysregulated in placental tissues affected with preeclampsia and intrauterine growth restriction</w:t>
      </w:r>
    </w:p>
    <w:p w:rsidR="00156597" w:rsidRPr="0010727A" w:rsidRDefault="00156597" w:rsidP="00156597">
      <w:pPr>
        <w:jc w:val="center"/>
        <w:rPr>
          <w:rFonts w:ascii="Arial" w:hAnsi="Arial" w:cs="Arial"/>
          <w:sz w:val="20"/>
          <w:szCs w:val="20"/>
        </w:rPr>
      </w:pPr>
      <w:r w:rsidRPr="0010727A">
        <w:rPr>
          <w:rFonts w:ascii="Arial" w:hAnsi="Arial" w:cs="Arial"/>
          <w:sz w:val="20"/>
          <w:szCs w:val="20"/>
          <w:u w:val="single"/>
        </w:rPr>
        <w:t>Ilona Hromadnikova</w:t>
      </w:r>
      <w:r w:rsidRPr="0010727A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A723A5">
        <w:rPr>
          <w:rFonts w:ascii="Arial" w:hAnsi="Arial" w:cs="Arial"/>
          <w:sz w:val="20"/>
          <w:szCs w:val="20"/>
          <w:vertAlign w:val="superscript"/>
        </w:rPr>
        <w:t>1</w:t>
      </w:r>
      <w:r w:rsidRPr="0010727A">
        <w:rPr>
          <w:rFonts w:ascii="Arial" w:hAnsi="Arial" w:cs="Arial"/>
          <w:sz w:val="20"/>
          <w:szCs w:val="20"/>
        </w:rPr>
        <w:t>, Katerina Kotlabova</w:t>
      </w:r>
      <w:r w:rsidR="00A723A5">
        <w:rPr>
          <w:rFonts w:ascii="Arial" w:hAnsi="Arial" w:cs="Arial"/>
          <w:sz w:val="20"/>
          <w:szCs w:val="20"/>
          <w:vertAlign w:val="superscript"/>
        </w:rPr>
        <w:t>1</w:t>
      </w:r>
      <w:r w:rsidRPr="0010727A">
        <w:rPr>
          <w:rFonts w:ascii="Arial" w:hAnsi="Arial" w:cs="Arial"/>
          <w:sz w:val="20"/>
          <w:szCs w:val="20"/>
        </w:rPr>
        <w:t>, Lucie Hympanova</w:t>
      </w:r>
      <w:r w:rsidR="00A723A5">
        <w:rPr>
          <w:rFonts w:ascii="Arial" w:hAnsi="Arial" w:cs="Arial"/>
          <w:sz w:val="20"/>
          <w:szCs w:val="20"/>
          <w:vertAlign w:val="superscript"/>
        </w:rPr>
        <w:t>2</w:t>
      </w:r>
      <w:r w:rsidRPr="0010727A">
        <w:rPr>
          <w:rFonts w:ascii="Arial" w:hAnsi="Arial" w:cs="Arial"/>
          <w:sz w:val="20"/>
          <w:szCs w:val="20"/>
        </w:rPr>
        <w:t>, Ladislav Krofta</w:t>
      </w:r>
      <w:r w:rsidR="00A723A5">
        <w:rPr>
          <w:rFonts w:ascii="Arial" w:hAnsi="Arial" w:cs="Arial"/>
          <w:sz w:val="20"/>
          <w:szCs w:val="20"/>
          <w:vertAlign w:val="superscript"/>
        </w:rPr>
        <w:t>2</w:t>
      </w:r>
      <w:r w:rsidRPr="0010727A">
        <w:rPr>
          <w:rFonts w:ascii="Arial" w:hAnsi="Arial" w:cs="Arial"/>
          <w:sz w:val="20"/>
          <w:szCs w:val="20"/>
        </w:rPr>
        <w:t xml:space="preserve"> </w:t>
      </w:r>
    </w:p>
    <w:p w:rsidR="00A723A5" w:rsidRPr="0010727A" w:rsidRDefault="00A723A5" w:rsidP="00A723A5">
      <w:pPr>
        <w:spacing w:after="0"/>
        <w:jc w:val="center"/>
        <w:rPr>
          <w:rFonts w:ascii="Arial" w:hAnsi="Arial" w:cs="Arial"/>
          <w:i/>
          <w:sz w:val="20"/>
          <w:szCs w:val="20"/>
        </w:rPr>
      </w:pPr>
      <w:proofErr w:type="gramStart"/>
      <w:r>
        <w:rPr>
          <w:rFonts w:ascii="Arial" w:hAnsi="Arial" w:cs="Arial"/>
          <w:i/>
          <w:sz w:val="20"/>
          <w:szCs w:val="20"/>
        </w:rPr>
        <w:t>1.Charles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University, </w:t>
      </w:r>
      <w:r w:rsidRPr="0010727A">
        <w:rPr>
          <w:rFonts w:ascii="Arial" w:hAnsi="Arial" w:cs="Arial"/>
          <w:i/>
          <w:sz w:val="20"/>
          <w:szCs w:val="20"/>
        </w:rPr>
        <w:t xml:space="preserve">Third Faculty of Medicine, Prague 10, Czech Republic. </w:t>
      </w:r>
    </w:p>
    <w:p w:rsidR="00156597" w:rsidRPr="0010727A" w:rsidRDefault="00A723A5" w:rsidP="00A723A5">
      <w:pPr>
        <w:spacing w:after="0"/>
        <w:jc w:val="center"/>
        <w:rPr>
          <w:rFonts w:ascii="Arial" w:hAnsi="Arial" w:cs="Arial"/>
          <w:i/>
          <w:sz w:val="20"/>
          <w:szCs w:val="20"/>
        </w:rPr>
      </w:pPr>
      <w:r w:rsidRPr="0010727A">
        <w:rPr>
          <w:rFonts w:ascii="Arial" w:hAnsi="Arial" w:cs="Arial"/>
          <w:i/>
          <w:sz w:val="20"/>
          <w:szCs w:val="20"/>
        </w:rPr>
        <w:t>2. Institute for the Care of Mother and Child, Prague</w:t>
      </w:r>
      <w:r>
        <w:rPr>
          <w:rFonts w:ascii="Arial" w:hAnsi="Arial" w:cs="Arial"/>
          <w:i/>
          <w:sz w:val="20"/>
          <w:szCs w:val="20"/>
        </w:rPr>
        <w:t xml:space="preserve"> 4</w:t>
      </w:r>
      <w:r w:rsidRPr="0010727A">
        <w:rPr>
          <w:rFonts w:ascii="Arial" w:hAnsi="Arial" w:cs="Arial"/>
          <w:i/>
          <w:sz w:val="20"/>
          <w:szCs w:val="20"/>
        </w:rPr>
        <w:t xml:space="preserve">, Czech Republic.  </w:t>
      </w:r>
    </w:p>
    <w:p w:rsidR="00156597" w:rsidRPr="0010727A" w:rsidRDefault="00156597" w:rsidP="00156597">
      <w:pPr>
        <w:spacing w:after="0"/>
        <w:jc w:val="center"/>
        <w:rPr>
          <w:rFonts w:ascii="Arial" w:hAnsi="Arial" w:cs="Arial"/>
          <w:i/>
          <w:sz w:val="20"/>
          <w:szCs w:val="20"/>
        </w:rPr>
      </w:pPr>
      <w:r w:rsidRPr="0010727A">
        <w:rPr>
          <w:rFonts w:ascii="Arial" w:hAnsi="Arial" w:cs="Arial"/>
          <w:i/>
          <w:sz w:val="20"/>
          <w:szCs w:val="20"/>
        </w:rPr>
        <w:t xml:space="preserve">  </w:t>
      </w:r>
    </w:p>
    <w:p w:rsidR="00156597" w:rsidRDefault="00156597" w:rsidP="00156597">
      <w:pPr>
        <w:spacing w:after="0"/>
        <w:rPr>
          <w:rFonts w:ascii="Arial" w:hAnsi="Arial" w:cs="Arial"/>
          <w:b/>
          <w:sz w:val="20"/>
        </w:rPr>
      </w:pPr>
    </w:p>
    <w:p w:rsidR="00156597" w:rsidRPr="0010727A" w:rsidRDefault="00156597" w:rsidP="00156597">
      <w:pPr>
        <w:pStyle w:val="Default"/>
        <w:spacing w:line="276" w:lineRule="auto"/>
        <w:jc w:val="both"/>
        <w:rPr>
          <w:rFonts w:ascii="Arial" w:hAnsi="Arial" w:cs="Arial"/>
          <w:b/>
          <w:sz w:val="20"/>
          <w:szCs w:val="20"/>
          <w:lang w:val="pl-PL"/>
        </w:rPr>
      </w:pPr>
      <w:r w:rsidRPr="0010727A">
        <w:rPr>
          <w:rFonts w:ascii="Arial" w:hAnsi="Arial" w:cs="Arial"/>
          <w:b/>
          <w:sz w:val="20"/>
          <w:szCs w:val="20"/>
          <w:lang w:val="pl-PL"/>
        </w:rPr>
        <w:t xml:space="preserve">Prof. RNDr. Ilona Hromadnikova, PhD. </w:t>
      </w:r>
    </w:p>
    <w:p w:rsidR="00156597" w:rsidRPr="0010727A" w:rsidRDefault="00156597" w:rsidP="00156597">
      <w:pPr>
        <w:spacing w:after="0"/>
        <w:rPr>
          <w:rFonts w:ascii="Arial" w:hAnsi="Arial" w:cs="Arial"/>
          <w:i/>
          <w:sz w:val="20"/>
          <w:szCs w:val="20"/>
        </w:rPr>
      </w:pPr>
      <w:proofErr w:type="gramStart"/>
      <w:r>
        <w:rPr>
          <w:rFonts w:ascii="Arial" w:hAnsi="Arial" w:cs="Arial"/>
          <w:i/>
          <w:sz w:val="20"/>
          <w:szCs w:val="20"/>
        </w:rPr>
        <w:t xml:space="preserve">Charles University, </w:t>
      </w:r>
      <w:r w:rsidRPr="0010727A">
        <w:rPr>
          <w:rFonts w:ascii="Arial" w:hAnsi="Arial" w:cs="Arial"/>
          <w:i/>
          <w:sz w:val="20"/>
          <w:szCs w:val="20"/>
        </w:rPr>
        <w:t>Third Faculty of Medicine, Prague 10, Czech Republic.</w:t>
      </w:r>
      <w:proofErr w:type="gramEnd"/>
      <w:r w:rsidRPr="0010727A">
        <w:rPr>
          <w:rFonts w:ascii="Arial" w:hAnsi="Arial" w:cs="Arial"/>
          <w:i/>
          <w:sz w:val="20"/>
          <w:szCs w:val="20"/>
        </w:rPr>
        <w:t xml:space="preserve"> </w:t>
      </w:r>
    </w:p>
    <w:p w:rsidR="00156597" w:rsidRPr="0010727A" w:rsidRDefault="00156597" w:rsidP="00156597">
      <w:pPr>
        <w:spacing w:after="0"/>
        <w:rPr>
          <w:rFonts w:ascii="Arial" w:hAnsi="Arial" w:cs="Arial"/>
          <w:i/>
          <w:sz w:val="20"/>
          <w:szCs w:val="20"/>
          <w:lang w:val="en-US"/>
        </w:rPr>
      </w:pPr>
      <w:r w:rsidRPr="0010727A">
        <w:rPr>
          <w:rFonts w:ascii="Arial" w:hAnsi="Arial" w:cs="Arial"/>
          <w:i/>
          <w:sz w:val="20"/>
          <w:szCs w:val="20"/>
        </w:rPr>
        <w:t xml:space="preserve">Email:  </w:t>
      </w:r>
      <w:hyperlink r:id="rId6" w:history="1">
        <w:r w:rsidRPr="0010727A">
          <w:rPr>
            <w:rStyle w:val="Hypertextovodkaz"/>
            <w:rFonts w:ascii="Arial" w:hAnsi="Arial" w:cs="Arial"/>
            <w:i/>
            <w:color w:val="auto"/>
            <w:sz w:val="20"/>
            <w:szCs w:val="20"/>
            <w:u w:val="none"/>
            <w:lang w:val="en-US"/>
          </w:rPr>
          <w:t>Ilona.Hromadnikova@lf3.cuni.cz</w:t>
        </w:r>
      </w:hyperlink>
    </w:p>
    <w:p w:rsidR="00156597" w:rsidRDefault="00156597" w:rsidP="00156597">
      <w:pPr>
        <w:spacing w:after="0"/>
        <w:rPr>
          <w:rFonts w:ascii="Arial" w:hAnsi="Arial" w:cs="Arial"/>
          <w:b/>
          <w:sz w:val="20"/>
        </w:rPr>
      </w:pPr>
    </w:p>
    <w:p w:rsidR="00156597" w:rsidRDefault="00156597" w:rsidP="00156597">
      <w:pPr>
        <w:spacing w:after="0"/>
        <w:rPr>
          <w:rFonts w:ascii="Arial" w:hAnsi="Arial" w:cs="Arial"/>
          <w:b/>
          <w:sz w:val="20"/>
        </w:rPr>
      </w:pPr>
      <w:r w:rsidRPr="00966FF8">
        <w:rPr>
          <w:rFonts w:ascii="Arial" w:hAnsi="Arial" w:cs="Arial"/>
          <w:i/>
          <w:sz w:val="20"/>
        </w:rPr>
        <w:tab/>
      </w:r>
    </w:p>
    <w:p w:rsidR="00156597" w:rsidRPr="00156597" w:rsidRDefault="00156597" w:rsidP="00156597">
      <w:pPr>
        <w:spacing w:after="0"/>
        <w:jc w:val="both"/>
        <w:rPr>
          <w:rFonts w:ascii="Arial" w:hAnsi="Arial" w:cs="Arial"/>
          <w:sz w:val="20"/>
          <w:szCs w:val="20"/>
        </w:rPr>
      </w:pPr>
      <w:r w:rsidRPr="00156597">
        <w:rPr>
          <w:rFonts w:ascii="Arial" w:hAnsi="Arial" w:cs="Arial"/>
          <w:b/>
          <w:sz w:val="20"/>
          <w:szCs w:val="20"/>
        </w:rPr>
        <w:t>Background/Introduction:</w:t>
      </w:r>
      <w:r w:rsidRPr="00156597">
        <w:rPr>
          <w:rFonts w:ascii="Arial" w:hAnsi="Arial" w:cs="Arial"/>
          <w:sz w:val="20"/>
          <w:szCs w:val="20"/>
        </w:rPr>
        <w:t xml:space="preserve"> To explore placental tissue expression profile of microRNAs involved in pathogenesis of cardiovascular and cerebrovascular diseases (miR-1, miR-16, miR-17, miR-20a, miR-20b, miR-21, miR-23a, miR-24, miR-26a, </w:t>
      </w:r>
      <w:proofErr w:type="spellStart"/>
      <w:r w:rsidRPr="00156597">
        <w:rPr>
          <w:rFonts w:ascii="Arial" w:hAnsi="Arial" w:cs="Arial"/>
          <w:sz w:val="20"/>
          <w:szCs w:val="20"/>
        </w:rPr>
        <w:t>miR</w:t>
      </w:r>
      <w:proofErr w:type="spellEnd"/>
      <w:r w:rsidRPr="00156597">
        <w:rPr>
          <w:rFonts w:ascii="Arial" w:hAnsi="Arial" w:cs="Arial"/>
          <w:sz w:val="20"/>
          <w:szCs w:val="20"/>
        </w:rPr>
        <w:t xml:space="preserve">- 29a, miR-33a, miR-92a, miR-100, miR-103, miR-122, miR-125b, miR-126, miR-130b, miR-133a, miR-143, miR-145, miR-146a, miR-155, miR-181a, miR-195, miR-199a, miR-208, miR-210, miR-221, miR-342-3p, miR-499, and </w:t>
      </w:r>
      <w:proofErr w:type="spellStart"/>
      <w:r w:rsidRPr="00156597">
        <w:rPr>
          <w:rFonts w:ascii="Arial" w:hAnsi="Arial" w:cs="Arial"/>
          <w:sz w:val="20"/>
          <w:szCs w:val="20"/>
        </w:rPr>
        <w:t>miR</w:t>
      </w:r>
      <w:proofErr w:type="spellEnd"/>
      <w:r w:rsidRPr="00156597">
        <w:rPr>
          <w:rFonts w:ascii="Arial" w:hAnsi="Arial" w:cs="Arial"/>
          <w:sz w:val="20"/>
          <w:szCs w:val="20"/>
        </w:rPr>
        <w:t>- 574-3p) in patients with gestational hypertension (n=35), preeclampsia (n=80) and fetal growth restriction (n=35) by real-time qRT-PCR.</w:t>
      </w:r>
    </w:p>
    <w:p w:rsidR="00156597" w:rsidRPr="00156597" w:rsidRDefault="00156597" w:rsidP="00156597">
      <w:pPr>
        <w:spacing w:after="0"/>
        <w:jc w:val="both"/>
        <w:rPr>
          <w:rFonts w:ascii="Arial" w:hAnsi="Arial" w:cs="Arial"/>
          <w:sz w:val="20"/>
          <w:szCs w:val="20"/>
        </w:rPr>
      </w:pPr>
      <w:r w:rsidRPr="00156597">
        <w:rPr>
          <w:rFonts w:ascii="Arial" w:hAnsi="Arial" w:cs="Arial"/>
          <w:b/>
          <w:sz w:val="20"/>
          <w:szCs w:val="20"/>
        </w:rPr>
        <w:t>Methods:</w:t>
      </w:r>
      <w:r w:rsidRPr="00156597">
        <w:rPr>
          <w:rFonts w:ascii="Arial" w:hAnsi="Arial" w:cs="Arial"/>
          <w:sz w:val="20"/>
          <w:szCs w:val="20"/>
        </w:rPr>
        <w:t xml:space="preserve"> Cardiovascular microRNA expression profile was correlated with the severity of the disease with respect to clinical signs, requirements for the delivery and Doppler ultrasound parameters.</w:t>
      </w:r>
    </w:p>
    <w:p w:rsidR="00156597" w:rsidRPr="00156597" w:rsidRDefault="00156597" w:rsidP="00156597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56597">
        <w:rPr>
          <w:rFonts w:ascii="Arial" w:hAnsi="Arial" w:cs="Arial"/>
          <w:b/>
          <w:sz w:val="20"/>
          <w:szCs w:val="20"/>
        </w:rPr>
        <w:t>Results:</w:t>
      </w:r>
      <w:r w:rsidRPr="00156597">
        <w:rPr>
          <w:rFonts w:ascii="Arial" w:hAnsi="Arial" w:cs="Arial"/>
          <w:sz w:val="20"/>
          <w:szCs w:val="20"/>
        </w:rPr>
        <w:t xml:space="preserve"> The downregulation of 3/32 (miR-26a, miR-103, miR-145) microRNAs was found in preeclampsia before 34 weeks. Mir-1 was upregulated in </w:t>
      </w:r>
      <w:proofErr w:type="spellStart"/>
      <w:r w:rsidRPr="00156597">
        <w:rPr>
          <w:rFonts w:ascii="Arial" w:hAnsi="Arial" w:cs="Arial"/>
          <w:sz w:val="20"/>
          <w:szCs w:val="20"/>
        </w:rPr>
        <w:t>preeclamsia</w:t>
      </w:r>
      <w:proofErr w:type="spellEnd"/>
      <w:r w:rsidRPr="00156597">
        <w:rPr>
          <w:rFonts w:ascii="Arial" w:hAnsi="Arial" w:cs="Arial"/>
          <w:sz w:val="20"/>
          <w:szCs w:val="20"/>
        </w:rPr>
        <w:t xml:space="preserve"> after 34 weeks. Mir-499 was dysregulated in the group of gestational hypertension and preeclampsia irrespective of the severity of the disease. Mir-499 upregulation was detected in mild and severe forms of the disease </w:t>
      </w:r>
      <w:proofErr w:type="spellStart"/>
      <w:r w:rsidRPr="00156597">
        <w:rPr>
          <w:rFonts w:ascii="Arial" w:hAnsi="Arial" w:cs="Arial"/>
          <w:sz w:val="20"/>
          <w:szCs w:val="20"/>
        </w:rPr>
        <w:t>occuring</w:t>
      </w:r>
      <w:proofErr w:type="spellEnd"/>
      <w:r w:rsidRPr="00156597">
        <w:rPr>
          <w:rFonts w:ascii="Arial" w:hAnsi="Arial" w:cs="Arial"/>
          <w:sz w:val="20"/>
          <w:szCs w:val="20"/>
        </w:rPr>
        <w:t xml:space="preserve"> after 34 weeks. </w:t>
      </w:r>
      <w:proofErr w:type="spellStart"/>
      <w:r w:rsidRPr="00156597">
        <w:rPr>
          <w:rFonts w:ascii="Arial" w:hAnsi="Arial" w:cs="Arial"/>
          <w:sz w:val="20"/>
          <w:szCs w:val="20"/>
        </w:rPr>
        <w:t>Additionaly</w:t>
      </w:r>
      <w:proofErr w:type="spellEnd"/>
      <w:r w:rsidRPr="00156597">
        <w:rPr>
          <w:rFonts w:ascii="Arial" w:hAnsi="Arial" w:cs="Arial"/>
          <w:sz w:val="20"/>
          <w:szCs w:val="20"/>
        </w:rPr>
        <w:t>, the upregulation of miR-499 was observed in IUGR patients. The difference within the IUGR group with normal and abnormal values of flow rate in the umbilical artery was observed for miR-1, abnormal blood flow velocity waveforms showed increased expression of miR-1.</w:t>
      </w:r>
    </w:p>
    <w:p w:rsidR="00156597" w:rsidRPr="00156597" w:rsidRDefault="00156597" w:rsidP="00156597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156597">
        <w:rPr>
          <w:rFonts w:ascii="Arial" w:hAnsi="Arial" w:cs="Arial"/>
          <w:b/>
          <w:sz w:val="20"/>
          <w:szCs w:val="20"/>
        </w:rPr>
        <w:t>Conclusion:</w:t>
      </w:r>
      <w:r w:rsidRPr="00156597">
        <w:rPr>
          <w:rFonts w:ascii="Arial" w:hAnsi="Arial" w:cs="Arial"/>
          <w:sz w:val="20"/>
          <w:szCs w:val="20"/>
        </w:rPr>
        <w:t xml:space="preserve"> MicroRNAs playing a role in pathogenesis of dyslipidaemia (miR-1), insulin resistance and diabetes (miR-26a, miR-103), atherosclerosis (miR-145), coronary artery disease (miR-1, miR-145), myocardial infarction and heart failure (miR-1, miR-26a, </w:t>
      </w:r>
      <w:proofErr w:type="gramStart"/>
      <w:r w:rsidRPr="00156597">
        <w:rPr>
          <w:rFonts w:ascii="Arial" w:hAnsi="Arial" w:cs="Arial"/>
          <w:sz w:val="20"/>
          <w:szCs w:val="20"/>
        </w:rPr>
        <w:t>miR</w:t>
      </w:r>
      <w:proofErr w:type="gramEnd"/>
      <w:r w:rsidRPr="00156597">
        <w:rPr>
          <w:rFonts w:ascii="Arial" w:hAnsi="Arial" w:cs="Arial"/>
          <w:sz w:val="20"/>
          <w:szCs w:val="20"/>
        </w:rPr>
        <w:t>-499) were shown for the first time to be dysregulated in preeclampsia. Gestational hypertension and IUGR were associated with the dysregulation of miR-499, involved in pathogenesis of myocardial infarction and heart failure.</w:t>
      </w:r>
    </w:p>
    <w:p w:rsidR="00156597" w:rsidRDefault="00156597" w:rsidP="00156597">
      <w:pPr>
        <w:spacing w:after="0"/>
        <w:rPr>
          <w:rFonts w:ascii="Arial" w:hAnsi="Arial" w:cs="Arial"/>
          <w:i/>
          <w:sz w:val="20"/>
        </w:rPr>
      </w:pPr>
    </w:p>
    <w:p w:rsidR="00156597" w:rsidRDefault="00156597" w:rsidP="00156597">
      <w:pPr>
        <w:spacing w:after="0"/>
        <w:jc w:val="center"/>
        <w:rPr>
          <w:rFonts w:ascii="Arial" w:hAnsi="Arial" w:cs="Arial"/>
          <w:i/>
          <w:sz w:val="20"/>
        </w:rPr>
      </w:pPr>
    </w:p>
    <w:p w:rsidR="00156597" w:rsidRDefault="00156597" w:rsidP="00156597">
      <w:pPr>
        <w:spacing w:after="0"/>
        <w:rPr>
          <w:rFonts w:ascii="Arial" w:hAnsi="Arial" w:cs="Arial"/>
          <w:b/>
          <w:sz w:val="20"/>
          <w:u w:val="single"/>
        </w:rPr>
      </w:pPr>
    </w:p>
    <w:p w:rsidR="00156597" w:rsidRPr="00966FF8" w:rsidRDefault="00156597" w:rsidP="00156597">
      <w:pPr>
        <w:spacing w:after="0"/>
        <w:rPr>
          <w:rFonts w:ascii="Arial" w:hAnsi="Arial" w:cs="Arial"/>
          <w:b/>
          <w:sz w:val="20"/>
          <w:u w:val="single"/>
        </w:rPr>
      </w:pPr>
      <w:r w:rsidRPr="00966FF8">
        <w:rPr>
          <w:rFonts w:ascii="Arial" w:hAnsi="Arial" w:cs="Arial"/>
          <w:b/>
          <w:sz w:val="20"/>
          <w:u w:val="single"/>
        </w:rPr>
        <w:t>References</w:t>
      </w:r>
    </w:p>
    <w:p w:rsidR="00E7476C" w:rsidRPr="00895FA1" w:rsidRDefault="00F03715" w:rsidP="00E7476C">
      <w:pPr>
        <w:pStyle w:val="Nadpis1"/>
        <w:numPr>
          <w:ilvl w:val="0"/>
          <w:numId w:val="1"/>
        </w:numPr>
        <w:shd w:val="clear" w:color="auto" w:fill="FFFFFF"/>
        <w:spacing w:before="90" w:after="90" w:line="270" w:lineRule="atLeast"/>
        <w:jc w:val="both"/>
        <w:rPr>
          <w:rFonts w:ascii="Arial" w:hAnsi="Arial" w:cs="Arial"/>
          <w:b w:val="0"/>
          <w:sz w:val="20"/>
          <w:szCs w:val="20"/>
        </w:rPr>
      </w:pPr>
      <w:hyperlink r:id="rId7" w:history="1">
        <w:proofErr w:type="spellStart"/>
        <w:r w:rsidR="00E7476C" w:rsidRPr="00895FA1">
          <w:rPr>
            <w:rStyle w:val="highlight"/>
            <w:rFonts w:ascii="Arial" w:hAnsi="Arial" w:cs="Arial"/>
            <w:b w:val="0"/>
            <w:sz w:val="20"/>
            <w:szCs w:val="20"/>
            <w:shd w:val="clear" w:color="auto" w:fill="FFFFFF"/>
          </w:rPr>
          <w:t>Hromadnikova</w:t>
        </w:r>
        <w:proofErr w:type="spellEnd"/>
        <w:r w:rsidR="00E7476C" w:rsidRPr="00895FA1">
          <w:rPr>
            <w:rStyle w:val="apple-converted-space"/>
            <w:rFonts w:ascii="Arial" w:hAnsi="Arial" w:cs="Arial"/>
            <w:b w:val="0"/>
            <w:sz w:val="20"/>
            <w:szCs w:val="20"/>
            <w:shd w:val="clear" w:color="auto" w:fill="FFFFFF"/>
          </w:rPr>
          <w:t> </w:t>
        </w:r>
        <w:r w:rsidR="00E7476C" w:rsidRPr="00895FA1">
          <w:rPr>
            <w:rStyle w:val="Hypertextovodkaz"/>
            <w:rFonts w:ascii="Arial" w:hAnsi="Arial" w:cs="Arial"/>
            <w:b w:val="0"/>
            <w:color w:val="auto"/>
            <w:sz w:val="20"/>
            <w:szCs w:val="20"/>
            <w:u w:val="none"/>
            <w:shd w:val="clear" w:color="auto" w:fill="FFFFFF"/>
          </w:rPr>
          <w:t>I</w:t>
        </w:r>
      </w:hyperlink>
      <w:r w:rsidR="00E7476C" w:rsidRPr="00895FA1">
        <w:rPr>
          <w:rFonts w:ascii="Arial" w:hAnsi="Arial" w:cs="Arial"/>
          <w:b w:val="0"/>
          <w:sz w:val="20"/>
          <w:szCs w:val="20"/>
          <w:shd w:val="clear" w:color="auto" w:fill="FFFFFF"/>
        </w:rPr>
        <w:t>,</w:t>
      </w:r>
      <w:r w:rsidR="00E7476C" w:rsidRPr="00895FA1">
        <w:rPr>
          <w:rStyle w:val="apple-converted-space"/>
          <w:rFonts w:ascii="Arial" w:hAnsi="Arial" w:cs="Arial"/>
          <w:b w:val="0"/>
          <w:sz w:val="20"/>
          <w:szCs w:val="20"/>
          <w:shd w:val="clear" w:color="auto" w:fill="FFFFFF"/>
        </w:rPr>
        <w:t> </w:t>
      </w:r>
      <w:proofErr w:type="spellStart"/>
      <w:r w:rsidR="00E7476C" w:rsidRPr="00895FA1">
        <w:rPr>
          <w:rFonts w:ascii="Arial" w:hAnsi="Arial" w:cs="Arial"/>
          <w:b w:val="0"/>
          <w:sz w:val="20"/>
          <w:szCs w:val="20"/>
        </w:rPr>
        <w:fldChar w:fldCharType="begin"/>
      </w:r>
      <w:r w:rsidR="00E7476C" w:rsidRPr="00895FA1">
        <w:rPr>
          <w:rFonts w:ascii="Arial" w:hAnsi="Arial" w:cs="Arial"/>
          <w:b w:val="0"/>
          <w:sz w:val="20"/>
          <w:szCs w:val="20"/>
        </w:rPr>
        <w:instrText xml:space="preserve"> HYPERLINK "https://www.ncbi.nlm.nih.gov/pubmed/?term=Kotlabova%20K%5BAuthor%5D&amp;cauthor=true&amp;cauthor_uid=26394310" </w:instrText>
      </w:r>
      <w:r w:rsidR="00E7476C" w:rsidRPr="00895FA1">
        <w:rPr>
          <w:rFonts w:ascii="Arial" w:hAnsi="Arial" w:cs="Arial"/>
          <w:b w:val="0"/>
          <w:sz w:val="20"/>
          <w:szCs w:val="20"/>
        </w:rPr>
        <w:fldChar w:fldCharType="separate"/>
      </w:r>
      <w:r w:rsidR="00E7476C" w:rsidRPr="00895FA1">
        <w:rPr>
          <w:rStyle w:val="Hypertextovodkaz"/>
          <w:rFonts w:ascii="Arial" w:hAnsi="Arial" w:cs="Arial"/>
          <w:b w:val="0"/>
          <w:color w:val="auto"/>
          <w:sz w:val="20"/>
          <w:szCs w:val="20"/>
          <w:u w:val="none"/>
          <w:shd w:val="clear" w:color="auto" w:fill="FFFFFF"/>
        </w:rPr>
        <w:t>Kotlabova</w:t>
      </w:r>
      <w:proofErr w:type="spellEnd"/>
      <w:r w:rsidR="00E7476C" w:rsidRPr="00895FA1">
        <w:rPr>
          <w:rStyle w:val="Hypertextovodkaz"/>
          <w:rFonts w:ascii="Arial" w:hAnsi="Arial" w:cs="Arial"/>
          <w:b w:val="0"/>
          <w:color w:val="auto"/>
          <w:sz w:val="20"/>
          <w:szCs w:val="20"/>
          <w:u w:val="none"/>
          <w:shd w:val="clear" w:color="auto" w:fill="FFFFFF"/>
        </w:rPr>
        <w:t xml:space="preserve"> K</w:t>
      </w:r>
      <w:r w:rsidR="00E7476C" w:rsidRPr="00895FA1">
        <w:rPr>
          <w:rFonts w:ascii="Arial" w:hAnsi="Arial" w:cs="Arial"/>
          <w:b w:val="0"/>
          <w:sz w:val="20"/>
          <w:szCs w:val="20"/>
        </w:rPr>
        <w:fldChar w:fldCharType="end"/>
      </w:r>
      <w:r w:rsidR="00E7476C" w:rsidRPr="00895FA1">
        <w:rPr>
          <w:rFonts w:ascii="Arial" w:hAnsi="Arial" w:cs="Arial"/>
          <w:b w:val="0"/>
          <w:sz w:val="20"/>
          <w:szCs w:val="20"/>
          <w:shd w:val="clear" w:color="auto" w:fill="FFFFFF"/>
        </w:rPr>
        <w:t>,</w:t>
      </w:r>
      <w:r w:rsidR="00E7476C" w:rsidRPr="00895FA1">
        <w:rPr>
          <w:rStyle w:val="apple-converted-space"/>
          <w:rFonts w:ascii="Arial" w:hAnsi="Arial" w:cs="Arial"/>
          <w:b w:val="0"/>
          <w:sz w:val="20"/>
          <w:szCs w:val="20"/>
          <w:shd w:val="clear" w:color="auto" w:fill="FFFFFF"/>
        </w:rPr>
        <w:t> </w:t>
      </w:r>
      <w:proofErr w:type="spellStart"/>
      <w:r w:rsidR="00E7476C" w:rsidRPr="00895FA1">
        <w:rPr>
          <w:rFonts w:ascii="Arial" w:hAnsi="Arial" w:cs="Arial"/>
          <w:b w:val="0"/>
          <w:sz w:val="20"/>
          <w:szCs w:val="20"/>
        </w:rPr>
        <w:fldChar w:fldCharType="begin"/>
      </w:r>
      <w:r w:rsidR="00E7476C" w:rsidRPr="00895FA1">
        <w:rPr>
          <w:rFonts w:ascii="Arial" w:hAnsi="Arial" w:cs="Arial"/>
          <w:b w:val="0"/>
          <w:sz w:val="20"/>
          <w:szCs w:val="20"/>
        </w:rPr>
        <w:instrText xml:space="preserve"> HYPERLINK "https://www.ncbi.nlm.nih.gov/pubmed/?term=Hympanova%20L%5BAuthor%5D&amp;cauthor=true&amp;cauthor_uid=26394310" </w:instrText>
      </w:r>
      <w:r w:rsidR="00E7476C" w:rsidRPr="00895FA1">
        <w:rPr>
          <w:rFonts w:ascii="Arial" w:hAnsi="Arial" w:cs="Arial"/>
          <w:b w:val="0"/>
          <w:sz w:val="20"/>
          <w:szCs w:val="20"/>
        </w:rPr>
        <w:fldChar w:fldCharType="separate"/>
      </w:r>
      <w:r w:rsidR="00E7476C" w:rsidRPr="00895FA1">
        <w:rPr>
          <w:rStyle w:val="Hypertextovodkaz"/>
          <w:rFonts w:ascii="Arial" w:hAnsi="Arial" w:cs="Arial"/>
          <w:b w:val="0"/>
          <w:color w:val="auto"/>
          <w:sz w:val="20"/>
          <w:szCs w:val="20"/>
          <w:u w:val="none"/>
          <w:shd w:val="clear" w:color="auto" w:fill="FFFFFF"/>
        </w:rPr>
        <w:t>Hympanova</w:t>
      </w:r>
      <w:proofErr w:type="spellEnd"/>
      <w:r w:rsidR="00E7476C" w:rsidRPr="00895FA1">
        <w:rPr>
          <w:rStyle w:val="Hypertextovodkaz"/>
          <w:rFonts w:ascii="Arial" w:hAnsi="Arial" w:cs="Arial"/>
          <w:b w:val="0"/>
          <w:color w:val="auto"/>
          <w:sz w:val="20"/>
          <w:szCs w:val="20"/>
          <w:u w:val="none"/>
          <w:shd w:val="clear" w:color="auto" w:fill="FFFFFF"/>
        </w:rPr>
        <w:t xml:space="preserve"> L</w:t>
      </w:r>
      <w:r w:rsidR="00E7476C" w:rsidRPr="00895FA1">
        <w:rPr>
          <w:rFonts w:ascii="Arial" w:hAnsi="Arial" w:cs="Arial"/>
          <w:b w:val="0"/>
          <w:sz w:val="20"/>
          <w:szCs w:val="20"/>
        </w:rPr>
        <w:fldChar w:fldCharType="end"/>
      </w:r>
      <w:r w:rsidR="00E7476C" w:rsidRPr="00895FA1">
        <w:rPr>
          <w:rFonts w:ascii="Arial" w:hAnsi="Arial" w:cs="Arial"/>
          <w:b w:val="0"/>
          <w:sz w:val="20"/>
          <w:szCs w:val="20"/>
          <w:shd w:val="clear" w:color="auto" w:fill="FFFFFF"/>
        </w:rPr>
        <w:t>,</w:t>
      </w:r>
      <w:r w:rsidR="00E7476C" w:rsidRPr="00895FA1">
        <w:rPr>
          <w:rStyle w:val="apple-converted-space"/>
          <w:rFonts w:ascii="Arial" w:hAnsi="Arial" w:cs="Arial"/>
          <w:b w:val="0"/>
          <w:sz w:val="20"/>
          <w:szCs w:val="20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"https://www.ncbi.nlm.nih.gov/pubmed/?term=Krofta%20L%5BAuthor%5D&amp;cauthor=</w:instrText>
      </w:r>
      <w:r>
        <w:instrText xml:space="preserve">true&amp;cauthor_uid=26394310" </w:instrText>
      </w:r>
      <w:r>
        <w:fldChar w:fldCharType="separate"/>
      </w:r>
      <w:r w:rsidR="00E7476C" w:rsidRPr="00895FA1">
        <w:rPr>
          <w:rStyle w:val="Hypertextovodkaz"/>
          <w:rFonts w:ascii="Arial" w:hAnsi="Arial" w:cs="Arial"/>
          <w:b w:val="0"/>
          <w:color w:val="auto"/>
          <w:sz w:val="20"/>
          <w:szCs w:val="20"/>
          <w:u w:val="none"/>
          <w:shd w:val="clear" w:color="auto" w:fill="FFFFFF"/>
        </w:rPr>
        <w:t>Krofta</w:t>
      </w:r>
      <w:proofErr w:type="spellEnd"/>
      <w:r w:rsidR="00E7476C" w:rsidRPr="00895FA1">
        <w:rPr>
          <w:rStyle w:val="Hypertextovodkaz"/>
          <w:rFonts w:ascii="Arial" w:hAnsi="Arial" w:cs="Arial"/>
          <w:b w:val="0"/>
          <w:color w:val="auto"/>
          <w:sz w:val="20"/>
          <w:szCs w:val="20"/>
          <w:u w:val="none"/>
          <w:shd w:val="clear" w:color="auto" w:fill="FFFFFF"/>
        </w:rPr>
        <w:t xml:space="preserve"> L</w:t>
      </w:r>
      <w:r>
        <w:rPr>
          <w:rStyle w:val="Hypertextovodkaz"/>
          <w:rFonts w:ascii="Arial" w:hAnsi="Arial" w:cs="Arial"/>
          <w:b w:val="0"/>
          <w:color w:val="auto"/>
          <w:sz w:val="20"/>
          <w:szCs w:val="20"/>
          <w:u w:val="none"/>
          <w:shd w:val="clear" w:color="auto" w:fill="FFFFFF"/>
        </w:rPr>
        <w:fldChar w:fldCharType="end"/>
      </w:r>
      <w:r w:rsidR="00E7476C" w:rsidRPr="00895FA1">
        <w:rPr>
          <w:rFonts w:ascii="Arial" w:hAnsi="Arial" w:cs="Arial"/>
          <w:b w:val="0"/>
          <w:sz w:val="20"/>
          <w:szCs w:val="20"/>
          <w:shd w:val="clear" w:color="auto" w:fill="FFFFFF"/>
        </w:rPr>
        <w:t xml:space="preserve">. </w:t>
      </w:r>
      <w:proofErr w:type="gramStart"/>
      <w:r w:rsidR="00E7476C" w:rsidRPr="00895FA1">
        <w:rPr>
          <w:rFonts w:ascii="Arial" w:hAnsi="Arial" w:cs="Arial"/>
          <w:b w:val="0"/>
          <w:sz w:val="20"/>
          <w:szCs w:val="20"/>
        </w:rPr>
        <w:t>Cardiovascular and Cerebrovascular Disease Associated microRNAs Are Dysregulated in Placental Tissues Affected with Gestational Hypertension, Preeclampsia and Intrauterine Growth Restriction.</w:t>
      </w:r>
      <w:proofErr w:type="gramEnd"/>
      <w:r w:rsidR="00E7476C" w:rsidRPr="00895FA1">
        <w:rPr>
          <w:rFonts w:ascii="Arial" w:hAnsi="Arial" w:cs="Arial"/>
          <w:b w:val="0"/>
          <w:sz w:val="20"/>
          <w:szCs w:val="20"/>
        </w:rPr>
        <w:t xml:space="preserve"> </w:t>
      </w:r>
      <w:hyperlink r:id="rId8" w:tooltip="PloS one." w:history="1">
        <w:proofErr w:type="spellStart"/>
        <w:proofErr w:type="gramStart"/>
        <w:r w:rsidR="00E7476C" w:rsidRPr="00895FA1">
          <w:rPr>
            <w:rStyle w:val="Hypertextovodkaz"/>
            <w:rFonts w:ascii="Arial" w:hAnsi="Arial" w:cs="Arial"/>
            <w:b w:val="0"/>
            <w:color w:val="auto"/>
            <w:sz w:val="20"/>
            <w:szCs w:val="20"/>
            <w:u w:val="none"/>
            <w:shd w:val="clear" w:color="auto" w:fill="FFFFFF"/>
          </w:rPr>
          <w:t>PLoS</w:t>
        </w:r>
        <w:proofErr w:type="spellEnd"/>
        <w:r w:rsidR="00E7476C" w:rsidRPr="00895FA1">
          <w:rPr>
            <w:rStyle w:val="Hypertextovodkaz"/>
            <w:rFonts w:ascii="Arial" w:hAnsi="Arial" w:cs="Arial"/>
            <w:b w:val="0"/>
            <w:color w:val="auto"/>
            <w:sz w:val="20"/>
            <w:szCs w:val="20"/>
            <w:u w:val="none"/>
            <w:shd w:val="clear" w:color="auto" w:fill="FFFFFF"/>
          </w:rPr>
          <w:t xml:space="preserve"> One.</w:t>
        </w:r>
        <w:proofErr w:type="gramEnd"/>
      </w:hyperlink>
      <w:r w:rsidR="00E7476C" w:rsidRPr="00895FA1">
        <w:rPr>
          <w:rStyle w:val="apple-converted-space"/>
          <w:rFonts w:ascii="Arial" w:hAnsi="Arial" w:cs="Arial"/>
          <w:b w:val="0"/>
          <w:sz w:val="20"/>
          <w:szCs w:val="20"/>
          <w:shd w:val="clear" w:color="auto" w:fill="FFFFFF"/>
        </w:rPr>
        <w:t> </w:t>
      </w:r>
      <w:r w:rsidR="00E7476C" w:rsidRPr="00895FA1">
        <w:rPr>
          <w:rFonts w:ascii="Arial" w:hAnsi="Arial" w:cs="Arial"/>
          <w:b w:val="0"/>
          <w:sz w:val="20"/>
          <w:szCs w:val="20"/>
          <w:shd w:val="clear" w:color="auto" w:fill="FFFFFF"/>
        </w:rPr>
        <w:t>2015 Sep 22;10(9):e0138383</w:t>
      </w:r>
      <w:r w:rsidR="00E7476C">
        <w:rPr>
          <w:rFonts w:ascii="Arial" w:hAnsi="Arial" w:cs="Arial"/>
          <w:b w:val="0"/>
          <w:sz w:val="20"/>
          <w:szCs w:val="20"/>
          <w:shd w:val="clear" w:color="auto" w:fill="FFFFFF"/>
        </w:rPr>
        <w:t>.</w:t>
      </w:r>
    </w:p>
    <w:p w:rsidR="00813D35" w:rsidRDefault="00813D35"/>
    <w:sectPr w:rsidR="00813D35" w:rsidSect="00026861">
      <w:pgSz w:w="11906" w:h="16838"/>
      <w:pgMar w:top="1440" w:right="1440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808F6"/>
    <w:multiLevelType w:val="hybridMultilevel"/>
    <w:tmpl w:val="BE5E9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597"/>
    <w:rsid w:val="00156597"/>
    <w:rsid w:val="001B3280"/>
    <w:rsid w:val="003B3CA5"/>
    <w:rsid w:val="006D33DC"/>
    <w:rsid w:val="00813D35"/>
    <w:rsid w:val="00895FA1"/>
    <w:rsid w:val="009611E3"/>
    <w:rsid w:val="00A723A5"/>
    <w:rsid w:val="00A775E3"/>
    <w:rsid w:val="00C92084"/>
    <w:rsid w:val="00E74470"/>
    <w:rsid w:val="00E7476C"/>
    <w:rsid w:val="00F0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6597"/>
    <w:pPr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Nadpis1">
    <w:name w:val="heading 1"/>
    <w:basedOn w:val="Normln"/>
    <w:next w:val="Normln"/>
    <w:link w:val="Nadpis1Char"/>
    <w:qFormat/>
    <w:rsid w:val="001B328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Nadpis2">
    <w:name w:val="heading 2"/>
    <w:basedOn w:val="Normln"/>
    <w:next w:val="Normln"/>
    <w:link w:val="Nadpis2Char"/>
    <w:qFormat/>
    <w:rsid w:val="001B3280"/>
    <w:pPr>
      <w:keepNext/>
      <w:keepLines/>
      <w:spacing w:before="200"/>
      <w:outlineLvl w:val="1"/>
    </w:pPr>
    <w:rPr>
      <w:b/>
      <w:sz w:val="26"/>
      <w:szCs w:val="20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1B32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1B328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rsid w:val="001B3280"/>
    <w:rPr>
      <w:rFonts w:ascii="Calibri" w:hAnsi="Calibri"/>
      <w:b/>
      <w:sz w:val="26"/>
      <w:lang w:eastAsia="en-US" w:bidi="ar-SA"/>
    </w:rPr>
  </w:style>
  <w:style w:type="character" w:customStyle="1" w:styleId="Nadpis3Char">
    <w:name w:val="Nadpis 3 Char"/>
    <w:link w:val="Nadpis3"/>
    <w:semiHidden/>
    <w:rsid w:val="001B3280"/>
    <w:rPr>
      <w:rFonts w:ascii="Cambria" w:eastAsia="Times New Roman" w:hAnsi="Cambria" w:cs="Times New Roman"/>
      <w:b/>
      <w:bCs/>
      <w:sz w:val="26"/>
      <w:szCs w:val="26"/>
    </w:rPr>
  </w:style>
  <w:style w:type="character" w:styleId="Siln">
    <w:name w:val="Strong"/>
    <w:basedOn w:val="Standardnpsmoodstavce"/>
    <w:uiPriority w:val="22"/>
    <w:qFormat/>
    <w:rsid w:val="001B3280"/>
    <w:rPr>
      <w:b/>
      <w:bCs/>
    </w:rPr>
  </w:style>
  <w:style w:type="character" w:styleId="Zvraznn">
    <w:name w:val="Emphasis"/>
    <w:uiPriority w:val="20"/>
    <w:qFormat/>
    <w:rsid w:val="001B3280"/>
    <w:rPr>
      <w:i/>
      <w:iCs/>
    </w:rPr>
  </w:style>
  <w:style w:type="paragraph" w:styleId="Odstavecseseznamem">
    <w:name w:val="List Paragraph"/>
    <w:basedOn w:val="Normln"/>
    <w:uiPriority w:val="34"/>
    <w:qFormat/>
    <w:rsid w:val="001B3280"/>
    <w:pPr>
      <w:ind w:left="720"/>
    </w:pPr>
  </w:style>
  <w:style w:type="paragraph" w:customStyle="1" w:styleId="Default">
    <w:name w:val="Default"/>
    <w:rsid w:val="00156597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character" w:styleId="Hypertextovodkaz">
    <w:name w:val="Hyperlink"/>
    <w:basedOn w:val="Standardnpsmoodstavce"/>
    <w:uiPriority w:val="99"/>
    <w:unhideWhenUsed/>
    <w:rsid w:val="00156597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6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6597"/>
    <w:rPr>
      <w:rFonts w:ascii="Tahoma" w:eastAsia="Calibri" w:hAnsi="Tahoma" w:cs="Tahoma"/>
      <w:sz w:val="16"/>
      <w:szCs w:val="16"/>
      <w:lang w:val="en-GB"/>
    </w:rPr>
  </w:style>
  <w:style w:type="character" w:customStyle="1" w:styleId="highlight">
    <w:name w:val="highlight"/>
    <w:basedOn w:val="Standardnpsmoodstavce"/>
    <w:rsid w:val="00895FA1"/>
  </w:style>
  <w:style w:type="character" w:customStyle="1" w:styleId="apple-converted-space">
    <w:name w:val="apple-converted-space"/>
    <w:basedOn w:val="Standardnpsmoodstavce"/>
    <w:rsid w:val="00895F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6597"/>
    <w:pPr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Nadpis1">
    <w:name w:val="heading 1"/>
    <w:basedOn w:val="Normln"/>
    <w:next w:val="Normln"/>
    <w:link w:val="Nadpis1Char"/>
    <w:qFormat/>
    <w:rsid w:val="001B328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Nadpis2">
    <w:name w:val="heading 2"/>
    <w:basedOn w:val="Normln"/>
    <w:next w:val="Normln"/>
    <w:link w:val="Nadpis2Char"/>
    <w:qFormat/>
    <w:rsid w:val="001B3280"/>
    <w:pPr>
      <w:keepNext/>
      <w:keepLines/>
      <w:spacing w:before="200"/>
      <w:outlineLvl w:val="1"/>
    </w:pPr>
    <w:rPr>
      <w:b/>
      <w:sz w:val="26"/>
      <w:szCs w:val="20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1B32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1B328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rsid w:val="001B3280"/>
    <w:rPr>
      <w:rFonts w:ascii="Calibri" w:hAnsi="Calibri"/>
      <w:b/>
      <w:sz w:val="26"/>
      <w:lang w:eastAsia="en-US" w:bidi="ar-SA"/>
    </w:rPr>
  </w:style>
  <w:style w:type="character" w:customStyle="1" w:styleId="Nadpis3Char">
    <w:name w:val="Nadpis 3 Char"/>
    <w:link w:val="Nadpis3"/>
    <w:semiHidden/>
    <w:rsid w:val="001B3280"/>
    <w:rPr>
      <w:rFonts w:ascii="Cambria" w:eastAsia="Times New Roman" w:hAnsi="Cambria" w:cs="Times New Roman"/>
      <w:b/>
      <w:bCs/>
      <w:sz w:val="26"/>
      <w:szCs w:val="26"/>
    </w:rPr>
  </w:style>
  <w:style w:type="character" w:styleId="Siln">
    <w:name w:val="Strong"/>
    <w:basedOn w:val="Standardnpsmoodstavce"/>
    <w:uiPriority w:val="22"/>
    <w:qFormat/>
    <w:rsid w:val="001B3280"/>
    <w:rPr>
      <w:b/>
      <w:bCs/>
    </w:rPr>
  </w:style>
  <w:style w:type="character" w:styleId="Zvraznn">
    <w:name w:val="Emphasis"/>
    <w:uiPriority w:val="20"/>
    <w:qFormat/>
    <w:rsid w:val="001B3280"/>
    <w:rPr>
      <w:i/>
      <w:iCs/>
    </w:rPr>
  </w:style>
  <w:style w:type="paragraph" w:styleId="Odstavecseseznamem">
    <w:name w:val="List Paragraph"/>
    <w:basedOn w:val="Normln"/>
    <w:uiPriority w:val="34"/>
    <w:qFormat/>
    <w:rsid w:val="001B3280"/>
    <w:pPr>
      <w:ind w:left="720"/>
    </w:pPr>
  </w:style>
  <w:style w:type="paragraph" w:customStyle="1" w:styleId="Default">
    <w:name w:val="Default"/>
    <w:rsid w:val="00156597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character" w:styleId="Hypertextovodkaz">
    <w:name w:val="Hyperlink"/>
    <w:basedOn w:val="Standardnpsmoodstavce"/>
    <w:uiPriority w:val="99"/>
    <w:unhideWhenUsed/>
    <w:rsid w:val="00156597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6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6597"/>
    <w:rPr>
      <w:rFonts w:ascii="Tahoma" w:eastAsia="Calibri" w:hAnsi="Tahoma" w:cs="Tahoma"/>
      <w:sz w:val="16"/>
      <w:szCs w:val="16"/>
      <w:lang w:val="en-GB"/>
    </w:rPr>
  </w:style>
  <w:style w:type="character" w:customStyle="1" w:styleId="highlight">
    <w:name w:val="highlight"/>
    <w:basedOn w:val="Standardnpsmoodstavce"/>
    <w:rsid w:val="00895FA1"/>
  </w:style>
  <w:style w:type="character" w:customStyle="1" w:styleId="apple-converted-space">
    <w:name w:val="apple-converted-space"/>
    <w:basedOn w:val="Standardnpsmoodstavce"/>
    <w:rsid w:val="00895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639431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cbi.nlm.nih.gov/pubmed/?term=Hromadnikova%20I%5BAuthor%5D&amp;cauthor=true&amp;cauthor_uid=263943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lona.Hromadnikova@lf3.cuni.c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LFUK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LFUK</dc:creator>
  <cp:lastModifiedBy>Ilona Hromadníková</cp:lastModifiedBy>
  <cp:revision>3</cp:revision>
  <dcterms:created xsi:type="dcterms:W3CDTF">2016-04-26T13:34:00Z</dcterms:created>
  <dcterms:modified xsi:type="dcterms:W3CDTF">2016-04-26T13:35:00Z</dcterms:modified>
</cp:coreProperties>
</file>