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105" w:rsidRPr="007D2105" w:rsidRDefault="007D2105" w:rsidP="007D2105">
      <w:pPr>
        <w:spacing w:line="360" w:lineRule="auto"/>
        <w:rPr>
          <w:rFonts w:ascii="Arial" w:hAnsi="Arial" w:cs="Arial"/>
          <w:b/>
          <w:color w:val="000000" w:themeColor="text1"/>
          <w:sz w:val="28"/>
          <w:szCs w:val="28"/>
        </w:rPr>
      </w:pPr>
      <w:r w:rsidRPr="007D2105">
        <w:rPr>
          <w:rFonts w:ascii="Arial" w:eastAsia="Times New Roman" w:hAnsi="Arial" w:cs="Arial"/>
          <w:b/>
          <w:color w:val="000000" w:themeColor="text1"/>
          <w:sz w:val="28"/>
          <w:szCs w:val="28"/>
          <w:bdr w:val="none" w:sz="0" w:space="0" w:color="auto" w:frame="1"/>
        </w:rPr>
        <w:t>Prevalence and risk factors for antenatal depression in Ethiopia:</w:t>
      </w:r>
      <w:r w:rsidRPr="007D2105">
        <w:rPr>
          <w:rFonts w:ascii="Arial" w:hAnsi="Arial" w:cs="Arial"/>
          <w:b/>
          <w:color w:val="000000" w:themeColor="text1"/>
          <w:sz w:val="28"/>
          <w:szCs w:val="28"/>
        </w:rPr>
        <w:t xml:space="preserve"> Systematic review and meta-analysis</w:t>
      </w:r>
      <w:proofErr w:type="gramStart"/>
      <w:r>
        <w:rPr>
          <w:rFonts w:ascii="Arial" w:hAnsi="Arial" w:cs="Arial"/>
          <w:b/>
          <w:color w:val="000000" w:themeColor="text1"/>
          <w:sz w:val="28"/>
          <w:szCs w:val="28"/>
        </w:rPr>
        <w:t>,2018</w:t>
      </w:r>
      <w:proofErr w:type="gramEnd"/>
      <w:r w:rsidRPr="007D2105">
        <w:rPr>
          <w:rFonts w:ascii="Arial" w:hAnsi="Arial" w:cs="Arial"/>
          <w:b/>
          <w:color w:val="000000" w:themeColor="text1"/>
          <w:sz w:val="28"/>
          <w:szCs w:val="28"/>
        </w:rPr>
        <w:t>.</w:t>
      </w:r>
    </w:p>
    <w:p w:rsidR="007D2105" w:rsidRDefault="007D2105" w:rsidP="007D2105">
      <w:pPr>
        <w:spacing w:line="360" w:lineRule="auto"/>
        <w:jc w:val="both"/>
        <w:rPr>
          <w:rFonts w:ascii="Times New Roman" w:hAnsi="Times New Roman" w:cs="Times New Roman"/>
          <w:sz w:val="24"/>
          <w:szCs w:val="24"/>
          <w:vertAlign w:val="superscript"/>
        </w:rPr>
      </w:pPr>
      <w:proofErr w:type="spellStart"/>
      <w:r>
        <w:rPr>
          <w:rFonts w:ascii="Times New Roman" w:hAnsi="Times New Roman" w:cs="Times New Roman"/>
          <w:sz w:val="24"/>
          <w:szCs w:val="24"/>
        </w:rPr>
        <w:t>Wondale</w:t>
      </w:r>
      <w:proofErr w:type="spellEnd"/>
      <w:r>
        <w:rPr>
          <w:rFonts w:ascii="Times New Roman" w:hAnsi="Times New Roman" w:cs="Times New Roman"/>
          <w:sz w:val="24"/>
          <w:szCs w:val="24"/>
        </w:rPr>
        <w:t xml:space="preserve"> Getinet</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Tadele</w:t>
      </w:r>
      <w:proofErr w:type="spellEnd"/>
      <w:r>
        <w:rPr>
          <w:rFonts w:ascii="Times New Roman" w:hAnsi="Times New Roman" w:cs="Times New Roman"/>
          <w:sz w:val="24"/>
          <w:szCs w:val="24"/>
        </w:rPr>
        <w:t xml:space="preserve"> Amare</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Berhanu</w:t>
      </w:r>
      <w:proofErr w:type="spellEnd"/>
      <w:r>
        <w:rPr>
          <w:rFonts w:ascii="Times New Roman" w:hAnsi="Times New Roman" w:cs="Times New Roman"/>
          <w:sz w:val="24"/>
          <w:szCs w:val="24"/>
        </w:rPr>
        <w:t xml:space="preserve"> Boru</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Shegaye</w:t>
      </w:r>
      <w:proofErr w:type="spellEnd"/>
      <w:r>
        <w:rPr>
          <w:rFonts w:ascii="Times New Roman" w:hAnsi="Times New Roman" w:cs="Times New Roman"/>
          <w:sz w:val="24"/>
          <w:szCs w:val="24"/>
        </w:rPr>
        <w:t xml:space="preserve"> Shumet</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Wubet</w:t>
      </w:r>
      <w:proofErr w:type="spellEnd"/>
      <w:r>
        <w:rPr>
          <w:rFonts w:ascii="Times New Roman" w:hAnsi="Times New Roman" w:cs="Times New Roman"/>
          <w:sz w:val="24"/>
          <w:szCs w:val="24"/>
        </w:rPr>
        <w:t xml:space="preserve"> Worku</w:t>
      </w:r>
      <w:r>
        <w:rPr>
          <w:rFonts w:ascii="Times New Roman" w:hAnsi="Times New Roman" w:cs="Times New Roman"/>
          <w:sz w:val="24"/>
          <w:szCs w:val="24"/>
          <w:vertAlign w:val="superscript"/>
        </w:rPr>
        <w:t xml:space="preserve">2, </w:t>
      </w:r>
    </w:p>
    <w:p w:rsidR="007D2105" w:rsidRPr="007D2105" w:rsidRDefault="007D2105" w:rsidP="007D2105">
      <w:pPr>
        <w:spacing w:line="360" w:lineRule="auto"/>
        <w:jc w:val="both"/>
        <w:rPr>
          <w:rFonts w:ascii="Times New Roman" w:hAnsi="Times New Roman" w:cs="Times New Roman"/>
          <w:sz w:val="24"/>
          <w:szCs w:val="24"/>
          <w:vertAlign w:val="superscript"/>
        </w:rPr>
      </w:pPr>
      <w:proofErr w:type="spellStart"/>
      <w:r>
        <w:rPr>
          <w:rFonts w:ascii="Times New Roman" w:hAnsi="Times New Roman" w:cs="Times New Roman"/>
          <w:sz w:val="24"/>
          <w:szCs w:val="24"/>
        </w:rPr>
        <w:t>Telake</w:t>
      </w:r>
      <w:proofErr w:type="spellEnd"/>
      <w:r>
        <w:rPr>
          <w:rFonts w:ascii="Times New Roman" w:hAnsi="Times New Roman" w:cs="Times New Roman"/>
          <w:sz w:val="24"/>
          <w:szCs w:val="24"/>
        </w:rPr>
        <w:t xml:space="preserve"> Azale</w:t>
      </w:r>
      <w:r>
        <w:rPr>
          <w:rFonts w:ascii="Times New Roman" w:hAnsi="Times New Roman" w:cs="Times New Roman"/>
          <w:sz w:val="24"/>
          <w:szCs w:val="24"/>
          <w:vertAlign w:val="superscript"/>
        </w:rPr>
        <w:t>3</w:t>
      </w:r>
    </w:p>
    <w:p w:rsidR="007D2105" w:rsidRDefault="007D2105" w:rsidP="007D210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ABSTRACT</w:t>
      </w:r>
    </w:p>
    <w:p w:rsidR="007D2105" w:rsidRDefault="007D2105" w:rsidP="007D2105">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INTRODUCTION:</w:t>
      </w:r>
      <w:r>
        <w:rPr>
          <w:rFonts w:ascii="Times New Roman" w:hAnsi="Times New Roman" w:cs="Times New Roman"/>
          <w:bCs/>
          <w:sz w:val="24"/>
          <w:szCs w:val="24"/>
        </w:rPr>
        <w:t xml:space="preserve"> Antenatal depression is a syndrome, in which women experience depressed mood, excessive anxiety, insomnia, and change in weight during the period of pregnancy. Antenatal depression prevalence is between 20% and 30% worldwide. Maternal depression negatively influences child outcomes and maternal health. Reliable estimates have not been recognized because of varying published prevalence rates. The objective of this systematic review was to synthesize logical evidence about the prevalence and potential risk factors of Antenatal depression in Ethiopia.</w:t>
      </w:r>
    </w:p>
    <w:p w:rsidR="007D2105" w:rsidRDefault="007D2105" w:rsidP="007D2105">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METHODS:</w:t>
      </w:r>
      <w:r>
        <w:rPr>
          <w:rFonts w:ascii="Times New Roman" w:hAnsi="Times New Roman" w:cs="Times New Roman"/>
          <w:bCs/>
          <w:sz w:val="24"/>
          <w:szCs w:val="24"/>
        </w:rPr>
        <w:t xml:space="preserve"> Our team explored multiple databases including PSYCHINFO, MEDLINE, </w:t>
      </w:r>
      <w:proofErr w:type="spellStart"/>
      <w:r>
        <w:rPr>
          <w:rFonts w:ascii="Times New Roman" w:hAnsi="Times New Roman" w:cs="Times New Roman"/>
          <w:bCs/>
          <w:sz w:val="24"/>
          <w:szCs w:val="24"/>
        </w:rPr>
        <w:t>Embase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google</w:t>
      </w:r>
      <w:proofErr w:type="spellEnd"/>
      <w:r>
        <w:rPr>
          <w:rFonts w:ascii="Times New Roman" w:hAnsi="Times New Roman" w:cs="Times New Roman"/>
          <w:bCs/>
          <w:sz w:val="24"/>
          <w:szCs w:val="24"/>
        </w:rPr>
        <w:t xml:space="preserve"> scholar and Google search to detect studies published with data on the prevalence of Antenatal depression. We found 246 research papers on antenatal depression, of which 210 did not correspond to the title and 27 were duplicates. Subsequently, nine articles were used for synthesis prevalence, of which four of nine selected studies were selected in the analysis of the effect of unplanned pregnancy on antenatal depression. Figures were extracted from published reports and grey literature and any lost information was requested from investigators. Estimates were pooled using random-effects meta-analyses.</w:t>
      </w:r>
    </w:p>
    <w:p w:rsidR="007D2105" w:rsidRDefault="007D2105" w:rsidP="007D2105">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RESULTS:</w:t>
      </w:r>
      <w:r>
        <w:rPr>
          <w:rFonts w:ascii="Times New Roman" w:hAnsi="Times New Roman" w:cs="Times New Roman"/>
          <w:bCs/>
          <w:sz w:val="24"/>
          <w:szCs w:val="24"/>
        </w:rPr>
        <w:t xml:space="preserve"> The pooled prevalence of antenatal depression for the five studies selected, which had used BDI was 25.33 (20.74, 29.92). The other four studies that had included other screening tools (3EPDS&amp;1PHQ) had the prevalence decreased to 23.56 (19.04, 28.07) and the pooled effect of unplanned pregnancy on antenatal depression was 1.93(1.81, 2.06).  Factors such as age, marital status, income, occupation, history of the previous mental disorder, Antenatal follow-up, unplanned pregnancy, </w:t>
      </w:r>
      <w:proofErr w:type="gramStart"/>
      <w:r>
        <w:rPr>
          <w:rFonts w:ascii="Times New Roman" w:hAnsi="Times New Roman" w:cs="Times New Roman"/>
          <w:bCs/>
          <w:sz w:val="24"/>
          <w:szCs w:val="24"/>
        </w:rPr>
        <w:t>complication</w:t>
      </w:r>
      <w:proofErr w:type="gramEnd"/>
      <w:r>
        <w:rPr>
          <w:rFonts w:ascii="Times New Roman" w:hAnsi="Times New Roman" w:cs="Times New Roman"/>
          <w:bCs/>
          <w:sz w:val="24"/>
          <w:szCs w:val="24"/>
        </w:rPr>
        <w:t xml:space="preserve"> during to pregnancy, Age of mother during pregnancy, conflict and social support were associated with antenatal depression.</w:t>
      </w:r>
    </w:p>
    <w:p w:rsidR="007D2105" w:rsidRDefault="007D2105" w:rsidP="007D2105">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CONCLUSIONS:</w:t>
      </w:r>
      <w:r>
        <w:rPr>
          <w:rFonts w:ascii="Times New Roman" w:hAnsi="Times New Roman" w:cs="Times New Roman"/>
          <w:bCs/>
          <w:sz w:val="24"/>
          <w:szCs w:val="24"/>
        </w:rPr>
        <w:t xml:space="preserve"> Antenatal depression is a common maternal problem further attention should be given to unplanned pregnancy, social support, pregnancy-related complications, family </w:t>
      </w:r>
      <w:r>
        <w:rPr>
          <w:rFonts w:ascii="Times New Roman" w:hAnsi="Times New Roman" w:cs="Times New Roman"/>
          <w:bCs/>
          <w:sz w:val="24"/>
          <w:szCs w:val="24"/>
        </w:rPr>
        <w:lastRenderedPageBreak/>
        <w:t xml:space="preserve">conflicts on pregnant women, and violence on pregnant women. All these factors mentioned are possible risk factors for antenatal depression. </w:t>
      </w:r>
    </w:p>
    <w:p w:rsidR="007D2105" w:rsidRDefault="007D2105" w:rsidP="007D2105">
      <w:pPr>
        <w:autoSpaceDE w:val="0"/>
        <w:autoSpaceDN w:val="0"/>
        <w:adjustRightInd w:val="0"/>
        <w:spacing w:after="0" w:line="360" w:lineRule="auto"/>
        <w:jc w:val="both"/>
        <w:rPr>
          <w:rFonts w:ascii="Times New Roman" w:hAnsi="Times New Roman" w:cs="Times New Roman"/>
          <w:bCs/>
          <w:iCs/>
          <w:sz w:val="24"/>
          <w:szCs w:val="24"/>
        </w:rPr>
      </w:pPr>
      <w:r>
        <w:rPr>
          <w:rFonts w:ascii="Times New Roman" w:hAnsi="Times New Roman" w:cs="Times New Roman"/>
          <w:b/>
          <w:bCs/>
          <w:sz w:val="24"/>
          <w:szCs w:val="24"/>
        </w:rPr>
        <w:t>KEYWORDS:</w:t>
      </w:r>
      <w:r>
        <w:rPr>
          <w:rFonts w:ascii="Times New Roman" w:hAnsi="Times New Roman" w:cs="Times New Roman"/>
          <w:bCs/>
          <w:sz w:val="24"/>
          <w:szCs w:val="24"/>
        </w:rPr>
        <w:t xml:space="preserve"> Antenatal Depression, risk factors of antenatal depression, maternal depression.</w:t>
      </w:r>
    </w:p>
    <w:p w:rsidR="00DA7EC6" w:rsidRDefault="00DA7EC6"/>
    <w:sectPr w:rsidR="00DA7EC6" w:rsidSect="00DA7E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2105"/>
    <w:rsid w:val="007D2105"/>
    <w:rsid w:val="00DA7E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105"/>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Wondale2</dc:creator>
  <cp:lastModifiedBy>Wondale2</cp:lastModifiedBy>
  <cp:revision>1</cp:revision>
  <dcterms:created xsi:type="dcterms:W3CDTF">2018-09-24T12:53:00Z</dcterms:created>
  <dcterms:modified xsi:type="dcterms:W3CDTF">2018-09-24T12:54:00Z</dcterms:modified>
</cp:coreProperties>
</file>