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jc w:val="center"/>
        <w:rPr>
          <w:rFonts w:ascii="Times New Roman" w:cs="Times New Roman" w:hAnsi="Times New Roman"/>
          <w:b/>
          <w:bCs/>
          <w:sz w:val="28"/>
          <w:szCs w:val="28"/>
          <w:u w:val="single"/>
        </w:rPr>
      </w:pPr>
      <w:bookmarkStart w:id="0" w:name="_GoBack"/>
      <w:r>
        <w:rPr>
          <w:rFonts w:ascii="Times New Roman" w:cs="Times New Roman" w:hAnsi="Times New Roman"/>
          <w:b/>
          <w:bCs/>
          <w:sz w:val="28"/>
          <w:szCs w:val="28"/>
          <w:u w:val="single"/>
        </w:rPr>
        <w:t>History of Hepatitis C in Egypt</w:t>
      </w:r>
    </w:p>
    <w:p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ind w:firstLine="567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This presentation is not a research work; it is a historical review on the issue of Hepatitis C in Egypt. Chronic liver diseases (CLD) in Egypt can be said to start from the </w:t>
      </w:r>
      <w:r>
        <w:rPr>
          <w:rFonts w:ascii="Times New Roman" w:cs="Times New Roman" w:hAnsi="Times New Roman"/>
          <w:sz w:val="24"/>
          <w:szCs w:val="24"/>
        </w:rPr>
        <w:t>six</w:t>
      </w:r>
      <w:r>
        <w:rPr>
          <w:rFonts w:ascii="Times New Roman" w:cs="Times New Roman" w:hAnsi="Times New Roman"/>
          <w:sz w:val="24"/>
          <w:szCs w:val="24"/>
        </w:rPr>
        <w:t>t</w:t>
      </w:r>
      <w:r>
        <w:rPr>
          <w:rFonts w:ascii="Times New Roman" w:cs="Times New Roman" w:hAnsi="Times New Roman"/>
          <w:sz w:val="24"/>
          <w:szCs w:val="24"/>
        </w:rPr>
        <w:t>ies</w:t>
      </w:r>
      <w:r>
        <w:rPr>
          <w:rFonts w:ascii="Times New Roman" w:cs="Times New Roman" w:hAnsi="Times New Roman"/>
          <w:sz w:val="24"/>
          <w:szCs w:val="24"/>
        </w:rPr>
        <w:t xml:space="preserve"> of the late twentieth century till date. The etiology, clinical presentations and </w:t>
      </w:r>
      <w:r>
        <w:rPr>
          <w:rFonts w:ascii="Times New Roman" w:cs="Times New Roman" w:hAnsi="Times New Roman"/>
          <w:sz w:val="24"/>
          <w:szCs w:val="24"/>
        </w:rPr>
        <w:t>co</w:t>
      </w:r>
      <w:r>
        <w:rPr>
          <w:rFonts w:ascii="Times New Roman" w:cs="Times New Roman" w:hAnsi="Times New Roman"/>
          <w:sz w:val="24"/>
          <w:szCs w:val="24"/>
        </w:rPr>
        <w:t xml:space="preserve">mplications varied greatly </w:t>
      </w:r>
      <w:r>
        <w:rPr>
          <w:rFonts w:ascii="Times New Roman" w:cs="Times New Roman" w:hAnsi="Times New Roman"/>
          <w:sz w:val="24"/>
          <w:szCs w:val="24"/>
        </w:rPr>
        <w:t>from era to era</w:t>
      </w:r>
    </w:p>
    <w:p>
      <w:pPr>
        <w:pStyle w:val="style0"/>
        <w:ind w:firstLine="567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The first era ended by the year 1983,</w:t>
      </w:r>
      <w:r>
        <w:rPr>
          <w:rFonts w:ascii="Times New Roman" w:cs="Times New Roman" w:hAnsi="Times New Roman"/>
          <w:sz w:val="24"/>
          <w:szCs w:val="24"/>
        </w:rPr>
        <w:t xml:space="preserve"> when</w:t>
      </w:r>
      <w:r>
        <w:rPr>
          <w:rFonts w:ascii="Times New Roman" w:cs="Times New Roman" w:hAnsi="Times New Roman"/>
          <w:sz w:val="24"/>
          <w:szCs w:val="24"/>
        </w:rPr>
        <w:t xml:space="preserve"> the anti-</w:t>
      </w:r>
      <w:r>
        <w:rPr>
          <w:rFonts w:ascii="Times New Roman" w:cs="Times New Roman" w:hAnsi="Times New Roman"/>
          <w:sz w:val="24"/>
          <w:szCs w:val="24"/>
        </w:rPr>
        <w:t>shistosomal</w:t>
      </w:r>
      <w:r>
        <w:rPr>
          <w:rFonts w:ascii="Times New Roman" w:cs="Times New Roman" w:hAnsi="Times New Roman"/>
          <w:sz w:val="24"/>
          <w:szCs w:val="24"/>
        </w:rPr>
        <w:t xml:space="preserve"> oral agent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praziqua</w:t>
      </w:r>
      <w:r>
        <w:rPr>
          <w:rFonts w:ascii="Times New Roman" w:cs="Times New Roman" w:hAnsi="Times New Roman"/>
          <w:sz w:val="24"/>
          <w:szCs w:val="24"/>
        </w:rPr>
        <w:t>ntel</w:t>
      </w:r>
      <w:r>
        <w:rPr>
          <w:rFonts w:ascii="Times New Roman" w:cs="Times New Roman" w:hAnsi="Times New Roman"/>
          <w:sz w:val="24"/>
          <w:szCs w:val="24"/>
        </w:rPr>
        <w:t xml:space="preserve"> was approved </w:t>
      </w:r>
      <w:r>
        <w:rPr>
          <w:rFonts w:ascii="Times New Roman" w:cs="Times New Roman" w:hAnsi="Times New Roman"/>
          <w:sz w:val="24"/>
          <w:szCs w:val="24"/>
        </w:rPr>
        <w:t xml:space="preserve">for </w:t>
      </w:r>
      <w:r>
        <w:rPr>
          <w:rFonts w:ascii="Times New Roman" w:cs="Times New Roman" w:hAnsi="Times New Roman"/>
          <w:sz w:val="24"/>
          <w:szCs w:val="24"/>
        </w:rPr>
        <w:t xml:space="preserve"> treatment</w:t>
      </w:r>
      <w:r>
        <w:rPr>
          <w:rFonts w:ascii="Times New Roman" w:cs="Times New Roman" w:hAnsi="Times New Roman"/>
          <w:sz w:val="24"/>
          <w:szCs w:val="24"/>
        </w:rPr>
        <w:t xml:space="preserve"> and eradication of </w:t>
      </w:r>
      <w:r>
        <w:rPr>
          <w:rFonts w:ascii="Times New Roman" w:cs="Times New Roman" w:hAnsi="Times New Roman"/>
          <w:sz w:val="24"/>
          <w:szCs w:val="24"/>
        </w:rPr>
        <w:t>s</w:t>
      </w:r>
      <w:r>
        <w:rPr>
          <w:rFonts w:ascii="Times New Roman" w:cs="Times New Roman" w:hAnsi="Times New Roman"/>
          <w:sz w:val="24"/>
          <w:szCs w:val="24"/>
        </w:rPr>
        <w:t>chistosomiasis</w:t>
      </w:r>
      <w:r>
        <w:rPr>
          <w:rFonts w:ascii="Times New Roman" w:cs="Times New Roman" w:hAnsi="Times New Roman"/>
          <w:sz w:val="24"/>
          <w:szCs w:val="24"/>
        </w:rPr>
        <w:t xml:space="preserve">. During that period, </w:t>
      </w:r>
      <w:r>
        <w:rPr>
          <w:rFonts w:ascii="Times New Roman" w:cs="Times New Roman" w:hAnsi="Times New Roman"/>
          <w:sz w:val="24"/>
          <w:szCs w:val="24"/>
        </w:rPr>
        <w:t>s</w:t>
      </w:r>
      <w:r>
        <w:rPr>
          <w:rFonts w:ascii="Times New Roman" w:cs="Times New Roman" w:hAnsi="Times New Roman"/>
          <w:sz w:val="24"/>
          <w:szCs w:val="24"/>
        </w:rPr>
        <w:t>chistosomal</w:t>
      </w:r>
      <w:r>
        <w:rPr>
          <w:rFonts w:ascii="Times New Roman" w:cs="Times New Roman" w:hAnsi="Times New Roman"/>
          <w:sz w:val="24"/>
          <w:szCs w:val="24"/>
        </w:rPr>
        <w:t xml:space="preserve"> he</w:t>
      </w:r>
      <w:r>
        <w:rPr>
          <w:rFonts w:ascii="Times New Roman" w:cs="Times New Roman" w:hAnsi="Times New Roman"/>
          <w:sz w:val="24"/>
          <w:szCs w:val="24"/>
        </w:rPr>
        <w:t>p</w:t>
      </w:r>
      <w:r>
        <w:rPr>
          <w:rFonts w:ascii="Times New Roman" w:cs="Times New Roman" w:hAnsi="Times New Roman"/>
          <w:sz w:val="24"/>
          <w:szCs w:val="24"/>
        </w:rPr>
        <w:t xml:space="preserve">atic fibrosis </w:t>
      </w:r>
      <w:r>
        <w:rPr>
          <w:rFonts w:ascii="Times New Roman" w:cs="Times New Roman" w:hAnsi="Times New Roman"/>
          <w:sz w:val="24"/>
          <w:szCs w:val="24"/>
        </w:rPr>
        <w:t xml:space="preserve">constituted </w:t>
      </w:r>
      <w:r>
        <w:rPr>
          <w:rFonts w:ascii="Times New Roman" w:cs="Times New Roman" w:hAnsi="Times New Roman"/>
          <w:sz w:val="24"/>
          <w:szCs w:val="24"/>
        </w:rPr>
        <w:t xml:space="preserve"> about</w:t>
      </w:r>
      <w:r>
        <w:rPr>
          <w:rFonts w:ascii="Times New Roman" w:cs="Times New Roman" w:hAnsi="Times New Roman"/>
          <w:sz w:val="24"/>
          <w:szCs w:val="24"/>
        </w:rPr>
        <w:t xml:space="preserve"> 90% of all CLD cases. </w:t>
      </w:r>
      <w:r>
        <w:rPr>
          <w:rFonts w:ascii="Times New Roman" w:cs="Times New Roman" w:hAnsi="Times New Roman"/>
          <w:sz w:val="24"/>
          <w:szCs w:val="24"/>
        </w:rPr>
        <w:t>The remainder was related to other co</w:t>
      </w:r>
      <w:r>
        <w:rPr>
          <w:rFonts w:ascii="Times New Roman" w:cs="Times New Roman" w:hAnsi="Times New Roman"/>
          <w:sz w:val="24"/>
          <w:szCs w:val="24"/>
        </w:rPr>
        <w:t>nditions of which Non-A, Non-B h</w:t>
      </w:r>
      <w:r>
        <w:rPr>
          <w:rFonts w:ascii="Times New Roman" w:cs="Times New Roman" w:hAnsi="Times New Roman"/>
          <w:sz w:val="24"/>
          <w:szCs w:val="24"/>
        </w:rPr>
        <w:t>epatitis constituted less than 1%.</w:t>
      </w:r>
      <w:r>
        <w:rPr>
          <w:rFonts w:ascii="Times New Roman" w:cs="Times New Roman" w:hAnsi="Times New Roman"/>
          <w:sz w:val="24"/>
          <w:szCs w:val="24"/>
        </w:rPr>
        <w:t>The manifestations were those of p</w:t>
      </w:r>
      <w:r>
        <w:rPr>
          <w:rFonts w:ascii="Times New Roman" w:cs="Times New Roman" w:hAnsi="Times New Roman"/>
          <w:sz w:val="24"/>
          <w:szCs w:val="24"/>
        </w:rPr>
        <w:t>or</w:t>
      </w:r>
      <w:r>
        <w:rPr>
          <w:rFonts w:ascii="Times New Roman" w:cs="Times New Roman" w:hAnsi="Times New Roman"/>
          <w:sz w:val="24"/>
          <w:szCs w:val="24"/>
        </w:rPr>
        <w:t xml:space="preserve">tal hypertension; splenomegaly, </w:t>
      </w:r>
      <w:r>
        <w:rPr>
          <w:rFonts w:ascii="Times New Roman" w:cs="Times New Roman" w:hAnsi="Times New Roman"/>
          <w:sz w:val="24"/>
          <w:szCs w:val="24"/>
        </w:rPr>
        <w:t>as</w:t>
      </w:r>
      <w:r>
        <w:rPr>
          <w:rFonts w:ascii="Times New Roman" w:cs="Times New Roman" w:hAnsi="Times New Roman"/>
          <w:sz w:val="24"/>
          <w:szCs w:val="24"/>
        </w:rPr>
        <w:t>cites</w:t>
      </w:r>
      <w:r>
        <w:rPr>
          <w:rFonts w:ascii="Times New Roman" w:cs="Times New Roman" w:hAnsi="Times New Roman"/>
          <w:sz w:val="24"/>
          <w:szCs w:val="24"/>
        </w:rPr>
        <w:t xml:space="preserve"> and collateral</w:t>
      </w:r>
      <w:r>
        <w:rPr>
          <w:rFonts w:ascii="Times New Roman" w:cs="Times New Roman" w:hAnsi="Times New Roman"/>
          <w:sz w:val="24"/>
          <w:szCs w:val="24"/>
        </w:rPr>
        <w:t>s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>No manifestations of liver cell affection</w:t>
      </w:r>
      <w:r>
        <w:rPr>
          <w:rFonts w:ascii="Times New Roman" w:cs="Times New Roman" w:hAnsi="Times New Roman"/>
          <w:sz w:val="24"/>
          <w:szCs w:val="24"/>
        </w:rPr>
        <w:t>;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hypoalbum</w:t>
      </w:r>
      <w:r>
        <w:rPr>
          <w:rFonts w:ascii="Times New Roman" w:cs="Times New Roman" w:hAnsi="Times New Roman"/>
          <w:sz w:val="24"/>
          <w:szCs w:val="24"/>
        </w:rPr>
        <w:t>in</w:t>
      </w:r>
      <w:r>
        <w:rPr>
          <w:rFonts w:ascii="Times New Roman" w:cs="Times New Roman" w:hAnsi="Times New Roman"/>
          <w:sz w:val="24"/>
          <w:szCs w:val="24"/>
        </w:rPr>
        <w:t>em</w:t>
      </w:r>
      <w:r>
        <w:rPr>
          <w:rFonts w:ascii="Times New Roman" w:cs="Times New Roman" w:hAnsi="Times New Roman"/>
          <w:sz w:val="24"/>
          <w:szCs w:val="24"/>
        </w:rPr>
        <w:t>i</w:t>
      </w:r>
      <w:r>
        <w:rPr>
          <w:rFonts w:ascii="Times New Roman" w:cs="Times New Roman" w:hAnsi="Times New Roman"/>
          <w:sz w:val="24"/>
          <w:szCs w:val="24"/>
        </w:rPr>
        <w:t>a</w:t>
      </w:r>
      <w:r>
        <w:rPr>
          <w:rFonts w:ascii="Times New Roman" w:cs="Times New Roman" w:hAnsi="Times New Roman"/>
          <w:sz w:val="24"/>
          <w:szCs w:val="24"/>
        </w:rPr>
        <w:t xml:space="preserve">, jaundice, </w:t>
      </w:r>
      <w:r>
        <w:rPr>
          <w:rFonts w:ascii="Times New Roman" w:cs="Times New Roman" w:hAnsi="Times New Roman"/>
          <w:sz w:val="24"/>
          <w:szCs w:val="24"/>
        </w:rPr>
        <w:t>co</w:t>
      </w:r>
      <w:r>
        <w:rPr>
          <w:rFonts w:ascii="Times New Roman" w:cs="Times New Roman" w:hAnsi="Times New Roman"/>
          <w:sz w:val="24"/>
          <w:szCs w:val="24"/>
        </w:rPr>
        <w:t>agulo</w:t>
      </w:r>
      <w:r>
        <w:rPr>
          <w:rFonts w:ascii="Times New Roman" w:cs="Times New Roman" w:hAnsi="Times New Roman"/>
          <w:sz w:val="24"/>
          <w:szCs w:val="24"/>
        </w:rPr>
        <w:t>pathy</w:t>
      </w:r>
      <w:r>
        <w:rPr>
          <w:rFonts w:ascii="Times New Roman" w:cs="Times New Roman" w:hAnsi="Times New Roman"/>
          <w:sz w:val="24"/>
          <w:szCs w:val="24"/>
        </w:rPr>
        <w:t>, p</w:t>
      </w:r>
      <w:r>
        <w:rPr>
          <w:rFonts w:ascii="Times New Roman" w:cs="Times New Roman" w:hAnsi="Times New Roman"/>
          <w:sz w:val="24"/>
          <w:szCs w:val="24"/>
        </w:rPr>
        <w:t xml:space="preserve">ortal hypertensive </w:t>
      </w:r>
      <w:r>
        <w:rPr>
          <w:rFonts w:ascii="Times New Roman" w:cs="Times New Roman" w:hAnsi="Times New Roman"/>
          <w:sz w:val="24"/>
          <w:szCs w:val="24"/>
        </w:rPr>
        <w:t>gastropathy</w:t>
      </w:r>
      <w:r>
        <w:rPr>
          <w:rFonts w:ascii="Times New Roman" w:cs="Times New Roman" w:hAnsi="Times New Roman"/>
          <w:sz w:val="24"/>
          <w:szCs w:val="24"/>
        </w:rPr>
        <w:t xml:space="preserve">, encephalopathy or coma. No </w:t>
      </w:r>
      <w:r>
        <w:rPr>
          <w:rFonts w:ascii="Times New Roman" w:cs="Times New Roman" w:hAnsi="Times New Roman"/>
          <w:sz w:val="24"/>
          <w:szCs w:val="24"/>
        </w:rPr>
        <w:t>hepatocellular</w:t>
      </w:r>
      <w:r>
        <w:rPr>
          <w:rFonts w:ascii="Times New Roman" w:cs="Times New Roman" w:hAnsi="Times New Roman"/>
          <w:sz w:val="24"/>
          <w:szCs w:val="24"/>
        </w:rPr>
        <w:t xml:space="preserve"> carcinoma.</w:t>
      </w:r>
    </w:p>
    <w:p>
      <w:pPr>
        <w:pStyle w:val="style0"/>
        <w:ind w:firstLine="567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But</w:t>
      </w:r>
      <w:r>
        <w:rPr>
          <w:rFonts w:ascii="Times New Roman" w:cs="Times New Roman" w:hAnsi="Times New Roman"/>
          <w:sz w:val="24"/>
          <w:szCs w:val="24"/>
        </w:rPr>
        <w:t xml:space="preserve"> before the use of </w:t>
      </w:r>
      <w:r>
        <w:rPr>
          <w:rFonts w:ascii="Times New Roman" w:cs="Times New Roman" w:hAnsi="Times New Roman"/>
          <w:sz w:val="24"/>
          <w:szCs w:val="24"/>
        </w:rPr>
        <w:t>praziquentel</w:t>
      </w:r>
      <w:r>
        <w:rPr>
          <w:rFonts w:ascii="Times New Roman" w:cs="Times New Roman" w:hAnsi="Times New Roman"/>
          <w:sz w:val="24"/>
          <w:szCs w:val="24"/>
        </w:rPr>
        <w:t xml:space="preserve">, there </w:t>
      </w:r>
      <w:r>
        <w:rPr>
          <w:rFonts w:ascii="Times New Roman" w:cs="Times New Roman" w:hAnsi="Times New Roman"/>
          <w:sz w:val="24"/>
          <w:szCs w:val="24"/>
        </w:rPr>
        <w:t>has</w:t>
      </w:r>
      <w:r>
        <w:rPr>
          <w:rFonts w:ascii="Times New Roman" w:cs="Times New Roman" w:hAnsi="Times New Roman"/>
          <w:sz w:val="24"/>
          <w:szCs w:val="24"/>
        </w:rPr>
        <w:t xml:space="preserve"> been great enthusiasm in treatment of </w:t>
      </w:r>
      <w:r>
        <w:rPr>
          <w:rFonts w:ascii="Times New Roman" w:cs="Times New Roman" w:hAnsi="Times New Roman"/>
          <w:sz w:val="24"/>
          <w:szCs w:val="24"/>
        </w:rPr>
        <w:t>s</w:t>
      </w:r>
      <w:r>
        <w:rPr>
          <w:rFonts w:ascii="Times New Roman" w:cs="Times New Roman" w:hAnsi="Times New Roman"/>
          <w:sz w:val="24"/>
          <w:szCs w:val="24"/>
        </w:rPr>
        <w:t>chistosomiasis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by </w:t>
      </w:r>
      <w:r>
        <w:rPr>
          <w:rFonts w:ascii="Times New Roman" w:cs="Times New Roman" w:hAnsi="Times New Roman"/>
          <w:sz w:val="24"/>
          <w:szCs w:val="24"/>
        </w:rPr>
        <w:t>intravenous</w:t>
      </w:r>
      <w:r>
        <w:rPr>
          <w:rFonts w:ascii="Times New Roman" w:cs="Times New Roman" w:hAnsi="Times New Roman"/>
          <w:sz w:val="24"/>
          <w:szCs w:val="24"/>
        </w:rPr>
        <w:t xml:space="preserve"> tarter emet</w:t>
      </w:r>
      <w:r>
        <w:rPr>
          <w:rFonts w:ascii="Times New Roman" w:cs="Times New Roman" w:hAnsi="Times New Roman"/>
          <w:sz w:val="24"/>
          <w:szCs w:val="24"/>
        </w:rPr>
        <w:t xml:space="preserve">ic </w:t>
      </w:r>
      <w:r>
        <w:rPr>
          <w:rFonts w:ascii="Times New Roman" w:cs="Times New Roman" w:hAnsi="Times New Roman"/>
          <w:sz w:val="24"/>
          <w:szCs w:val="24"/>
        </w:rPr>
        <w:t xml:space="preserve">therapy </w:t>
      </w:r>
      <w:r>
        <w:rPr>
          <w:rFonts w:ascii="Times New Roman" w:cs="Times New Roman" w:hAnsi="Times New Roman"/>
          <w:sz w:val="24"/>
          <w:szCs w:val="24"/>
        </w:rPr>
        <w:t xml:space="preserve">using glass syringes </w:t>
      </w:r>
      <w:r>
        <w:rPr>
          <w:rFonts w:ascii="Times New Roman" w:cs="Times New Roman" w:hAnsi="Times New Roman"/>
          <w:sz w:val="24"/>
          <w:szCs w:val="24"/>
        </w:rPr>
        <w:t>that</w:t>
      </w:r>
      <w:r>
        <w:rPr>
          <w:rFonts w:ascii="Times New Roman" w:cs="Times New Roman" w:hAnsi="Times New Roman"/>
          <w:sz w:val="24"/>
          <w:szCs w:val="24"/>
        </w:rPr>
        <w:t xml:space="preserve"> resulted in an outbreak of Non-A and Non-</w:t>
      </w:r>
      <w:r>
        <w:rPr>
          <w:rFonts w:ascii="Times New Roman" w:cs="Times New Roman" w:hAnsi="Times New Roman"/>
          <w:sz w:val="24"/>
          <w:szCs w:val="24"/>
        </w:rPr>
        <w:t>B (later identified in 1989 as viral h</w:t>
      </w:r>
      <w:r>
        <w:rPr>
          <w:rFonts w:ascii="Times New Roman" w:cs="Times New Roman" w:hAnsi="Times New Roman"/>
          <w:sz w:val="24"/>
          <w:szCs w:val="24"/>
        </w:rPr>
        <w:t>epatitis C).</w:t>
      </w:r>
    </w:p>
    <w:p>
      <w:pPr>
        <w:pStyle w:val="style0"/>
        <w:ind w:firstLine="567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The second era started from 1983 onwards till the present day and </w:t>
      </w:r>
      <w:r>
        <w:rPr>
          <w:rFonts w:ascii="Times New Roman" w:cs="Times New Roman" w:hAnsi="Times New Roman"/>
          <w:sz w:val="24"/>
          <w:szCs w:val="24"/>
        </w:rPr>
        <w:t xml:space="preserve">can be considered as </w:t>
      </w:r>
      <w:r>
        <w:rPr>
          <w:rFonts w:ascii="Times New Roman" w:cs="Times New Roman" w:hAnsi="Times New Roman"/>
          <w:sz w:val="24"/>
          <w:szCs w:val="24"/>
        </w:rPr>
        <w:t xml:space="preserve">the era of </w:t>
      </w:r>
      <w:r>
        <w:rPr>
          <w:rFonts w:ascii="Times New Roman" w:cs="Times New Roman" w:hAnsi="Times New Roman"/>
          <w:sz w:val="24"/>
          <w:szCs w:val="24"/>
        </w:rPr>
        <w:t>chronic hepatitis C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CHC constituted about 90% of all cases of CLD with </w:t>
      </w:r>
      <w:r>
        <w:rPr>
          <w:rFonts w:ascii="Times New Roman" w:cs="Times New Roman" w:hAnsi="Times New Roman"/>
          <w:sz w:val="24"/>
          <w:szCs w:val="24"/>
        </w:rPr>
        <w:t>predominane</w:t>
      </w:r>
      <w:r>
        <w:rPr>
          <w:rFonts w:ascii="Times New Roman" w:cs="Times New Roman" w:hAnsi="Times New Roman"/>
          <w:sz w:val="24"/>
          <w:szCs w:val="24"/>
        </w:rPr>
        <w:t xml:space="preserve"> of </w:t>
      </w:r>
      <w:r>
        <w:rPr>
          <w:rFonts w:ascii="Times New Roman" w:cs="Times New Roman" w:hAnsi="Times New Roman"/>
          <w:sz w:val="24"/>
          <w:szCs w:val="24"/>
        </w:rPr>
        <w:t>hepatocellular</w:t>
      </w:r>
      <w:r>
        <w:rPr>
          <w:rFonts w:ascii="Times New Roman" w:cs="Times New Roman" w:hAnsi="Times New Roman"/>
          <w:sz w:val="24"/>
          <w:szCs w:val="24"/>
        </w:rPr>
        <w:t xml:space="preserve"> manifestations</w:t>
      </w:r>
    </w:p>
    <w:p>
      <w:pPr>
        <w:pStyle w:val="style0"/>
        <w:ind w:firstLine="567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Treat</w:t>
      </w:r>
      <w:r>
        <w:rPr>
          <w:rFonts w:ascii="Times New Roman" w:cs="Times New Roman" w:hAnsi="Times New Roman"/>
          <w:sz w:val="24"/>
          <w:szCs w:val="24"/>
        </w:rPr>
        <w:t xml:space="preserve">ment started by </w:t>
      </w:r>
      <w:r>
        <w:rPr>
          <w:rFonts w:ascii="Times New Roman" w:cs="Times New Roman" w:hAnsi="Times New Roman"/>
          <w:sz w:val="24"/>
          <w:szCs w:val="24"/>
        </w:rPr>
        <w:t>i</w:t>
      </w:r>
      <w:r>
        <w:rPr>
          <w:rFonts w:ascii="Times New Roman" w:cs="Times New Roman" w:hAnsi="Times New Roman"/>
          <w:sz w:val="24"/>
          <w:szCs w:val="24"/>
        </w:rPr>
        <w:t>nterferon</w:t>
      </w:r>
      <w:r>
        <w:rPr>
          <w:rFonts w:ascii="Times New Roman" w:cs="Times New Roman" w:hAnsi="Times New Roman"/>
          <w:sz w:val="24"/>
          <w:szCs w:val="24"/>
        </w:rPr>
        <w:t xml:space="preserve"> and </w:t>
      </w:r>
      <w:r>
        <w:rPr>
          <w:rFonts w:ascii="Times New Roman" w:cs="Times New Roman" w:hAnsi="Times New Roman"/>
          <w:sz w:val="24"/>
          <w:szCs w:val="24"/>
        </w:rPr>
        <w:t>ribavirin</w:t>
      </w:r>
      <w:r>
        <w:rPr>
          <w:rFonts w:ascii="Times New Roman" w:cs="Times New Roman" w:hAnsi="Times New Roman"/>
          <w:sz w:val="24"/>
          <w:szCs w:val="24"/>
        </w:rPr>
        <w:t xml:space="preserve">, followed by </w:t>
      </w:r>
      <w:r>
        <w:rPr>
          <w:rFonts w:ascii="Times New Roman" w:cs="Times New Roman" w:hAnsi="Times New Roman"/>
          <w:sz w:val="24"/>
          <w:szCs w:val="24"/>
        </w:rPr>
        <w:t xml:space="preserve">direct acting </w:t>
      </w:r>
      <w:r>
        <w:rPr>
          <w:rFonts w:ascii="Times New Roman" w:cs="Times New Roman" w:hAnsi="Times New Roman"/>
          <w:sz w:val="24"/>
          <w:szCs w:val="24"/>
        </w:rPr>
        <w:t>antivirals</w:t>
      </w:r>
      <w:r>
        <w:rPr>
          <w:rFonts w:ascii="Times New Roman" w:cs="Times New Roman" w:hAnsi="Times New Roman"/>
          <w:sz w:val="24"/>
          <w:szCs w:val="24"/>
        </w:rPr>
        <w:t>(</w:t>
      </w:r>
      <w:r>
        <w:rPr>
          <w:rFonts w:ascii="Times New Roman" w:cs="Times New Roman" w:hAnsi="Times New Roman"/>
          <w:sz w:val="24"/>
          <w:szCs w:val="24"/>
        </w:rPr>
        <w:t>DAA’s</w:t>
      </w:r>
      <w:r>
        <w:rPr>
          <w:rFonts w:ascii="Times New Roman" w:cs="Times New Roman" w:hAnsi="Times New Roman"/>
          <w:sz w:val="24"/>
          <w:szCs w:val="24"/>
        </w:rPr>
        <w:t>)</w:t>
      </w:r>
      <w:r>
        <w:rPr>
          <w:rFonts w:ascii="Times New Roman" w:cs="Times New Roman" w:hAnsi="Times New Roman"/>
          <w:sz w:val="24"/>
          <w:szCs w:val="24"/>
        </w:rPr>
        <w:t xml:space="preserve"> in 2014. SVR has been obtained in most of patients selected </w:t>
      </w:r>
      <w:r>
        <w:rPr>
          <w:rFonts w:ascii="Times New Roman" w:cs="Times New Roman" w:hAnsi="Times New Roman"/>
          <w:sz w:val="24"/>
          <w:szCs w:val="24"/>
        </w:rPr>
        <w:t xml:space="preserve">for </w:t>
      </w:r>
      <w:r>
        <w:rPr>
          <w:rFonts w:ascii="Times New Roman" w:cs="Times New Roman" w:hAnsi="Times New Roman"/>
          <w:sz w:val="24"/>
          <w:szCs w:val="24"/>
        </w:rPr>
        <w:t xml:space="preserve">treatment with DAA’s. One million patients have been treated and now no waiting lists exist. Instead, many cases of </w:t>
      </w:r>
      <w:r>
        <w:rPr>
          <w:rFonts w:ascii="Times New Roman" w:cs="Times New Roman" w:hAnsi="Times New Roman"/>
          <w:sz w:val="24"/>
          <w:szCs w:val="24"/>
        </w:rPr>
        <w:t>hepatocellular carcinoma (HCC)</w:t>
      </w:r>
      <w:r>
        <w:rPr>
          <w:rFonts w:ascii="Times New Roman" w:cs="Times New Roman" w:hAnsi="Times New Roman"/>
          <w:sz w:val="24"/>
          <w:szCs w:val="24"/>
        </w:rPr>
        <w:t xml:space="preserve"> are discovered among </w:t>
      </w:r>
      <w:r>
        <w:rPr>
          <w:rFonts w:ascii="Times New Roman" w:cs="Times New Roman" w:hAnsi="Times New Roman"/>
          <w:sz w:val="24"/>
          <w:szCs w:val="24"/>
        </w:rPr>
        <w:t xml:space="preserve">those who have achieved sustained </w:t>
      </w:r>
      <w:r>
        <w:rPr>
          <w:rFonts w:ascii="Times New Roman" w:cs="Times New Roman" w:hAnsi="Times New Roman"/>
          <w:sz w:val="24"/>
          <w:szCs w:val="24"/>
        </w:rPr>
        <w:t>virological</w:t>
      </w:r>
      <w:r>
        <w:rPr>
          <w:rFonts w:ascii="Times New Roman" w:cs="Times New Roman" w:hAnsi="Times New Roman"/>
          <w:sz w:val="24"/>
          <w:szCs w:val="24"/>
        </w:rPr>
        <w:t xml:space="preserve"> response (</w:t>
      </w:r>
      <w:r>
        <w:rPr>
          <w:rFonts w:ascii="Times New Roman" w:cs="Times New Roman" w:hAnsi="Times New Roman"/>
          <w:sz w:val="24"/>
          <w:szCs w:val="24"/>
        </w:rPr>
        <w:t>SVR)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>Besides, these tumo</w:t>
      </w:r>
      <w:r>
        <w:rPr>
          <w:rFonts w:ascii="Times New Roman" w:cs="Times New Roman" w:hAnsi="Times New Roman"/>
          <w:sz w:val="24"/>
          <w:szCs w:val="24"/>
        </w:rPr>
        <w:t>rs are unusual</w:t>
      </w:r>
      <w:r>
        <w:rPr>
          <w:rFonts w:ascii="Times New Roman" w:cs="Times New Roman" w:hAnsi="Times New Roman"/>
          <w:sz w:val="24"/>
          <w:szCs w:val="24"/>
        </w:rPr>
        <w:t>ly</w:t>
      </w:r>
      <w:r>
        <w:rPr>
          <w:rFonts w:ascii="Times New Roman" w:cs="Times New Roman" w:hAnsi="Times New Roman"/>
          <w:sz w:val="24"/>
          <w:szCs w:val="24"/>
        </w:rPr>
        <w:t xml:space="preserve"> diffuse, </w:t>
      </w:r>
      <w:r>
        <w:rPr>
          <w:rFonts w:ascii="Times New Roman" w:cs="Times New Roman" w:hAnsi="Times New Roman"/>
          <w:sz w:val="24"/>
          <w:szCs w:val="24"/>
        </w:rPr>
        <w:t>infiltrative</w:t>
      </w:r>
      <w:r>
        <w:rPr>
          <w:rFonts w:ascii="Times New Roman" w:cs="Times New Roman" w:hAnsi="Times New Roman"/>
          <w:sz w:val="24"/>
          <w:szCs w:val="24"/>
        </w:rPr>
        <w:t xml:space="preserve">, with </w:t>
      </w:r>
      <w:r>
        <w:rPr>
          <w:rFonts w:ascii="Times New Roman" w:cs="Times New Roman" w:hAnsi="Times New Roman"/>
          <w:sz w:val="24"/>
          <w:szCs w:val="24"/>
        </w:rPr>
        <w:t xml:space="preserve">vascular invasion and </w:t>
      </w:r>
      <w:r>
        <w:rPr>
          <w:rFonts w:ascii="Times New Roman" w:cs="Times New Roman" w:hAnsi="Times New Roman"/>
          <w:sz w:val="24"/>
          <w:szCs w:val="24"/>
        </w:rPr>
        <w:t>extrahepatic</w:t>
      </w:r>
      <w:r>
        <w:rPr>
          <w:rFonts w:ascii="Times New Roman" w:cs="Times New Roman" w:hAnsi="Times New Roman"/>
          <w:sz w:val="24"/>
          <w:szCs w:val="24"/>
        </w:rPr>
        <w:t xml:space="preserve"> deposits. </w:t>
      </w:r>
      <w:r>
        <w:rPr>
          <w:rFonts w:ascii="Times New Roman" w:cs="Times New Roman" w:hAnsi="Times New Roman"/>
          <w:sz w:val="24"/>
          <w:szCs w:val="24"/>
        </w:rPr>
        <w:t xml:space="preserve">This signifies the beginning of </w:t>
      </w:r>
      <w:r>
        <w:rPr>
          <w:rFonts w:ascii="Times New Roman" w:cs="Times New Roman" w:hAnsi="Times New Roman"/>
          <w:sz w:val="24"/>
          <w:szCs w:val="24"/>
        </w:rPr>
        <w:t>the third era,</w:t>
      </w:r>
      <w:r>
        <w:rPr>
          <w:rFonts w:ascii="Times New Roman" w:cs="Times New Roman" w:hAnsi="Times New Roman"/>
          <w:sz w:val="24"/>
          <w:szCs w:val="24"/>
        </w:rPr>
        <w:t xml:space="preserve"> characterized</w:t>
      </w:r>
      <w:r>
        <w:rPr>
          <w:rFonts w:ascii="Times New Roman" w:cs="Times New Roman" w:hAnsi="Times New Roman"/>
          <w:sz w:val="24"/>
          <w:szCs w:val="24"/>
        </w:rPr>
        <w:t xml:space="preserve"> by the predominance of HCC.</w:t>
      </w:r>
    </w:p>
    <w:p>
      <w:pPr>
        <w:pStyle w:val="style0"/>
        <w:ind w:firstLine="567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1. </w:t>
      </w:r>
      <w:r>
        <w:rPr>
          <w:rFonts w:ascii="Times New Roman" w:cs="Times New Roman" w:hAnsi="Times New Roman"/>
          <w:sz w:val="24"/>
          <w:szCs w:val="24"/>
        </w:rPr>
        <w:t>Abaza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H(</w:t>
      </w:r>
      <w:r>
        <w:rPr>
          <w:rFonts w:ascii="Times New Roman" w:cs="Times New Roman" w:hAnsi="Times New Roman"/>
          <w:sz w:val="24"/>
          <w:szCs w:val="24"/>
        </w:rPr>
        <w:t>1983)</w:t>
      </w:r>
      <w:r>
        <w:rPr>
          <w:rFonts w:ascii="Times New Roman" w:cs="Times New Roman" w:hAnsi="Times New Roman"/>
          <w:sz w:val="24"/>
          <w:szCs w:val="24"/>
        </w:rPr>
        <w:t>Schistosomiasis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 xml:space="preserve">In </w:t>
      </w:r>
      <w:r>
        <w:rPr>
          <w:rFonts w:ascii="Times New Roman" w:cs="Times New Roman" w:hAnsi="Times New Roman"/>
          <w:sz w:val="24"/>
          <w:szCs w:val="24"/>
        </w:rPr>
        <w:t>Handbuch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der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Inneren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Erkrankungen</w:t>
      </w:r>
      <w:r>
        <w:rPr>
          <w:rFonts w:ascii="Times New Roman" w:cs="Times New Roman" w:hAnsi="Times New Roman"/>
          <w:sz w:val="24"/>
          <w:szCs w:val="24"/>
        </w:rPr>
        <w:t>, Band 5.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Veb</w:t>
      </w:r>
      <w:r>
        <w:rPr>
          <w:rFonts w:ascii="Times New Roman" w:cs="Times New Roman" w:hAnsi="Times New Roman"/>
          <w:sz w:val="24"/>
          <w:szCs w:val="24"/>
        </w:rPr>
        <w:t xml:space="preserve"> Gustav Fischer </w:t>
      </w:r>
      <w:r>
        <w:rPr>
          <w:rFonts w:ascii="Times New Roman" w:cs="Times New Roman" w:hAnsi="Times New Roman"/>
          <w:sz w:val="24"/>
          <w:szCs w:val="24"/>
        </w:rPr>
        <w:t>Verlag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Vienna</w:t>
      </w:r>
      <w:r>
        <w:rPr>
          <w:rFonts w:ascii="Times New Roman" w:cs="Times New Roman" w:hAnsi="Times New Roman"/>
          <w:sz w:val="24"/>
          <w:szCs w:val="24"/>
        </w:rPr>
        <w:t>, 1983, 899-</w:t>
      </w:r>
      <w:r>
        <w:rPr>
          <w:rFonts w:ascii="Times New Roman" w:cs="Times New Roman" w:hAnsi="Times New Roman"/>
          <w:sz w:val="24"/>
          <w:szCs w:val="24"/>
        </w:rPr>
        <w:t>909</w:t>
      </w:r>
    </w:p>
    <w:p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2. </w:t>
      </w:r>
      <w:r>
        <w:rPr>
          <w:rFonts w:ascii="Times New Roman" w:cs="Times New Roman" w:hAnsi="Times New Roman"/>
          <w:sz w:val="24"/>
          <w:szCs w:val="24"/>
        </w:rPr>
        <w:t>Abaz</w:t>
      </w:r>
      <w:r>
        <w:rPr>
          <w:rFonts w:ascii="Times New Roman" w:cs="Times New Roman" w:hAnsi="Times New Roman"/>
          <w:sz w:val="24"/>
          <w:szCs w:val="24"/>
        </w:rPr>
        <w:t>a</w:t>
      </w:r>
      <w:r>
        <w:rPr>
          <w:rFonts w:ascii="Times New Roman" w:cs="Times New Roman" w:hAnsi="Times New Roman"/>
          <w:sz w:val="24"/>
          <w:szCs w:val="24"/>
        </w:rPr>
        <w:t xml:space="preserve"> H., El </w:t>
      </w:r>
      <w:r>
        <w:rPr>
          <w:rFonts w:ascii="Times New Roman" w:cs="Times New Roman" w:hAnsi="Times New Roman"/>
          <w:sz w:val="24"/>
          <w:szCs w:val="24"/>
        </w:rPr>
        <w:t>Mallah</w:t>
      </w:r>
      <w:r>
        <w:rPr>
          <w:rFonts w:ascii="Times New Roman" w:cs="Times New Roman" w:hAnsi="Times New Roman"/>
          <w:sz w:val="24"/>
          <w:szCs w:val="24"/>
        </w:rPr>
        <w:t xml:space="preserve"> S., Hammond S.</w:t>
      </w:r>
      <w:r>
        <w:rPr>
          <w:rFonts w:ascii="Times New Roman" w:cs="Times New Roman" w:hAnsi="Times New Roman"/>
          <w:sz w:val="24"/>
          <w:szCs w:val="24"/>
        </w:rPr>
        <w:t>(1990)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cs="Times New Roman" w:hAnsi="Times New Roman"/>
          <w:sz w:val="24"/>
          <w:szCs w:val="24"/>
        </w:rPr>
        <w:t>Schistosomal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Cardiomyopathy</w:t>
      </w:r>
      <w:r>
        <w:rPr>
          <w:rFonts w:ascii="Times New Roman" w:cs="Times New Roman" w:hAnsi="Times New Roman"/>
          <w:sz w:val="24"/>
          <w:szCs w:val="24"/>
        </w:rPr>
        <w:t>, An Immune complex Syndrome, J. Trop. Med., 1.1: 101-106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3. </w:t>
      </w:r>
      <w:r>
        <w:rPr>
          <w:rFonts w:ascii="Times New Roman" w:cs="Times New Roman" w:hAnsi="Times New Roman"/>
          <w:sz w:val="24"/>
          <w:szCs w:val="24"/>
        </w:rPr>
        <w:t>Abaza</w:t>
      </w:r>
      <w:r>
        <w:rPr>
          <w:rFonts w:ascii="Times New Roman" w:cs="Times New Roman" w:hAnsi="Times New Roman"/>
          <w:sz w:val="24"/>
          <w:szCs w:val="24"/>
        </w:rPr>
        <w:t xml:space="preserve"> H, El </w:t>
      </w:r>
      <w:r>
        <w:rPr>
          <w:rFonts w:ascii="Times New Roman" w:cs="Times New Roman" w:hAnsi="Times New Roman"/>
          <w:sz w:val="24"/>
          <w:szCs w:val="24"/>
        </w:rPr>
        <w:t>Mallah</w:t>
      </w:r>
      <w:r>
        <w:rPr>
          <w:rFonts w:ascii="Times New Roman" w:cs="Times New Roman" w:hAnsi="Times New Roman"/>
          <w:sz w:val="24"/>
          <w:szCs w:val="24"/>
        </w:rPr>
        <w:t xml:space="preserve"> S, </w:t>
      </w:r>
      <w:r>
        <w:rPr>
          <w:rFonts w:ascii="Times New Roman" w:cs="Times New Roman" w:hAnsi="Times New Roman"/>
          <w:sz w:val="24"/>
          <w:szCs w:val="24"/>
        </w:rPr>
        <w:t>Hamouda</w:t>
      </w:r>
      <w:r>
        <w:rPr>
          <w:rFonts w:ascii="Times New Roman" w:cs="Times New Roman" w:hAnsi="Times New Roman"/>
          <w:sz w:val="24"/>
          <w:szCs w:val="24"/>
        </w:rPr>
        <w:t xml:space="preserve"> S, </w:t>
      </w:r>
      <w:r>
        <w:rPr>
          <w:rFonts w:ascii="Times New Roman" w:cs="Times New Roman" w:hAnsi="Times New Roman"/>
          <w:sz w:val="24"/>
          <w:szCs w:val="24"/>
        </w:rPr>
        <w:t>ElShazli</w:t>
      </w:r>
      <w:r>
        <w:rPr>
          <w:rFonts w:ascii="Times New Roman" w:cs="Times New Roman" w:hAnsi="Times New Roman"/>
          <w:sz w:val="24"/>
          <w:szCs w:val="24"/>
        </w:rPr>
        <w:t>(</w:t>
      </w:r>
      <w:r>
        <w:rPr>
          <w:rFonts w:ascii="Times New Roman" w:cs="Times New Roman" w:hAnsi="Times New Roman"/>
          <w:sz w:val="24"/>
          <w:szCs w:val="24"/>
        </w:rPr>
        <w:t xml:space="preserve">1993). </w:t>
      </w:r>
      <w:r>
        <w:rPr>
          <w:rFonts w:ascii="Times New Roman" w:cs="Times New Roman" w:hAnsi="Times New Roman"/>
          <w:sz w:val="24"/>
          <w:szCs w:val="24"/>
        </w:rPr>
        <w:t>Etiological pathogenesis</w:t>
      </w:r>
      <w:r>
        <w:rPr>
          <w:rFonts w:ascii="Times New Roman" w:cs="Times New Roman" w:hAnsi="Times New Roman"/>
          <w:sz w:val="24"/>
          <w:szCs w:val="24"/>
        </w:rPr>
        <w:t xml:space="preserve"> of </w:t>
      </w:r>
      <w:r>
        <w:rPr>
          <w:rFonts w:ascii="Times New Roman" w:cs="Times New Roman" w:hAnsi="Times New Roman"/>
          <w:sz w:val="24"/>
          <w:szCs w:val="24"/>
        </w:rPr>
        <w:t>hepatocellular</w:t>
      </w:r>
      <w:r>
        <w:rPr>
          <w:rFonts w:ascii="Times New Roman" w:cs="Times New Roman" w:hAnsi="Times New Roman"/>
          <w:sz w:val="24"/>
          <w:szCs w:val="24"/>
        </w:rPr>
        <w:t xml:space="preserve"> carcinoma.</w:t>
      </w:r>
      <w:r>
        <w:rPr>
          <w:rFonts w:ascii="Times New Roman" w:cs="Times New Roman" w:hAnsi="Times New Roman"/>
          <w:sz w:val="24"/>
          <w:szCs w:val="24"/>
        </w:rPr>
        <w:t xml:space="preserve"> J. </w:t>
      </w:r>
      <w:r>
        <w:rPr>
          <w:rFonts w:ascii="Times New Roman" w:cs="Times New Roman" w:hAnsi="Times New Roman"/>
          <w:sz w:val="24"/>
          <w:szCs w:val="24"/>
        </w:rPr>
        <w:t>Trop</w:t>
      </w:r>
      <w:r>
        <w:rPr>
          <w:rFonts w:ascii="Times New Roman" w:cs="Times New Roman" w:hAnsi="Times New Roman"/>
          <w:sz w:val="24"/>
          <w:szCs w:val="24"/>
        </w:rPr>
        <w:t xml:space="preserve"> Med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>; 2</w:t>
      </w:r>
      <w:r>
        <w:rPr>
          <w:rFonts w:ascii="Times New Roman" w:cs="Times New Roman" w:hAnsi="Times New Roman"/>
          <w:sz w:val="24"/>
          <w:szCs w:val="24"/>
        </w:rPr>
        <w:t>,4</w:t>
      </w:r>
      <w:r>
        <w:rPr>
          <w:rFonts w:ascii="Times New Roman" w:cs="Times New Roman" w:hAnsi="Times New Roman"/>
          <w:sz w:val="24"/>
          <w:szCs w:val="24"/>
        </w:rPr>
        <w:t>;57-62</w:t>
      </w:r>
    </w:p>
    <w:p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4. </w:t>
      </w:r>
      <w:r>
        <w:rPr>
          <w:rFonts w:ascii="Times New Roman" w:cs="Times New Roman" w:hAnsi="Times New Roman"/>
          <w:sz w:val="24"/>
          <w:szCs w:val="24"/>
        </w:rPr>
        <w:t>Elzay</w:t>
      </w:r>
      <w:r>
        <w:rPr>
          <w:rFonts w:ascii="Times New Roman" w:cs="Times New Roman" w:hAnsi="Times New Roman"/>
          <w:sz w:val="24"/>
          <w:szCs w:val="24"/>
        </w:rPr>
        <w:t>adi</w:t>
      </w:r>
      <w:r>
        <w:rPr>
          <w:rFonts w:ascii="Times New Roman" w:cs="Times New Roman" w:hAnsi="Times New Roman"/>
          <w:sz w:val="24"/>
          <w:szCs w:val="24"/>
        </w:rPr>
        <w:t xml:space="preserve"> AR, </w:t>
      </w:r>
      <w:r>
        <w:rPr>
          <w:rFonts w:ascii="Times New Roman" w:cs="Times New Roman" w:hAnsi="Times New Roman"/>
          <w:sz w:val="24"/>
          <w:szCs w:val="24"/>
        </w:rPr>
        <w:t>Abaza</w:t>
      </w:r>
      <w:r>
        <w:rPr>
          <w:rFonts w:ascii="Times New Roman" w:cs="Times New Roman" w:hAnsi="Times New Roman"/>
          <w:sz w:val="24"/>
          <w:szCs w:val="24"/>
        </w:rPr>
        <w:t xml:space="preserve"> H, </w:t>
      </w:r>
      <w:r>
        <w:rPr>
          <w:rFonts w:ascii="Times New Roman" w:cs="Times New Roman" w:hAnsi="Times New Roman"/>
          <w:sz w:val="24"/>
          <w:szCs w:val="24"/>
        </w:rPr>
        <w:t>Shawky</w:t>
      </w:r>
      <w:r>
        <w:rPr>
          <w:rFonts w:ascii="Times New Roman" w:cs="Times New Roman" w:hAnsi="Times New Roman"/>
          <w:sz w:val="24"/>
          <w:szCs w:val="24"/>
        </w:rPr>
        <w:t xml:space="preserve"> S, Mohamed MK, </w:t>
      </w:r>
      <w:r>
        <w:rPr>
          <w:rFonts w:ascii="Times New Roman" w:cs="Times New Roman" w:hAnsi="Times New Roman"/>
          <w:sz w:val="24"/>
          <w:szCs w:val="24"/>
        </w:rPr>
        <w:t>Selim</w:t>
      </w:r>
      <w:r>
        <w:rPr>
          <w:rFonts w:ascii="Times New Roman" w:cs="Times New Roman" w:hAnsi="Times New Roman"/>
          <w:sz w:val="24"/>
          <w:szCs w:val="24"/>
        </w:rPr>
        <w:t xml:space="preserve"> OG, </w:t>
      </w:r>
      <w:r>
        <w:rPr>
          <w:rFonts w:ascii="Times New Roman" w:cs="Times New Roman" w:hAnsi="Times New Roman"/>
          <w:sz w:val="24"/>
          <w:szCs w:val="24"/>
        </w:rPr>
        <w:t>Badran</w:t>
      </w:r>
      <w:r>
        <w:rPr>
          <w:rFonts w:ascii="Times New Roman" w:cs="Times New Roman" w:hAnsi="Times New Roman"/>
          <w:sz w:val="24"/>
          <w:szCs w:val="24"/>
        </w:rPr>
        <w:t xml:space="preserve"> HM (2001). </w:t>
      </w:r>
      <w:r>
        <w:rPr>
          <w:rFonts w:ascii="Times New Roman" w:cs="Times New Roman" w:hAnsi="Times New Roman"/>
          <w:sz w:val="24"/>
          <w:szCs w:val="24"/>
        </w:rPr>
        <w:t>/prevalence and epidemiologica</w:t>
      </w:r>
      <w:r>
        <w:rPr>
          <w:rFonts w:ascii="Times New Roman" w:cs="Times New Roman" w:hAnsi="Times New Roman"/>
          <w:sz w:val="24"/>
          <w:szCs w:val="24"/>
        </w:rPr>
        <w:t>l</w:t>
      </w:r>
      <w:r>
        <w:rPr>
          <w:rFonts w:ascii="Times New Roman" w:cs="Times New Roman" w:hAnsi="Times New Roman"/>
          <w:sz w:val="24"/>
          <w:szCs w:val="24"/>
        </w:rPr>
        <w:t xml:space="preserve"> features of </w:t>
      </w:r>
      <w:r>
        <w:rPr>
          <w:rFonts w:ascii="Times New Roman" w:cs="Times New Roman" w:hAnsi="Times New Roman"/>
          <w:sz w:val="24"/>
          <w:szCs w:val="24"/>
        </w:rPr>
        <w:t>hepatocellular</w:t>
      </w:r>
      <w:r>
        <w:rPr>
          <w:rFonts w:ascii="Times New Roman" w:cs="Times New Roman" w:hAnsi="Times New Roman"/>
          <w:sz w:val="24"/>
          <w:szCs w:val="24"/>
        </w:rPr>
        <w:t xml:space="preserve"> carcinoma in Eg</w:t>
      </w:r>
      <w:r>
        <w:rPr>
          <w:rFonts w:ascii="Times New Roman" w:cs="Times New Roman" w:hAnsi="Times New Roman"/>
          <w:sz w:val="24"/>
          <w:szCs w:val="24"/>
        </w:rPr>
        <w:t>y</w:t>
      </w:r>
      <w:r>
        <w:rPr>
          <w:rFonts w:ascii="Times New Roman" w:cs="Times New Roman" w:hAnsi="Times New Roman"/>
          <w:sz w:val="24"/>
          <w:szCs w:val="24"/>
        </w:rPr>
        <w:t>pt</w:t>
      </w:r>
      <w:r>
        <w:rPr>
          <w:rFonts w:ascii="Times New Roman" w:cs="Times New Roman" w:hAnsi="Times New Roman"/>
          <w:sz w:val="24"/>
          <w:szCs w:val="24"/>
        </w:rPr>
        <w:t>; a single centre experience.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Hepatology</w:t>
      </w:r>
      <w:r>
        <w:rPr>
          <w:rFonts w:ascii="Times New Roman" w:cs="Times New Roman" w:hAnsi="Times New Roman"/>
          <w:sz w:val="24"/>
          <w:szCs w:val="24"/>
        </w:rPr>
        <w:t xml:space="preserve"> Research; 19(2); 170-179</w:t>
      </w:r>
    </w:p>
    <w:p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5. </w:t>
      </w:r>
      <w:r>
        <w:rPr>
          <w:rFonts w:ascii="Times New Roman" w:cs="Times New Roman" w:hAnsi="Times New Roman"/>
          <w:sz w:val="24"/>
          <w:szCs w:val="24"/>
        </w:rPr>
        <w:t>Abaza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H(</w:t>
      </w:r>
      <w:r>
        <w:rPr>
          <w:rFonts w:ascii="Times New Roman" w:cs="Times New Roman" w:hAnsi="Times New Roman"/>
          <w:sz w:val="24"/>
          <w:szCs w:val="24"/>
        </w:rPr>
        <w:t xml:space="preserve">2009) In Proceedings of The Nineteenth Conference, Egyptian Society of </w:t>
      </w:r>
      <w:r>
        <w:rPr>
          <w:rFonts w:ascii="Times New Roman" w:cs="Times New Roman" w:hAnsi="Times New Roman"/>
          <w:sz w:val="24"/>
          <w:szCs w:val="24"/>
        </w:rPr>
        <w:t>Hepatology</w:t>
      </w:r>
      <w:r>
        <w:rPr>
          <w:rFonts w:ascii="Times New Roman" w:cs="Times New Roman" w:hAnsi="Times New Roman"/>
          <w:sz w:val="24"/>
          <w:szCs w:val="24"/>
        </w:rPr>
        <w:t xml:space="preserve"> and Gastroenterology, Alexandria, Egypt.</w:t>
      </w:r>
    </w:p>
    <w:p>
      <w:pPr>
        <w:pStyle w:val="style0"/>
        <w:tabs>
          <w:tab w:val="left" w:leader="none" w:pos="2235"/>
        </w:tabs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tabs>
          <w:tab w:val="left" w:leader="none" w:pos="2235"/>
        </w:tabs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Biography</w:t>
      </w:r>
      <w:r>
        <w:rPr>
          <w:rFonts w:ascii="Times New Roman" w:cs="Times New Roman" w:hAnsi="Times New Roman"/>
          <w:sz w:val="24"/>
          <w:szCs w:val="24"/>
        </w:rPr>
        <w:t>:</w:t>
      </w:r>
    </w:p>
    <w:p>
      <w:pPr>
        <w:pStyle w:val="style0"/>
        <w:tabs>
          <w:tab w:val="left" w:leader="none" w:pos="2235"/>
        </w:tabs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-------</w:t>
      </w:r>
      <w:r>
        <w:rPr>
          <w:rFonts w:ascii="Times New Roman" w:cs="Times New Roman" w:hAnsi="Times New Roman"/>
          <w:sz w:val="24"/>
          <w:szCs w:val="24"/>
        </w:rPr>
        <w:t>-----------</w:t>
      </w:r>
    </w:p>
    <w:p>
      <w:pPr>
        <w:pStyle w:val="style0"/>
        <w:tabs>
          <w:tab w:val="left" w:leader="none" w:pos="2235"/>
        </w:tabs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Hilmy Abaza </w:t>
      </w:r>
      <w:r>
        <w:rPr>
          <w:rFonts w:ascii="Times New Roman" w:cs="Times New Roman" w:hAnsi="Times New Roman"/>
          <w:sz w:val="24"/>
          <w:szCs w:val="24"/>
        </w:rPr>
        <w:t xml:space="preserve">Ian a professor of tropical medicine at the </w:t>
      </w:r>
      <w:r>
        <w:rPr>
          <w:rFonts w:ascii="Times New Roman" w:cs="Times New Roman" w:hAnsi="Times New Roman"/>
          <w:sz w:val="24"/>
          <w:szCs w:val="24"/>
        </w:rPr>
        <w:t>Faculty of Medicine</w:t>
      </w:r>
      <w:r>
        <w:rPr>
          <w:rFonts w:ascii="Times New Roman" w:cs="Times New Roman" w:hAnsi="Times New Roman"/>
          <w:sz w:val="24"/>
          <w:szCs w:val="24"/>
        </w:rPr>
        <w:t>, Pres</w:t>
      </w:r>
      <w:r>
        <w:rPr>
          <w:rFonts w:ascii="Times New Roman" w:cs="Times New Roman" w:hAnsi="Times New Roman"/>
          <w:sz w:val="24"/>
          <w:szCs w:val="24"/>
        </w:rPr>
        <w:t>ident of the Egyptian Society of Hepatology and Gastroentrology and Infectious Disease</w:t>
      </w:r>
      <w:r>
        <w:rPr>
          <w:rFonts w:ascii="Times New Roman" w:cs="Times New Roman" w:hAnsi="Times New Roman"/>
          <w:sz w:val="24"/>
          <w:szCs w:val="24"/>
        </w:rPr>
        <w:t>s</w:t>
      </w:r>
      <w:r>
        <w:rPr>
          <w:rFonts w:ascii="Times New Roman" w:cs="Times New Roman" w:hAnsi="Times New Roman"/>
          <w:sz w:val="24"/>
          <w:szCs w:val="24"/>
        </w:rPr>
        <w:t xml:space="preserve"> in Alexandria. </w:t>
      </w:r>
    </w:p>
    <w:p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</w:p>
    <w:bookmarkEnd w:id="0"/>
    <w:p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</w:p>
    <w:sectPr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A00002EF" w:usb1="4000207B" w:usb2="00000000" w:usb3="00000000" w:csb0="0000009F" w:csb1="00000000"/>
  </w:font>
  <w:font w:name="Arial">
    <w:altName w:val="Arial"/>
    <w:panose1 w:val="020b06040200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cumentProtection w:enforcement="0"/>
  <w:defaultTabStop w:val="720"/>
  <w:characterSpacingControl w:val="doNotCompress"/>
  <w:compat/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4" Type="http://schemas.openxmlformats.org/officeDocument/2006/relationships/settings" Target="settings.xml"/><Relationship Id="rId3" Type="http://schemas.openxmlformats.org/officeDocument/2006/relationships/fontTable" Target="fontTable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Words>428</Words>
  <Characters>2527</Characters>
  <Application>WPS Office</Application>
  <DocSecurity>0</DocSecurity>
  <Paragraphs>20</Paragraphs>
  <ScaleCrop>false</ScaleCrop>
  <Company>diakov.net</Company>
  <LinksUpToDate>false</LinksUpToDate>
  <CharactersWithSpaces>2945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2017-03-23T22:20:00Z</dcterms:created>
  <dc:creator>Mohamed Rashad</dc:creator>
  <lastModifiedBy>SM-G360H</lastModifiedBy>
  <lastPrinted>2017-04-07T08:21:00Z</lastPrinted>
  <dcterms:modified xsi:type="dcterms:W3CDTF">2017-04-07T20:15:13Z</dcterms:modified>
  <revision>23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