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8F4" w:rsidRPr="007F2042" w:rsidRDefault="00B118F4" w:rsidP="00B118F4">
      <w:pPr>
        <w:spacing w:line="360" w:lineRule="auto"/>
        <w:jc w:val="center"/>
        <w:rPr>
          <w:rFonts w:ascii="Times New Roman" w:hAnsi="Times New Roman" w:cs="Times New Roman"/>
          <w:b/>
          <w:sz w:val="28"/>
        </w:rPr>
      </w:pPr>
      <w:r w:rsidRPr="007F2042">
        <w:rPr>
          <w:rFonts w:ascii="Times New Roman" w:hAnsi="Times New Roman" w:cs="Times New Roman"/>
          <w:b/>
          <w:sz w:val="28"/>
        </w:rPr>
        <w:t>Prevalence of Hepatitis in Pediatri</w:t>
      </w:r>
      <w:bookmarkStart w:id="0" w:name="_GoBack"/>
      <w:bookmarkEnd w:id="0"/>
      <w:r w:rsidRPr="007F2042">
        <w:rPr>
          <w:rFonts w:ascii="Times New Roman" w:hAnsi="Times New Roman" w:cs="Times New Roman"/>
          <w:b/>
          <w:sz w:val="28"/>
        </w:rPr>
        <w:t>c Oncologic Patients</w:t>
      </w:r>
    </w:p>
    <w:p w:rsidR="00B118F4" w:rsidRPr="007F2042" w:rsidRDefault="00B118F4" w:rsidP="00B118F4">
      <w:pPr>
        <w:spacing w:line="360" w:lineRule="auto"/>
        <w:jc w:val="center"/>
        <w:rPr>
          <w:rFonts w:ascii="Times New Roman" w:hAnsi="Times New Roman" w:cs="Times New Roman"/>
          <w:b/>
          <w:sz w:val="24"/>
        </w:rPr>
      </w:pPr>
      <w:r w:rsidRPr="007F2042">
        <w:rPr>
          <w:rFonts w:ascii="Times New Roman" w:hAnsi="Times New Roman" w:cs="Times New Roman"/>
          <w:b/>
          <w:sz w:val="24"/>
        </w:rPr>
        <w:t>A Single Centre Study</w:t>
      </w:r>
    </w:p>
    <w:p w:rsidR="00B118F4" w:rsidRDefault="00B118F4" w:rsidP="00B118F4">
      <w:pPr>
        <w:spacing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B118F4" w:rsidRDefault="00B118F4" w:rsidP="00B118F4">
      <w:pPr>
        <w:spacing w:line="360" w:lineRule="auto"/>
        <w:jc w:val="both"/>
        <w:rPr>
          <w:rFonts w:ascii="Times New Roman" w:hAnsi="Times New Roman" w:cs="Times New Roman"/>
          <w:i/>
          <w:sz w:val="24"/>
          <w:szCs w:val="24"/>
        </w:rPr>
      </w:pPr>
      <w:r>
        <w:rPr>
          <w:rFonts w:ascii="Times New Roman" w:hAnsi="Times New Roman" w:cs="Times New Roman"/>
          <w:b/>
          <w:i/>
          <w:sz w:val="24"/>
          <w:szCs w:val="24"/>
        </w:rPr>
        <w:t>Background:</w:t>
      </w:r>
      <w:r>
        <w:rPr>
          <w:rFonts w:ascii="Times New Roman" w:hAnsi="Times New Roman" w:cs="Times New Roman"/>
          <w:i/>
          <w:sz w:val="24"/>
          <w:szCs w:val="24"/>
        </w:rPr>
        <w:t xml:space="preserve"> Oncologic problems are increasing day by day very rapidly. It includes leukemia, solid tumors, germ cell tumors and many others. Leukemia is a growing reason of pediatric expiries. Children with leukemia, usually have low blood count which requires blood transfusions. These transfusions can lead to transfusion associated viral infections particularly Hepatitis B and Hepatitis C.</w:t>
      </w:r>
    </w:p>
    <w:p w:rsidR="00B118F4" w:rsidRDefault="00B118F4" w:rsidP="00B118F4">
      <w:pPr>
        <w:spacing w:line="360" w:lineRule="auto"/>
        <w:jc w:val="both"/>
        <w:rPr>
          <w:rFonts w:ascii="Times New Roman" w:hAnsi="Times New Roman" w:cs="Times New Roman"/>
          <w:i/>
          <w:sz w:val="24"/>
          <w:szCs w:val="24"/>
        </w:rPr>
      </w:pPr>
      <w:r>
        <w:rPr>
          <w:rFonts w:ascii="Times New Roman" w:hAnsi="Times New Roman" w:cs="Times New Roman"/>
          <w:b/>
          <w:i/>
          <w:sz w:val="24"/>
          <w:szCs w:val="24"/>
        </w:rPr>
        <w:t>Objective:</w:t>
      </w:r>
      <w:r>
        <w:rPr>
          <w:rFonts w:ascii="Times New Roman" w:hAnsi="Times New Roman" w:cs="Times New Roman"/>
          <w:i/>
          <w:sz w:val="24"/>
          <w:szCs w:val="24"/>
        </w:rPr>
        <w:t xml:space="preserve"> To identify the prevalence rate of HBV and HCV infections in pediatric oncologic patients and to identify the probable relation of transfusion with that of the spread of the infection and its detection method.</w:t>
      </w:r>
    </w:p>
    <w:p w:rsidR="00B118F4" w:rsidRDefault="00B118F4" w:rsidP="00B118F4">
      <w:pPr>
        <w:spacing w:line="360" w:lineRule="auto"/>
        <w:jc w:val="both"/>
        <w:rPr>
          <w:rFonts w:ascii="Times New Roman" w:hAnsi="Times New Roman" w:cs="Times New Roman"/>
          <w:i/>
          <w:sz w:val="24"/>
          <w:szCs w:val="24"/>
        </w:rPr>
      </w:pPr>
      <w:r>
        <w:rPr>
          <w:rFonts w:ascii="Times New Roman" w:hAnsi="Times New Roman" w:cs="Times New Roman"/>
          <w:b/>
          <w:i/>
          <w:sz w:val="24"/>
          <w:szCs w:val="24"/>
        </w:rPr>
        <w:t>Methods:</w:t>
      </w:r>
      <w:r>
        <w:rPr>
          <w:rFonts w:ascii="Times New Roman" w:hAnsi="Times New Roman" w:cs="Times New Roman"/>
          <w:i/>
          <w:sz w:val="24"/>
          <w:szCs w:val="24"/>
        </w:rPr>
        <w:t xml:space="preserve"> It is a cross-sectional study carried out at molecular department of Child Aid Association Karachi from January 2013 to December 2015. A sample size of 200 oncology patients was taken. The samples were processed by Real Time Polymerase Chain Reaction (PCR) technique.</w:t>
      </w:r>
    </w:p>
    <w:p w:rsidR="00B118F4" w:rsidRDefault="00B118F4" w:rsidP="00B118F4">
      <w:pPr>
        <w:spacing w:line="360" w:lineRule="auto"/>
        <w:jc w:val="both"/>
        <w:rPr>
          <w:rFonts w:ascii="Times New Roman" w:hAnsi="Times New Roman" w:cs="Times New Roman"/>
          <w:i/>
          <w:sz w:val="24"/>
          <w:szCs w:val="24"/>
        </w:rPr>
      </w:pPr>
      <w:r>
        <w:rPr>
          <w:rFonts w:ascii="Times New Roman" w:hAnsi="Times New Roman" w:cs="Times New Roman"/>
          <w:b/>
          <w:i/>
          <w:sz w:val="24"/>
          <w:szCs w:val="24"/>
        </w:rPr>
        <w:t xml:space="preserve">Result: </w:t>
      </w:r>
      <w:r>
        <w:rPr>
          <w:rFonts w:ascii="Times New Roman" w:hAnsi="Times New Roman" w:cs="Times New Roman"/>
          <w:i/>
          <w:sz w:val="24"/>
          <w:szCs w:val="24"/>
        </w:rPr>
        <w:t xml:space="preserve">The results showed that out of 200 patients, 17 were HBV positive having a prevalence rate of 8.5% and 69 were HCV positive with prevalence rate of 34.5%. Among 17 HBV positive patients, no patient was infected before the start of treatment while 03 out of 69 HCV positive patients were previously infected. </w:t>
      </w:r>
    </w:p>
    <w:p w:rsidR="00B118F4" w:rsidRDefault="00B118F4" w:rsidP="00B118F4">
      <w:pPr>
        <w:autoSpaceDE w:val="0"/>
        <w:autoSpaceDN w:val="0"/>
        <w:adjustRightInd w:val="0"/>
        <w:spacing w:after="0" w:line="360" w:lineRule="auto"/>
        <w:jc w:val="both"/>
        <w:rPr>
          <w:rFonts w:ascii="Times New Roman" w:hAnsi="Times New Roman" w:cs="Times New Roman"/>
          <w:i/>
          <w:sz w:val="24"/>
          <w:szCs w:val="24"/>
        </w:rPr>
      </w:pPr>
      <w:r>
        <w:rPr>
          <w:rFonts w:ascii="Times New Roman" w:hAnsi="Times New Roman" w:cs="Times New Roman"/>
          <w:b/>
          <w:i/>
          <w:sz w:val="24"/>
          <w:szCs w:val="24"/>
        </w:rPr>
        <w:t xml:space="preserve">Conclusion: </w:t>
      </w:r>
      <w:r>
        <w:rPr>
          <w:rFonts w:ascii="Times New Roman" w:hAnsi="Times New Roman" w:cs="Times New Roman"/>
          <w:i/>
          <w:sz w:val="24"/>
          <w:szCs w:val="24"/>
        </w:rPr>
        <w:t xml:space="preserve">The incidence of HCV and HBV is rising in the pediatric oncologic patients on treatment. This demonstrates that their management may be responsible for this predicament. These patients are exposed to cytotoxic and chemotherapeutic drug infusions and   multiple blood transfusions. Therefore blood transfusion practices should meet the standard operating procedures which ensure </w:t>
      </w:r>
      <w:r>
        <w:rPr>
          <w:rFonts w:ascii="Times New Roman" w:hAnsi="Times New Roman" w:cs="Times New Roman"/>
          <w:i/>
          <w:sz w:val="24"/>
          <w:szCs w:val="24"/>
        </w:rPr>
        <w:t>the use of sterilized equipment</w:t>
      </w:r>
      <w:r>
        <w:rPr>
          <w:rFonts w:ascii="Times New Roman" w:hAnsi="Times New Roman" w:cs="Times New Roman"/>
          <w:i/>
          <w:sz w:val="24"/>
          <w:szCs w:val="24"/>
        </w:rPr>
        <w:t xml:space="preserve"> and the donors should be screened for viral hepatitis through PCR. </w:t>
      </w:r>
    </w:p>
    <w:p w:rsidR="00B118F4" w:rsidRDefault="00B118F4" w:rsidP="00B118F4">
      <w:pPr>
        <w:autoSpaceDE w:val="0"/>
        <w:autoSpaceDN w:val="0"/>
        <w:adjustRightInd w:val="0"/>
        <w:spacing w:after="0" w:line="360" w:lineRule="auto"/>
        <w:jc w:val="both"/>
        <w:rPr>
          <w:rFonts w:ascii="Times New Roman" w:hAnsi="Times New Roman" w:cs="Times New Roman"/>
          <w:i/>
          <w:sz w:val="24"/>
          <w:szCs w:val="24"/>
        </w:rPr>
      </w:pPr>
    </w:p>
    <w:p w:rsidR="00F26364" w:rsidRPr="00B118F4" w:rsidRDefault="00B118F4">
      <w:pPr>
        <w:rPr>
          <w:i/>
          <w:sz w:val="24"/>
          <w:szCs w:val="24"/>
        </w:rPr>
      </w:pPr>
      <w:r>
        <w:rPr>
          <w:rFonts w:ascii="Times New Roman" w:hAnsi="Times New Roman" w:cs="Times New Roman"/>
          <w:b/>
          <w:i/>
          <w:sz w:val="24"/>
          <w:szCs w:val="24"/>
        </w:rPr>
        <w:t xml:space="preserve">Key Words: </w:t>
      </w:r>
      <w:r>
        <w:rPr>
          <w:rFonts w:ascii="Times New Roman" w:hAnsi="Times New Roman" w:cs="Times New Roman"/>
          <w:i/>
          <w:sz w:val="24"/>
          <w:szCs w:val="24"/>
        </w:rPr>
        <w:t>Hepatitis B, Hepatitis C, Pediatric Oncologic, PCR.</w:t>
      </w:r>
    </w:p>
    <w:sectPr w:rsidR="00F26364" w:rsidRPr="00B118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F4"/>
    <w:rsid w:val="00B118F4"/>
    <w:rsid w:val="00F2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BBB6A-A0CC-41A6-A489-1CD13E37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8F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Yucha iqbal</dc:creator>
  <cp:keywords/>
  <dc:description/>
  <cp:lastModifiedBy>Yucha iqbal</cp:lastModifiedBy>
  <cp:revision>1</cp:revision>
  <dcterms:created xsi:type="dcterms:W3CDTF">2017-01-18T17:07:00Z</dcterms:created>
  <dcterms:modified xsi:type="dcterms:W3CDTF">2017-01-18T17:08:00Z</dcterms:modified>
</cp:coreProperties>
</file>