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84" w:rsidRDefault="006E3C84" w:rsidP="006E3C84">
      <w:pPr>
        <w:pStyle w:val="HTML"/>
        <w:jc w:val="thaiDistribute"/>
        <w:rPr>
          <w:rFonts w:asciiTheme="minorBidi" w:hAnsiTheme="minorBidi" w:cstheme="minorBidi"/>
          <w:b/>
          <w:bCs/>
          <w:sz w:val="32"/>
          <w:szCs w:val="32"/>
          <w:lang/>
        </w:rPr>
      </w:pPr>
      <w:proofErr w:type="gramStart"/>
      <w:r>
        <w:rPr>
          <w:rFonts w:asciiTheme="minorBidi" w:hAnsiTheme="minorBidi" w:cstheme="minorBidi"/>
          <w:b/>
          <w:bCs/>
          <w:sz w:val="32"/>
          <w:szCs w:val="32"/>
          <w:lang/>
        </w:rPr>
        <w:t xml:space="preserve">The average of IRF in normal CBC and </w:t>
      </w:r>
      <w:proofErr w:type="spellStart"/>
      <w:r>
        <w:rPr>
          <w:rFonts w:asciiTheme="minorBidi" w:hAnsiTheme="minorBidi" w:cstheme="minorBidi"/>
          <w:b/>
          <w:bCs/>
          <w:sz w:val="32"/>
          <w:szCs w:val="32"/>
          <w:lang/>
        </w:rPr>
        <w:t>Reticulocyte</w:t>
      </w:r>
      <w:proofErr w:type="spellEnd"/>
      <w:r>
        <w:rPr>
          <w:rFonts w:asciiTheme="minorBidi" w:hAnsiTheme="minorBidi" w:cstheme="minorBidi"/>
          <w:b/>
          <w:bCs/>
          <w:sz w:val="32"/>
          <w:szCs w:val="32"/>
          <w:lang/>
        </w:rPr>
        <w:t xml:space="preserve"> Count by XN-10/20</w:t>
      </w:r>
      <w:r w:rsidR="00DB41EA">
        <w:rPr>
          <w:rFonts w:asciiTheme="minorBidi" w:hAnsiTheme="minorBidi" w:cstheme="minorBidi"/>
          <w:b/>
          <w:bCs/>
          <w:sz w:val="32"/>
          <w:szCs w:val="32"/>
          <w:lang/>
        </w:rPr>
        <w:t>.</w:t>
      </w:r>
      <w:proofErr w:type="gramEnd"/>
    </w:p>
    <w:p w:rsidR="00DB41EA" w:rsidRDefault="00DB41EA" w:rsidP="006E3C84">
      <w:pPr>
        <w:pStyle w:val="HTML"/>
        <w:jc w:val="thaiDistribute"/>
        <w:rPr>
          <w:rFonts w:asciiTheme="minorBidi" w:hAnsiTheme="minorBidi" w:cstheme="minorBidi"/>
          <w:b/>
          <w:bCs/>
          <w:sz w:val="32"/>
          <w:szCs w:val="32"/>
        </w:rPr>
      </w:pPr>
      <w:proofErr w:type="spellStart"/>
      <w:r>
        <w:rPr>
          <w:rFonts w:asciiTheme="minorBidi" w:hAnsiTheme="minorBidi" w:cstheme="minorBidi"/>
          <w:b/>
          <w:bCs/>
          <w:sz w:val="32"/>
          <w:szCs w:val="32"/>
          <w:lang/>
        </w:rPr>
        <w:t>Wutt</w:t>
      </w:r>
      <w:r>
        <w:rPr>
          <w:rFonts w:asciiTheme="minorBidi" w:hAnsiTheme="minorBidi" w:cstheme="minorBidi"/>
          <w:b/>
          <w:bCs/>
          <w:sz w:val="32"/>
          <w:szCs w:val="32"/>
        </w:rPr>
        <w:t>ichai</w:t>
      </w:r>
      <w:proofErr w:type="spellEnd"/>
      <w:r>
        <w:rPr>
          <w:rFonts w:asciiTheme="minorBidi" w:hAnsiTheme="minorBidi" w:cstheme="minorBidi"/>
          <w:b/>
          <w:bCs/>
          <w:sz w:val="32"/>
          <w:szCs w:val="32"/>
        </w:rPr>
        <w:t xml:space="preserve"> Suksanit</w:t>
      </w:r>
      <w:r w:rsidRPr="00DB41EA">
        <w:rPr>
          <w:rFonts w:asciiTheme="minorBidi" w:hAnsiTheme="minorBidi" w:cstheme="minorBidi"/>
          <w:b/>
          <w:bCs/>
          <w:sz w:val="32"/>
          <w:szCs w:val="32"/>
          <w:vertAlign w:val="superscript"/>
        </w:rPr>
        <w:t>1</w:t>
      </w:r>
      <w:r>
        <w:rPr>
          <w:rFonts w:asciiTheme="minorBidi" w:hAnsiTheme="minorBidi" w:cstheme="minorBidi"/>
          <w:b/>
          <w:bCs/>
          <w:sz w:val="32"/>
          <w:szCs w:val="32"/>
        </w:rPr>
        <w:t xml:space="preserve">, </w:t>
      </w:r>
      <w:proofErr w:type="spellStart"/>
      <w:r>
        <w:rPr>
          <w:rFonts w:asciiTheme="minorBidi" w:hAnsiTheme="minorBidi" w:cstheme="minorBidi"/>
          <w:b/>
          <w:bCs/>
          <w:sz w:val="32"/>
          <w:szCs w:val="32"/>
        </w:rPr>
        <w:t>Yotsombat</w:t>
      </w:r>
      <w:proofErr w:type="spellEnd"/>
      <w:r>
        <w:rPr>
          <w:rFonts w:asciiTheme="minorBidi" w:hAnsiTheme="minorBidi" w:cstheme="minorBidi"/>
          <w:b/>
          <w:bCs/>
          <w:sz w:val="32"/>
          <w:szCs w:val="32"/>
        </w:rPr>
        <w:t xml:space="preserve"> Jungtrakul</w:t>
      </w:r>
      <w:r w:rsidRPr="00DB41EA">
        <w:rPr>
          <w:rFonts w:asciiTheme="minorBidi" w:hAnsiTheme="minorBidi" w:cstheme="minorBidi"/>
          <w:b/>
          <w:bCs/>
          <w:sz w:val="32"/>
          <w:szCs w:val="32"/>
          <w:vertAlign w:val="superscript"/>
        </w:rPr>
        <w:t>1</w:t>
      </w:r>
      <w:r>
        <w:rPr>
          <w:rFonts w:asciiTheme="minorBidi" w:hAnsiTheme="minorBidi" w:cstheme="minorBidi"/>
          <w:b/>
          <w:bCs/>
          <w:sz w:val="32"/>
          <w:szCs w:val="32"/>
        </w:rPr>
        <w:t xml:space="preserve">, </w:t>
      </w:r>
      <w:proofErr w:type="spellStart"/>
      <w:r>
        <w:rPr>
          <w:rFonts w:asciiTheme="minorBidi" w:hAnsiTheme="minorBidi" w:cstheme="minorBidi"/>
          <w:b/>
          <w:bCs/>
          <w:sz w:val="32"/>
          <w:szCs w:val="32"/>
        </w:rPr>
        <w:t>Kutcharin</w:t>
      </w:r>
      <w:proofErr w:type="spellEnd"/>
      <w:r>
        <w:rPr>
          <w:rFonts w:asciiTheme="minorBidi" w:hAnsiTheme="minorBidi" w:cstheme="minorBidi"/>
          <w:b/>
          <w:bCs/>
          <w:sz w:val="32"/>
          <w:szCs w:val="32"/>
        </w:rPr>
        <w:t xml:space="preserve"> </w:t>
      </w:r>
      <w:proofErr w:type="spellStart"/>
      <w:r>
        <w:rPr>
          <w:rFonts w:asciiTheme="minorBidi" w:hAnsiTheme="minorBidi" w:cstheme="minorBidi"/>
          <w:b/>
          <w:bCs/>
          <w:sz w:val="32"/>
          <w:szCs w:val="32"/>
        </w:rPr>
        <w:t>Phunikhom</w:t>
      </w:r>
      <w:proofErr w:type="spellEnd"/>
      <w:r>
        <w:rPr>
          <w:rFonts w:asciiTheme="minorBidi" w:hAnsiTheme="minorBidi" w:cstheme="minorBidi"/>
          <w:b/>
          <w:bCs/>
          <w:sz w:val="32"/>
          <w:szCs w:val="32"/>
        </w:rPr>
        <w:t xml:space="preserve"> </w:t>
      </w:r>
      <w:r w:rsidRPr="00DB41EA">
        <w:rPr>
          <w:rFonts w:asciiTheme="minorBidi" w:hAnsiTheme="minorBidi" w:cstheme="minorBidi"/>
          <w:b/>
          <w:bCs/>
          <w:sz w:val="32"/>
          <w:szCs w:val="32"/>
          <w:vertAlign w:val="superscript"/>
        </w:rPr>
        <w:t>1</w:t>
      </w:r>
      <w:proofErr w:type="gramStart"/>
      <w:r w:rsidRPr="00DB41EA">
        <w:rPr>
          <w:rFonts w:asciiTheme="minorBidi" w:hAnsiTheme="minorBidi" w:cstheme="minorBidi"/>
          <w:b/>
          <w:bCs/>
          <w:sz w:val="32"/>
          <w:szCs w:val="32"/>
          <w:vertAlign w:val="superscript"/>
        </w:rPr>
        <w:t>,2</w:t>
      </w:r>
      <w:proofErr w:type="gramEnd"/>
      <w:r>
        <w:rPr>
          <w:rFonts w:asciiTheme="minorBidi" w:hAnsiTheme="minorBidi" w:cstheme="minorBidi"/>
          <w:b/>
          <w:bCs/>
          <w:sz w:val="32"/>
          <w:szCs w:val="32"/>
        </w:rPr>
        <w:t>.</w:t>
      </w:r>
    </w:p>
    <w:p w:rsidR="00DB41EA" w:rsidRPr="00DB41EA" w:rsidRDefault="00DB41EA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  <w:r w:rsidRPr="00DB41EA">
        <w:rPr>
          <w:rFonts w:asciiTheme="minorBidi" w:hAnsiTheme="minorBidi" w:cstheme="minorBidi"/>
          <w:sz w:val="32"/>
          <w:szCs w:val="32"/>
        </w:rPr>
        <w:t xml:space="preserve">1 </w:t>
      </w:r>
      <w:r w:rsidRPr="00DB41EA">
        <w:rPr>
          <w:rFonts w:asciiTheme="minorBidi" w:hAnsiTheme="minorBidi" w:cstheme="minorBidi"/>
          <w:sz w:val="32"/>
          <w:szCs w:val="32"/>
          <w:lang/>
        </w:rPr>
        <w:t xml:space="preserve">Department of Diagnostic </w:t>
      </w:r>
      <w:proofErr w:type="spellStart"/>
      <w:r w:rsidRPr="00DB41EA">
        <w:rPr>
          <w:rFonts w:asciiTheme="minorBidi" w:hAnsiTheme="minorBidi" w:cstheme="minorBidi"/>
          <w:sz w:val="32"/>
          <w:szCs w:val="32"/>
          <w:lang/>
        </w:rPr>
        <w:t>Microscop</w:t>
      </w:r>
      <w:proofErr w:type="spellEnd"/>
      <w:r w:rsidRPr="00DB41EA">
        <w:rPr>
          <w:rFonts w:asciiTheme="minorBidi" w:hAnsiTheme="minorBidi" w:cstheme="minorBidi"/>
          <w:sz w:val="32"/>
          <w:szCs w:val="32"/>
        </w:rPr>
        <w:t>y</w:t>
      </w:r>
      <w:r w:rsidRPr="00DB41EA">
        <w:rPr>
          <w:rFonts w:asciiTheme="minorBidi" w:hAnsiTheme="minorBidi" w:cstheme="minorBidi"/>
          <w:sz w:val="32"/>
          <w:szCs w:val="32"/>
          <w:cs/>
          <w:lang/>
        </w:rPr>
        <w:t xml:space="preserve"> </w:t>
      </w:r>
      <w:r w:rsidRPr="00DB41EA">
        <w:rPr>
          <w:rFonts w:asciiTheme="minorBidi" w:hAnsiTheme="minorBidi" w:cstheme="minorBidi"/>
          <w:sz w:val="32"/>
          <w:szCs w:val="32"/>
        </w:rPr>
        <w:t xml:space="preserve">Unit, </w:t>
      </w:r>
      <w:proofErr w:type="spellStart"/>
      <w:r w:rsidRPr="00DB41EA">
        <w:rPr>
          <w:rFonts w:asciiTheme="minorBidi" w:hAnsiTheme="minorBidi" w:cstheme="minorBidi"/>
          <w:sz w:val="32"/>
          <w:szCs w:val="32"/>
        </w:rPr>
        <w:t>Srinagarind</w:t>
      </w:r>
      <w:proofErr w:type="spellEnd"/>
      <w:r w:rsidRPr="00DB41EA">
        <w:rPr>
          <w:rFonts w:asciiTheme="minorBidi" w:hAnsiTheme="minorBidi" w:cstheme="minorBidi"/>
          <w:sz w:val="32"/>
          <w:szCs w:val="32"/>
        </w:rPr>
        <w:t xml:space="preserve"> Hospital, Faculty of Medicine, Khon Kaen University, Thailand</w:t>
      </w:r>
    </w:p>
    <w:p w:rsidR="00DB41EA" w:rsidRPr="00DB41EA" w:rsidRDefault="00DB41EA" w:rsidP="00DB41EA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  <w:r w:rsidRPr="00DB41EA">
        <w:rPr>
          <w:rFonts w:asciiTheme="minorBidi" w:hAnsiTheme="minorBidi" w:cstheme="minorBidi"/>
          <w:sz w:val="32"/>
          <w:szCs w:val="32"/>
        </w:rPr>
        <w:t xml:space="preserve">2 </w:t>
      </w:r>
      <w:r w:rsidRPr="00DB41EA">
        <w:rPr>
          <w:rFonts w:asciiTheme="minorBidi" w:hAnsiTheme="minorBidi" w:cstheme="minorBidi"/>
          <w:sz w:val="32"/>
          <w:szCs w:val="32"/>
          <w:lang/>
        </w:rPr>
        <w:t>Department of</w:t>
      </w:r>
      <w:r w:rsidRPr="00DB41EA">
        <w:rPr>
          <w:rFonts w:asciiTheme="minorBidi" w:hAnsiTheme="minorBidi" w:cstheme="minorBidi"/>
          <w:sz w:val="32"/>
          <w:szCs w:val="32"/>
        </w:rPr>
        <w:t xml:space="preserve"> Pharmacology, Faculty of Medicine, Khon Kaen University, Thailand</w:t>
      </w:r>
    </w:p>
    <w:p w:rsidR="00DB41EA" w:rsidRPr="00DB41EA" w:rsidRDefault="00DB41EA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C451EF" w:rsidRPr="006E3C84" w:rsidRDefault="00C451EF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  <w:r w:rsidRPr="006E3C84">
        <w:rPr>
          <w:rFonts w:asciiTheme="minorBidi" w:hAnsiTheme="minorBidi" w:cstheme="minorBidi"/>
          <w:b/>
          <w:bCs/>
          <w:sz w:val="32"/>
          <w:szCs w:val="32"/>
          <w:lang/>
        </w:rPr>
        <w:t>Introduction</w:t>
      </w:r>
      <w:r w:rsidR="00F76A72" w:rsidRPr="006E3C84">
        <w:rPr>
          <w:rFonts w:asciiTheme="minorBidi" w:hAnsiTheme="minorBidi" w:cstheme="minorBidi"/>
          <w:sz w:val="32"/>
          <w:szCs w:val="32"/>
          <w:lang/>
        </w:rPr>
        <w:tab/>
      </w:r>
    </w:p>
    <w:p w:rsidR="00F76A72" w:rsidRPr="006E3C84" w:rsidRDefault="00C451EF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ab/>
      </w:r>
      <w:r w:rsidR="00F76A72" w:rsidRPr="006E3C84">
        <w:rPr>
          <w:rFonts w:asciiTheme="minorBidi" w:hAnsiTheme="minorBidi" w:cstheme="minorBidi"/>
          <w:sz w:val="32"/>
          <w:szCs w:val="32"/>
          <w:lang/>
        </w:rPr>
        <w:t xml:space="preserve">The Diagnostic </w:t>
      </w:r>
      <w:proofErr w:type="spellStart"/>
      <w:r w:rsidR="00F76A72" w:rsidRPr="006E3C84">
        <w:rPr>
          <w:rFonts w:asciiTheme="minorBidi" w:hAnsiTheme="minorBidi" w:cstheme="minorBidi"/>
          <w:sz w:val="32"/>
          <w:szCs w:val="32"/>
          <w:lang/>
        </w:rPr>
        <w:t>Microscop</w:t>
      </w:r>
      <w:proofErr w:type="spellEnd"/>
      <w:r w:rsidR="00F76A72" w:rsidRPr="006E3C84">
        <w:rPr>
          <w:rFonts w:asciiTheme="minorBidi" w:hAnsiTheme="minorBidi" w:cstheme="minorBidi"/>
          <w:sz w:val="32"/>
          <w:szCs w:val="32"/>
        </w:rPr>
        <w:t>y</w:t>
      </w:r>
      <w:r w:rsidR="00F76A72" w:rsidRPr="006E3C84">
        <w:rPr>
          <w:rFonts w:asciiTheme="minorBidi" w:hAnsiTheme="minorBidi" w:cstheme="minorBidi"/>
          <w:sz w:val="32"/>
          <w:szCs w:val="32"/>
          <w:cs/>
          <w:lang/>
        </w:rPr>
        <w:t xml:space="preserve"> </w:t>
      </w:r>
      <w:r w:rsidR="00F76A72" w:rsidRPr="006E3C84">
        <w:rPr>
          <w:rFonts w:asciiTheme="minorBidi" w:hAnsiTheme="minorBidi" w:cstheme="minorBidi"/>
          <w:sz w:val="32"/>
          <w:szCs w:val="32"/>
        </w:rPr>
        <w:t xml:space="preserve">Unit </w:t>
      </w:r>
      <w:proofErr w:type="gramStart"/>
      <w:r w:rsidR="00F76A72" w:rsidRPr="006E3C84">
        <w:rPr>
          <w:rFonts w:asciiTheme="minorBidi" w:hAnsiTheme="minorBidi" w:cstheme="minorBidi"/>
          <w:sz w:val="32"/>
          <w:szCs w:val="32"/>
          <w:lang/>
        </w:rPr>
        <w:t>have</w:t>
      </w:r>
      <w:proofErr w:type="gramEnd"/>
      <w:r w:rsidR="00F76A72" w:rsidRPr="006E3C84">
        <w:rPr>
          <w:rFonts w:asciiTheme="minorBidi" w:hAnsiTheme="minorBidi" w:cstheme="minorBidi"/>
          <w:sz w:val="32"/>
          <w:szCs w:val="32"/>
          <w:lang/>
        </w:rPr>
        <w:t xml:space="preserve"> been providing Complete Blood Count (CBC) and Immature </w:t>
      </w:r>
      <w:proofErr w:type="spellStart"/>
      <w:r w:rsidR="00F76A72"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="00F76A72" w:rsidRPr="006E3C84">
        <w:rPr>
          <w:rFonts w:asciiTheme="minorBidi" w:hAnsiTheme="minorBidi" w:cstheme="minorBidi"/>
          <w:sz w:val="32"/>
          <w:szCs w:val="32"/>
          <w:lang/>
        </w:rPr>
        <w:t xml:space="preserve"> Fraction (IRF) services on a daily basis. The CBC analysis is important in helping doctors diagnose. Or monitor the treatment of patients correctly and efficiently</w:t>
      </w:r>
      <w:r w:rsidR="00F76A72" w:rsidRPr="006E3C84">
        <w:rPr>
          <w:rFonts w:asciiTheme="minorBidi" w:hAnsiTheme="minorBidi" w:cstheme="minorBidi"/>
          <w:sz w:val="32"/>
          <w:szCs w:val="32"/>
        </w:rPr>
        <w:t>.</w:t>
      </w:r>
      <w:r w:rsidR="00F76A72" w:rsidRPr="006E3C84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="00F76A72" w:rsidRPr="006E3C84">
        <w:rPr>
          <w:rFonts w:asciiTheme="minorBidi" w:hAnsiTheme="minorBidi" w:cstheme="minorBidi"/>
          <w:sz w:val="32"/>
          <w:szCs w:val="32"/>
          <w:lang/>
        </w:rPr>
        <w:t xml:space="preserve">At present, doctors give importance Of the IRF detection which is important in helping physicians to understand the </w:t>
      </w:r>
      <w:proofErr w:type="spellStart"/>
      <w:r w:rsidR="00F76A72" w:rsidRPr="006E3C84">
        <w:rPr>
          <w:rFonts w:asciiTheme="minorBidi" w:hAnsiTheme="minorBidi" w:cstheme="minorBidi"/>
          <w:sz w:val="32"/>
          <w:szCs w:val="32"/>
          <w:lang/>
        </w:rPr>
        <w:t>patho</w:t>
      </w:r>
      <w:proofErr w:type="spellEnd"/>
      <w:r w:rsidR="00F76A72" w:rsidRPr="006E3C84">
        <w:rPr>
          <w:rFonts w:asciiTheme="minorBidi" w:hAnsiTheme="minorBidi" w:cstheme="minorBidi"/>
          <w:sz w:val="32"/>
          <w:szCs w:val="32"/>
          <w:lang/>
        </w:rPr>
        <w:t>-physiology of red cell</w:t>
      </w:r>
      <w:r w:rsidR="00F76A72" w:rsidRPr="006E3C84">
        <w:rPr>
          <w:rFonts w:asciiTheme="minorBidi" w:hAnsiTheme="minorBidi" w:cstheme="minorBidi"/>
          <w:sz w:val="32"/>
          <w:szCs w:val="32"/>
          <w:cs/>
          <w:lang/>
        </w:rPr>
        <w:t xml:space="preserve"> </w:t>
      </w:r>
      <w:r w:rsidR="00F76A72" w:rsidRPr="006E3C84">
        <w:rPr>
          <w:rFonts w:asciiTheme="minorBidi" w:hAnsiTheme="minorBidi" w:cstheme="minorBidi"/>
          <w:sz w:val="32"/>
          <w:szCs w:val="32"/>
        </w:rPr>
        <w:t xml:space="preserve">The IRF test </w:t>
      </w:r>
      <w:proofErr w:type="spellStart"/>
      <w:r w:rsidR="00F76A72" w:rsidRPr="006E3C84">
        <w:rPr>
          <w:rFonts w:asciiTheme="minorBidi" w:hAnsiTheme="minorBidi" w:cstheme="minorBidi"/>
          <w:sz w:val="32"/>
          <w:szCs w:val="32"/>
          <w:lang/>
        </w:rPr>
        <w:t>cab</w:t>
      </w:r>
      <w:proofErr w:type="spellEnd"/>
      <w:r w:rsidR="00F76A72" w:rsidRPr="006E3C84">
        <w:rPr>
          <w:rFonts w:asciiTheme="minorBidi" w:hAnsiTheme="minorBidi" w:cstheme="minorBidi"/>
          <w:sz w:val="32"/>
          <w:szCs w:val="32"/>
          <w:lang/>
        </w:rPr>
        <w:t xml:space="preserve"> be used to monitor the treatment of anemia patients, such as anemia caused by iron deficiency, Chronic renal disease patients receiving Erythropoietin (EPO) cancer patients receiving EPO</w:t>
      </w:r>
      <w:r w:rsidR="00F76A72" w:rsidRPr="006E3C84">
        <w:rPr>
          <w:rFonts w:asciiTheme="minorBidi" w:hAnsiTheme="minorBidi" w:cstheme="minorBidi"/>
          <w:sz w:val="32"/>
          <w:szCs w:val="32"/>
        </w:rPr>
        <w:t xml:space="preserve">. </w:t>
      </w:r>
      <w:r w:rsidR="00F76A72" w:rsidRPr="006E3C84">
        <w:rPr>
          <w:rFonts w:asciiTheme="minorBidi" w:hAnsiTheme="minorBidi" w:cstheme="minorBidi"/>
          <w:sz w:val="32"/>
          <w:szCs w:val="32"/>
          <w:lang/>
        </w:rPr>
        <w:t xml:space="preserve">The CBC analysis at the Diagnostic Microscopy unit brought an automated blood and platelet analyzer base </w:t>
      </w:r>
      <w:proofErr w:type="gramStart"/>
      <w:r w:rsidR="00F76A72" w:rsidRPr="006E3C84">
        <w:rPr>
          <w:rFonts w:asciiTheme="minorBidi" w:hAnsiTheme="minorBidi" w:cstheme="minorBidi"/>
          <w:sz w:val="32"/>
          <w:szCs w:val="32"/>
          <w:lang/>
        </w:rPr>
        <w:t>on  four</w:t>
      </w:r>
      <w:proofErr w:type="gramEnd"/>
      <w:r w:rsidR="00F76A72" w:rsidRPr="006E3C84">
        <w:rPr>
          <w:rFonts w:asciiTheme="minorBidi" w:hAnsiTheme="minorBidi" w:cstheme="minorBidi"/>
          <w:sz w:val="32"/>
          <w:szCs w:val="32"/>
          <w:lang/>
        </w:rPr>
        <w:t xml:space="preserve">  principles of analysis are :-</w:t>
      </w:r>
    </w:p>
    <w:p w:rsidR="00F76A72" w:rsidRPr="006E3C84" w:rsidRDefault="00F76A72" w:rsidP="006E3C84">
      <w:pPr>
        <w:pStyle w:val="HTML"/>
        <w:numPr>
          <w:ilvl w:val="0"/>
          <w:numId w:val="1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The principle of Fluorescence Flow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Cytometry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Method using semi-conductor laser in combination with fluorescent dyeing</w:t>
      </w:r>
      <w:r w:rsidRPr="006E3C84">
        <w:rPr>
          <w:rFonts w:asciiTheme="minorBidi" w:hAnsiTheme="minorBidi" w:cstheme="minorBidi"/>
          <w:sz w:val="32"/>
          <w:szCs w:val="32"/>
        </w:rPr>
        <w:t xml:space="preserve">. 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Enables white blood cell count, NRBC and white blood cell classification,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count including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count and embryo platelet count</w:t>
      </w:r>
      <w:r w:rsidRPr="006E3C84">
        <w:rPr>
          <w:rFonts w:asciiTheme="minorBidi" w:hAnsiTheme="minorBidi" w:cstheme="minorBidi"/>
          <w:sz w:val="32"/>
          <w:szCs w:val="32"/>
        </w:rPr>
        <w:t>.</w:t>
      </w:r>
    </w:p>
    <w:p w:rsidR="00F76A72" w:rsidRPr="006E3C84" w:rsidRDefault="00F76A72" w:rsidP="006E3C84">
      <w:pPr>
        <w:pStyle w:val="HTML"/>
        <w:numPr>
          <w:ilvl w:val="0"/>
          <w:numId w:val="1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The principle 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of  Hydrodynamic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Focusing Direct Current Method is used to detect red blood cell count and platelet count.</w:t>
      </w:r>
    </w:p>
    <w:p w:rsidR="00F76A72" w:rsidRPr="006E3C84" w:rsidRDefault="00F76A72" w:rsidP="006E3C84">
      <w:pPr>
        <w:pStyle w:val="HTML"/>
        <w:numPr>
          <w:ilvl w:val="0"/>
          <w:numId w:val="1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The principle of Cumulative Pulse Height Detection Method is used to measure the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hematocrit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>.</w:t>
      </w:r>
    </w:p>
    <w:p w:rsidR="00F76A72" w:rsidRPr="006E3C84" w:rsidRDefault="00F76A72" w:rsidP="006E3C84">
      <w:pPr>
        <w:pStyle w:val="HTML"/>
        <w:numPr>
          <w:ilvl w:val="0"/>
          <w:numId w:val="1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The principle 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of  SLS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>-Hemoglobin Method for determination of hemoglobin.</w:t>
      </w:r>
    </w:p>
    <w:p w:rsidR="00C451EF" w:rsidRPr="006E3C84" w:rsidRDefault="00F76A72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ab/>
        <w:t>By analyzing the CBC with such a machine, there has been a lot of progress in the laboratory. The doctor can bring the results of the diagnosis to diagnose patients precisely and quickly</w:t>
      </w:r>
      <w:r w:rsidRPr="006E3C84">
        <w:rPr>
          <w:rFonts w:asciiTheme="minorBidi" w:hAnsiTheme="minorBidi" w:cstheme="minorBidi"/>
          <w:sz w:val="32"/>
          <w:szCs w:val="32"/>
        </w:rPr>
        <w:t>.</w:t>
      </w:r>
      <w:r w:rsidRPr="006E3C84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Or as screening for certain diseases together with symptoms and other 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tests</w:t>
      </w:r>
      <w:r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>.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The useful in the prognosis Follow disease progression 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It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is clinically important to be able to help doctors diagnose patients correctly. </w:t>
      </w:r>
      <w:r w:rsidR="00C451EF" w:rsidRPr="006E3C84">
        <w:rPr>
          <w:rFonts w:asciiTheme="minorBidi" w:hAnsiTheme="minorBidi" w:cstheme="minorBidi"/>
          <w:sz w:val="32"/>
          <w:szCs w:val="32"/>
          <w:lang/>
        </w:rPr>
        <w:t xml:space="preserve">In the department have no studies have been conducted regarding reference values in normal </w:t>
      </w:r>
      <w:r w:rsidR="00C451EF" w:rsidRPr="006E3C84">
        <w:rPr>
          <w:rFonts w:asciiTheme="minorBidi" w:hAnsiTheme="minorBidi" w:cstheme="minorBidi"/>
          <w:sz w:val="32"/>
          <w:szCs w:val="32"/>
        </w:rPr>
        <w:t>group</w:t>
      </w:r>
      <w:r w:rsidR="00C451EF" w:rsidRPr="006E3C84">
        <w:rPr>
          <w:rFonts w:asciiTheme="minorBidi" w:hAnsiTheme="minorBidi" w:cstheme="minorBidi"/>
          <w:sz w:val="32"/>
          <w:szCs w:val="32"/>
          <w:lang/>
        </w:rPr>
        <w:t xml:space="preserve"> which can report the analysis results directly from </w:t>
      </w:r>
      <w:r w:rsidR="00C451EF" w:rsidRPr="006E3C84">
        <w:rPr>
          <w:rFonts w:asciiTheme="minorBidi" w:hAnsiTheme="minorBidi" w:cstheme="minorBidi"/>
          <w:sz w:val="32"/>
          <w:szCs w:val="32"/>
          <w:lang/>
        </w:rPr>
        <w:lastRenderedPageBreak/>
        <w:t>the XN-10/20</w:t>
      </w:r>
      <w:r w:rsidR="00C451EF" w:rsidRPr="006E3C84">
        <w:rPr>
          <w:rFonts w:asciiTheme="minorBidi" w:hAnsiTheme="minorBidi" w:cstheme="minorBidi"/>
          <w:sz w:val="32"/>
          <w:szCs w:val="32"/>
        </w:rPr>
        <w:t xml:space="preserve">.  </w:t>
      </w:r>
      <w:r w:rsidR="00C451EF" w:rsidRPr="006E3C84">
        <w:rPr>
          <w:rFonts w:asciiTheme="minorBidi" w:hAnsiTheme="minorBidi" w:cstheme="minorBidi"/>
          <w:sz w:val="32"/>
          <w:szCs w:val="32"/>
          <w:lang/>
        </w:rPr>
        <w:t xml:space="preserve">The author is interested in studying the IRF values </w:t>
      </w:r>
      <w:r w:rsidR="00C451EF" w:rsidRPr="006E3C84">
        <w:rPr>
          <w:rFonts w:ascii="Cambria Math" w:hAnsi="Cambria Math" w:cstheme="minorBidi"/>
          <w:sz w:val="32"/>
          <w:szCs w:val="32"/>
          <w:lang/>
        </w:rPr>
        <w:t>​​</w:t>
      </w:r>
      <w:r w:rsidR="00C451EF" w:rsidRPr="006E3C84">
        <w:rPr>
          <w:rFonts w:asciiTheme="minorBidi" w:hAnsiTheme="minorBidi" w:cstheme="minorBidi"/>
          <w:sz w:val="32"/>
          <w:szCs w:val="32"/>
          <w:lang/>
        </w:rPr>
        <w:t xml:space="preserve">in people with CBC and </w:t>
      </w:r>
      <w:proofErr w:type="spellStart"/>
      <w:r w:rsidR="00C451EF"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="00C451EF" w:rsidRPr="006E3C84">
        <w:rPr>
          <w:rFonts w:asciiTheme="minorBidi" w:hAnsiTheme="minorBidi" w:cstheme="minorBidi"/>
          <w:sz w:val="32"/>
          <w:szCs w:val="32"/>
          <w:lang/>
        </w:rPr>
        <w:t xml:space="preserve"> values.</w:t>
      </w:r>
      <w:r w:rsidR="00C451EF" w:rsidRPr="006E3C84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="00C451EF" w:rsidRPr="006E3C84">
        <w:rPr>
          <w:rFonts w:asciiTheme="minorBidi" w:hAnsiTheme="minorBidi" w:cstheme="minorBidi"/>
          <w:sz w:val="32"/>
          <w:szCs w:val="32"/>
          <w:lang/>
        </w:rPr>
        <w:t>Within the normal range of 50 cases</w:t>
      </w:r>
      <w:r w:rsidR="00C451EF" w:rsidRPr="006E3C84">
        <w:rPr>
          <w:rFonts w:asciiTheme="minorBidi" w:hAnsiTheme="minorBidi" w:cstheme="minorBidi"/>
          <w:sz w:val="32"/>
          <w:szCs w:val="32"/>
        </w:rPr>
        <w:t xml:space="preserve"> </w:t>
      </w:r>
      <w:proofErr w:type="gramStart"/>
      <w:r w:rsidR="00C451EF" w:rsidRPr="006E3C84">
        <w:rPr>
          <w:rFonts w:asciiTheme="minorBidi" w:hAnsiTheme="minorBidi" w:cstheme="minorBidi"/>
          <w:sz w:val="32"/>
          <w:szCs w:val="32"/>
        </w:rPr>
        <w:t>( Male</w:t>
      </w:r>
      <w:proofErr w:type="gramEnd"/>
      <w:r w:rsidR="00C451EF" w:rsidRPr="006E3C84">
        <w:rPr>
          <w:rFonts w:asciiTheme="minorBidi" w:hAnsiTheme="minorBidi" w:cstheme="minorBidi"/>
          <w:sz w:val="32"/>
          <w:szCs w:val="32"/>
        </w:rPr>
        <w:t xml:space="preserve"> =25, Female=25, age between 9-59 years old) </w:t>
      </w:r>
      <w:r w:rsidR="00C451EF" w:rsidRPr="006E3C84">
        <w:rPr>
          <w:rFonts w:asciiTheme="minorBidi" w:hAnsiTheme="minorBidi" w:cstheme="minorBidi"/>
          <w:sz w:val="32"/>
          <w:szCs w:val="32"/>
          <w:lang/>
        </w:rPr>
        <w:t xml:space="preserve">Reference to the normal values </w:t>
      </w:r>
      <w:r w:rsidR="00C451EF" w:rsidRPr="006E3C84">
        <w:rPr>
          <w:rFonts w:ascii="Cambria Math" w:hAnsi="Cambria Math" w:cstheme="minorBidi"/>
          <w:sz w:val="32"/>
          <w:szCs w:val="32"/>
          <w:lang/>
        </w:rPr>
        <w:t>​​</w:t>
      </w:r>
      <w:r w:rsidR="00C451EF" w:rsidRPr="006E3C84">
        <w:rPr>
          <w:rFonts w:asciiTheme="minorBidi" w:hAnsiTheme="minorBidi" w:cstheme="minorBidi"/>
          <w:sz w:val="32"/>
          <w:szCs w:val="32"/>
          <w:lang/>
        </w:rPr>
        <w:t>from ISLH</w:t>
      </w:r>
      <w:r w:rsidR="00CA2FF1" w:rsidRPr="006E3C84">
        <w:rPr>
          <w:rFonts w:asciiTheme="minorBidi" w:hAnsiTheme="minorBidi" w:cstheme="minorBidi"/>
          <w:sz w:val="32"/>
          <w:szCs w:val="32"/>
        </w:rPr>
        <w:t xml:space="preserve">. </w:t>
      </w:r>
      <w:proofErr w:type="gramStart"/>
      <w:r w:rsidR="00C451EF" w:rsidRPr="006E3C84">
        <w:rPr>
          <w:rFonts w:asciiTheme="minorBidi" w:hAnsiTheme="minorBidi" w:cstheme="minorBidi"/>
          <w:sz w:val="32"/>
          <w:szCs w:val="32"/>
          <w:lang/>
        </w:rPr>
        <w:t>And  the</w:t>
      </w:r>
      <w:proofErr w:type="gramEnd"/>
      <w:r w:rsidR="00C451EF" w:rsidRPr="006E3C84">
        <w:rPr>
          <w:rFonts w:asciiTheme="minorBidi" w:hAnsiTheme="minorBidi" w:cstheme="minorBidi"/>
          <w:sz w:val="32"/>
          <w:szCs w:val="32"/>
          <w:lang/>
        </w:rPr>
        <w:t xml:space="preserve"> relevant values </w:t>
      </w:r>
      <w:r w:rsidR="00C451EF" w:rsidRPr="006E3C84">
        <w:rPr>
          <w:rFonts w:ascii="Cambria Math" w:hAnsi="Cambria Math" w:cstheme="minorBidi"/>
          <w:sz w:val="32"/>
          <w:szCs w:val="32"/>
          <w:lang/>
        </w:rPr>
        <w:t>​​</w:t>
      </w:r>
      <w:r w:rsidR="00C451EF" w:rsidRPr="006E3C84">
        <w:rPr>
          <w:rFonts w:asciiTheme="minorBidi" w:hAnsiTheme="minorBidi" w:cstheme="minorBidi"/>
          <w:sz w:val="32"/>
          <w:szCs w:val="32"/>
          <w:lang/>
        </w:rPr>
        <w:t>as follows:</w:t>
      </w:r>
    </w:p>
    <w:p w:rsidR="00C451EF" w:rsidRPr="006E3C84" w:rsidRDefault="00C451EF" w:rsidP="006E3C84">
      <w:pPr>
        <w:pStyle w:val="HTML"/>
        <w:numPr>
          <w:ilvl w:val="0"/>
          <w:numId w:val="2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>Low fluorescence ratio (LFR) is the value of red blood cells. Larvae that are dyed low in fluorescent color.</w:t>
      </w:r>
    </w:p>
    <w:p w:rsidR="00C451EF" w:rsidRPr="006E3C84" w:rsidRDefault="00C451EF" w:rsidP="006E3C84">
      <w:pPr>
        <w:pStyle w:val="HTML"/>
        <w:numPr>
          <w:ilvl w:val="0"/>
          <w:numId w:val="2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>Middle or medium fluorescence ratio (MFR) is the value of erythrocytes of the embryo that are dyed with fluoride in medium volume.</w:t>
      </w:r>
    </w:p>
    <w:p w:rsidR="00C451EF" w:rsidRPr="006E3C84" w:rsidRDefault="00C451EF" w:rsidP="006E3C84">
      <w:pPr>
        <w:pStyle w:val="HTML"/>
        <w:numPr>
          <w:ilvl w:val="0"/>
          <w:numId w:val="2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>High fluorescence ratio (HFR) is the value of embryonic red blood cells that are dyed high in fluorescent colors.</w:t>
      </w:r>
    </w:p>
    <w:p w:rsidR="00C451EF" w:rsidRPr="006E3C84" w:rsidRDefault="00C451EF" w:rsidP="006E3C84">
      <w:pPr>
        <w:pStyle w:val="HTML"/>
        <w:numPr>
          <w:ilvl w:val="0"/>
          <w:numId w:val="2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Immature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fraction (IRF) is a value consisting of the HFR and MFR groups</w:t>
      </w:r>
      <w:r w:rsidRPr="006E3C84">
        <w:rPr>
          <w:rFonts w:asciiTheme="minorBidi" w:hAnsiTheme="minorBidi" w:cstheme="minorBidi"/>
          <w:sz w:val="32"/>
          <w:szCs w:val="32"/>
        </w:rPr>
        <w:t xml:space="preserve">, the result 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Can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be used to study the pathology of red blood cell formation or can be used to monitor the treatment of anemia patients</w:t>
      </w:r>
      <w:r w:rsidRPr="006E3C84">
        <w:rPr>
          <w:rFonts w:asciiTheme="minorBidi" w:hAnsiTheme="minorBidi" w:cstheme="minorBidi"/>
          <w:sz w:val="32"/>
          <w:szCs w:val="32"/>
        </w:rPr>
        <w:t>.</w:t>
      </w:r>
    </w:p>
    <w:p w:rsidR="00C451EF" w:rsidRPr="006E3C84" w:rsidRDefault="00C451EF" w:rsidP="006E3C84">
      <w:pPr>
        <w:pStyle w:val="HTML"/>
        <w:numPr>
          <w:ilvl w:val="0"/>
          <w:numId w:val="2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RET% or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% refers to the percentage of total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in red blood cells.</w:t>
      </w:r>
    </w:p>
    <w:p w:rsidR="00C451EF" w:rsidRPr="006E3C84" w:rsidRDefault="00C451EF" w:rsidP="006E3C84">
      <w:pPr>
        <w:pStyle w:val="HTML"/>
        <w:numPr>
          <w:ilvl w:val="0"/>
          <w:numId w:val="2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Mean Corpuscular Volume (MCV) means the average volume of red blood cells 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( fl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>).</w:t>
      </w:r>
    </w:p>
    <w:p w:rsidR="00C451EF" w:rsidRPr="006E3C84" w:rsidRDefault="00C451EF" w:rsidP="006E3C84">
      <w:pPr>
        <w:pStyle w:val="HTML"/>
        <w:numPr>
          <w:ilvl w:val="0"/>
          <w:numId w:val="2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>Hemoglobin (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Hb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) refers to the amount of hemoglobin in red blood cells 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 xml:space="preserve">( </w:t>
      </w:r>
      <w:r w:rsidR="00F01CAC" w:rsidRPr="006E3C84">
        <w:rPr>
          <w:rFonts w:asciiTheme="minorBidi" w:hAnsiTheme="minorBidi" w:cstheme="minorBidi"/>
          <w:sz w:val="32"/>
          <w:szCs w:val="32"/>
          <w:lang/>
        </w:rPr>
        <w:t>g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/ dl).</w:t>
      </w:r>
    </w:p>
    <w:p w:rsidR="00C451EF" w:rsidRDefault="00C451EF" w:rsidP="006E3C84">
      <w:pPr>
        <w:pStyle w:val="HTML"/>
        <w:numPr>
          <w:ilvl w:val="0"/>
          <w:numId w:val="2"/>
        </w:numPr>
        <w:jc w:val="thaiDistribute"/>
        <w:rPr>
          <w:rFonts w:asciiTheme="minorBidi" w:hAnsiTheme="minorBidi" w:cstheme="minorBidi"/>
          <w:sz w:val="32"/>
          <w:szCs w:val="32"/>
        </w:rPr>
      </w:pP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Hematocrit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(</w:t>
      </w:r>
      <w:proofErr w:type="spellStart"/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Hct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>%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>) means red blood cell volume (%)</w:t>
      </w:r>
    </w:p>
    <w:p w:rsidR="006E3C84" w:rsidRDefault="006E3C84" w:rsidP="006E3C84">
      <w:pPr>
        <w:pStyle w:val="HTML"/>
        <w:ind w:left="360"/>
        <w:jc w:val="thaiDistribute"/>
        <w:rPr>
          <w:rFonts w:asciiTheme="minorBidi" w:hAnsiTheme="minorBidi" w:cstheme="minorBidi"/>
          <w:b/>
          <w:bCs/>
          <w:sz w:val="32"/>
          <w:szCs w:val="32"/>
        </w:rPr>
      </w:pPr>
      <w:r w:rsidRPr="006E3C84">
        <w:rPr>
          <w:rFonts w:asciiTheme="minorBidi" w:hAnsiTheme="minorBidi" w:cstheme="minorBidi"/>
          <w:b/>
          <w:bCs/>
          <w:sz w:val="32"/>
          <w:szCs w:val="32"/>
        </w:rPr>
        <w:t>Aim</w:t>
      </w:r>
      <w:r>
        <w:rPr>
          <w:rFonts w:asciiTheme="minorBidi" w:hAnsiTheme="minorBidi" w:cstheme="minorBidi"/>
          <w:b/>
          <w:bCs/>
          <w:sz w:val="32"/>
          <w:szCs w:val="32"/>
        </w:rPr>
        <w:t xml:space="preserve"> of the study</w:t>
      </w:r>
    </w:p>
    <w:p w:rsidR="006E3C84" w:rsidRPr="006E3C84" w:rsidRDefault="006E3C84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  <w:r>
        <w:rPr>
          <w:lang/>
        </w:rPr>
        <w:tab/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In order to find the average of the IRF in the samples with the Complete Blood Count (CBC) and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count</w:t>
      </w:r>
      <w:proofErr w:type="gramStart"/>
      <w:r w:rsidRPr="006E3C84">
        <w:rPr>
          <w:rFonts w:asciiTheme="minorBidi" w:hAnsiTheme="minorBidi" w:cstheme="minorBidi"/>
          <w:sz w:val="32"/>
          <w:szCs w:val="32"/>
        </w:rPr>
        <w:t xml:space="preserve">, 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 with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 the normal value with the XN-10/20</w:t>
      </w:r>
      <w:r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>B by referring to the normal value from International Society for Laboratory Hematology (ISLH), which installs the ISLH standards in the machine's program, ready for analysis.</w:t>
      </w:r>
    </w:p>
    <w:p w:rsidR="006E3C84" w:rsidRPr="006E3C84" w:rsidRDefault="006E3C84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</w:p>
    <w:p w:rsidR="00C451EF" w:rsidRPr="006E3C84" w:rsidRDefault="00C451EF" w:rsidP="006E3C84">
      <w:pPr>
        <w:pStyle w:val="HTML"/>
        <w:ind w:left="360"/>
        <w:jc w:val="thaiDistribute"/>
        <w:rPr>
          <w:rFonts w:asciiTheme="minorBidi" w:hAnsiTheme="minorBidi" w:cstheme="minorBidi"/>
          <w:b/>
          <w:bCs/>
          <w:sz w:val="32"/>
          <w:szCs w:val="32"/>
        </w:rPr>
      </w:pPr>
      <w:r w:rsidRPr="006E3C84">
        <w:rPr>
          <w:rFonts w:asciiTheme="minorBidi" w:hAnsiTheme="minorBidi" w:cstheme="minorBidi"/>
          <w:b/>
          <w:bCs/>
          <w:sz w:val="32"/>
          <w:szCs w:val="32"/>
          <w:lang/>
        </w:rPr>
        <w:t>Materials and methods</w:t>
      </w:r>
    </w:p>
    <w:p w:rsidR="00C451EF" w:rsidRPr="006E3C84" w:rsidRDefault="00C451EF" w:rsidP="006E3C84">
      <w:pPr>
        <w:pStyle w:val="HTML"/>
        <w:numPr>
          <w:ilvl w:val="0"/>
          <w:numId w:val="3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>Automatic blood analyzer and platelets model XN-10/20</w:t>
      </w:r>
    </w:p>
    <w:p w:rsidR="00CA2FF1" w:rsidRPr="006E3C84" w:rsidRDefault="00CA2FF1" w:rsidP="006E3C84">
      <w:pPr>
        <w:pStyle w:val="HTML"/>
        <w:numPr>
          <w:ilvl w:val="0"/>
          <w:numId w:val="3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Specimens for CBC and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count at diagnostic microscopy for 50 cases.</w:t>
      </w:r>
    </w:p>
    <w:p w:rsidR="00CA2FF1" w:rsidRPr="006E3C84" w:rsidRDefault="00CA2FF1" w:rsidP="006E3C84">
      <w:pPr>
        <w:pStyle w:val="HTML"/>
        <w:numPr>
          <w:ilvl w:val="0"/>
          <w:numId w:val="3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The immature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fraction (IRF) data obtained from the XN-10/20.</w:t>
      </w:r>
      <w:r w:rsidRPr="006E3C84">
        <w:rPr>
          <w:rFonts w:asciiTheme="minorBidi" w:hAnsiTheme="minorBidi" w:cstheme="minorBidi"/>
          <w:sz w:val="32"/>
          <w:szCs w:val="32"/>
        </w:rPr>
        <w:t xml:space="preserve"> (Recorded  age, sex)</w:t>
      </w:r>
    </w:p>
    <w:p w:rsidR="00CA2FF1" w:rsidRPr="006E3C84" w:rsidRDefault="00CA2FF1" w:rsidP="006E3C84">
      <w:pPr>
        <w:pStyle w:val="HTML"/>
        <w:numPr>
          <w:ilvl w:val="0"/>
          <w:numId w:val="3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Record and use the data to calculate Mean, Min, Max, 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SD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>.</w:t>
      </w:r>
    </w:p>
    <w:p w:rsidR="00CA2FF1" w:rsidRPr="006E3C84" w:rsidRDefault="00CA2FF1" w:rsidP="006E3C84">
      <w:pPr>
        <w:pStyle w:val="HTML"/>
        <w:numPr>
          <w:ilvl w:val="0"/>
          <w:numId w:val="3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>Calculate the reference value from the Mean ± 2SD formula</w:t>
      </w:r>
      <w:r w:rsidRPr="006E3C84">
        <w:rPr>
          <w:rFonts w:asciiTheme="minorBidi" w:hAnsiTheme="minorBidi" w:cstheme="minorBidi"/>
          <w:sz w:val="32"/>
          <w:szCs w:val="32"/>
        </w:rPr>
        <w:t>.</w:t>
      </w:r>
    </w:p>
    <w:p w:rsidR="00CA2FF1" w:rsidRDefault="00CA2FF1" w:rsidP="006E3C84">
      <w:pPr>
        <w:pStyle w:val="HTML"/>
        <w:numPr>
          <w:ilvl w:val="0"/>
          <w:numId w:val="3"/>
        </w:numPr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>Analyze data and summarize and review study results</w:t>
      </w:r>
      <w:r w:rsidRPr="006E3C84">
        <w:rPr>
          <w:rFonts w:asciiTheme="minorBidi" w:hAnsiTheme="minorBidi" w:cstheme="minorBidi"/>
          <w:sz w:val="32"/>
          <w:szCs w:val="32"/>
        </w:rPr>
        <w:t>.</w:t>
      </w:r>
    </w:p>
    <w:p w:rsidR="006E3C84" w:rsidRDefault="006E3C84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CA2FF1" w:rsidRDefault="00DB41EA" w:rsidP="006E3C84">
      <w:pPr>
        <w:pStyle w:val="HTML"/>
        <w:ind w:left="480"/>
        <w:jc w:val="thaiDistribute"/>
        <w:rPr>
          <w:rFonts w:asciiTheme="minorBidi" w:hAnsiTheme="minorBidi" w:cstheme="minorBidi"/>
          <w:b/>
          <w:bCs/>
          <w:sz w:val="32"/>
          <w:szCs w:val="32"/>
        </w:rPr>
      </w:pPr>
      <w:proofErr w:type="gramStart"/>
      <w:r>
        <w:rPr>
          <w:rFonts w:asciiTheme="minorBidi" w:hAnsiTheme="minorBidi" w:cstheme="minorBidi"/>
          <w:b/>
          <w:bCs/>
          <w:sz w:val="32"/>
          <w:szCs w:val="32"/>
        </w:rPr>
        <w:lastRenderedPageBreak/>
        <w:t>R</w:t>
      </w:r>
      <w:r w:rsidR="00CA2FF1" w:rsidRPr="006E3C84">
        <w:rPr>
          <w:rFonts w:asciiTheme="minorBidi" w:hAnsiTheme="minorBidi" w:cstheme="minorBidi"/>
          <w:b/>
          <w:bCs/>
          <w:sz w:val="32"/>
          <w:szCs w:val="32"/>
        </w:rPr>
        <w:t>esults.</w:t>
      </w:r>
      <w:proofErr w:type="gramEnd"/>
    </w:p>
    <w:p w:rsidR="00DB41EA" w:rsidRDefault="00DB41EA" w:rsidP="006E3C84">
      <w:pPr>
        <w:pStyle w:val="HTML"/>
        <w:ind w:left="480"/>
        <w:jc w:val="thaiDistribute"/>
        <w:rPr>
          <w:rFonts w:asciiTheme="minorBidi" w:hAnsiTheme="minorBidi" w:cstheme="minorBidi"/>
          <w:b/>
          <w:bCs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From the specimen data examined for CBC and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count</w:t>
      </w:r>
      <w:r w:rsidRPr="006E3C84">
        <w:rPr>
          <w:rFonts w:asciiTheme="minorBidi" w:hAnsiTheme="minorBidi" w:cstheme="minorBidi"/>
          <w:sz w:val="32"/>
          <w:szCs w:val="32"/>
        </w:rPr>
        <w:t xml:space="preserve"> in 50 cases </w:t>
      </w:r>
      <w:r w:rsidRPr="006E3C84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cs/>
          <w:lang/>
        </w:rPr>
        <w:t>(</w:t>
      </w:r>
      <w:r w:rsidRPr="006E3C84">
        <w:rPr>
          <w:rFonts w:asciiTheme="minorBidi" w:hAnsiTheme="minorBidi" w:cstheme="minorBidi"/>
          <w:sz w:val="32"/>
          <w:szCs w:val="32"/>
          <w:lang/>
        </w:rPr>
        <w:t>14 males and 36 females, aged between 1-69 years old</w:t>
      </w:r>
      <w:r w:rsidRPr="006E3C84">
        <w:rPr>
          <w:rFonts w:asciiTheme="minorBidi" w:hAnsiTheme="minorBidi" w:cstheme="minorBidi"/>
          <w:sz w:val="32"/>
          <w:szCs w:val="32"/>
        </w:rPr>
        <w:t>)</w:t>
      </w:r>
      <w:r>
        <w:rPr>
          <w:rFonts w:asciiTheme="minorBidi" w:hAnsiTheme="minorBidi" w:cstheme="minorBidi"/>
          <w:sz w:val="32"/>
          <w:szCs w:val="32"/>
        </w:rPr>
        <w:t xml:space="preserve"> were test with </w:t>
      </w:r>
      <w:proofErr w:type="spellStart"/>
      <w:r>
        <w:rPr>
          <w:rFonts w:asciiTheme="minorBidi" w:hAnsiTheme="minorBidi" w:cstheme="minorBidi"/>
          <w:sz w:val="32"/>
          <w:szCs w:val="32"/>
        </w:rPr>
        <w:t>Sysmex</w:t>
      </w:r>
      <w:proofErr w:type="spellEnd"/>
      <w:r>
        <w:rPr>
          <w:rFonts w:asciiTheme="minorBidi" w:hAnsiTheme="minorBidi" w:cstheme="minorBidi"/>
          <w:sz w:val="32"/>
          <w:szCs w:val="32"/>
        </w:rPr>
        <w:t xml:space="preserve"> XN-10/20 (figure 1)</w:t>
      </w:r>
      <w:r w:rsidRPr="006E3C84">
        <w:rPr>
          <w:rFonts w:asciiTheme="minorBidi" w:hAnsiTheme="minorBidi" w:cstheme="minorBidi"/>
          <w:sz w:val="32"/>
          <w:szCs w:val="32"/>
        </w:rPr>
        <w:t>.</w:t>
      </w:r>
    </w:p>
    <w:p w:rsidR="006E3C84" w:rsidRDefault="006E3C84" w:rsidP="006E3C84">
      <w:pPr>
        <w:pStyle w:val="HTML"/>
        <w:ind w:left="480"/>
        <w:jc w:val="thaiDistribute"/>
        <w:rPr>
          <w:rFonts w:asciiTheme="minorBidi" w:hAnsiTheme="minorBidi" w:cstheme="minorBidi"/>
          <w:b/>
          <w:bCs/>
          <w:sz w:val="32"/>
          <w:szCs w:val="32"/>
        </w:rPr>
      </w:pPr>
      <w:r w:rsidRPr="006E3C84">
        <w:rPr>
          <w:rFonts w:asciiTheme="minorBidi" w:hAnsiTheme="minorBidi" w:cstheme="minorBidi"/>
          <w:b/>
          <w:bCs/>
          <w:sz w:val="32"/>
          <w:szCs w:val="32"/>
        </w:rPr>
        <w:drawing>
          <wp:inline distT="0" distB="0" distL="0" distR="0">
            <wp:extent cx="4995528" cy="3276000"/>
            <wp:effectExtent l="19050" t="19050" r="14622" b="19650"/>
            <wp:docPr id="4" name="Picture 4" descr="ผลการค้นหารูปภาพสำหรับ รูปเครื่อง Sysmex X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รูปเครื่อง Sysmex XN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528" cy="3276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C84" w:rsidRDefault="006E3C84" w:rsidP="006E3C84">
      <w:pPr>
        <w:pStyle w:val="HTML"/>
        <w:jc w:val="center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b/>
          <w:bCs/>
          <w:sz w:val="32"/>
          <w:szCs w:val="32"/>
        </w:rPr>
        <w:t xml:space="preserve">Figure 1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Sysmex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XN-10/20 Automatic Blood and Platelet Analyzer</w:t>
      </w:r>
    </w:p>
    <w:p w:rsidR="006E3C84" w:rsidRPr="006E3C84" w:rsidRDefault="006E3C84" w:rsidP="006E3C84">
      <w:pPr>
        <w:pStyle w:val="HTML"/>
        <w:jc w:val="center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</w:rPr>
        <w:drawing>
          <wp:inline distT="0" distB="0" distL="0" distR="0">
            <wp:extent cx="5651870" cy="3982364"/>
            <wp:effectExtent l="19050" t="19050" r="25030" b="18136"/>
            <wp:docPr id="1" name="Picture 1" descr="C:\Users\WUTTICHAI\Desktop\งานทั้งหมดจากDrive Benz\xn\Image 9 normal retic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UTTICHAI\Desktop\งานทั้งหมดจากDrive Benz\xn\Image 9 normal retic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816" cy="398091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FF1" w:rsidRPr="006E3C84" w:rsidRDefault="006E3C84" w:rsidP="00DB41EA">
      <w:pPr>
        <w:pStyle w:val="HTML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sz w:val="32"/>
          <w:szCs w:val="32"/>
          <w:lang/>
        </w:rPr>
        <w:lastRenderedPageBreak/>
        <w:t xml:space="preserve">Figure </w:t>
      </w:r>
      <w:proofErr w:type="gramStart"/>
      <w:r>
        <w:rPr>
          <w:rFonts w:asciiTheme="minorBidi" w:hAnsiTheme="minorBidi" w:cstheme="minorBidi"/>
          <w:sz w:val="32"/>
          <w:szCs w:val="32"/>
          <w:lang/>
        </w:rPr>
        <w:t>2  D</w:t>
      </w:r>
      <w:r w:rsidRPr="006E3C84">
        <w:rPr>
          <w:rFonts w:asciiTheme="minorBidi" w:hAnsiTheme="minorBidi" w:cstheme="minorBidi"/>
          <w:sz w:val="32"/>
          <w:szCs w:val="32"/>
          <w:lang/>
        </w:rPr>
        <w:t>ata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values </w:t>
      </w:r>
      <w:r w:rsidRPr="006E3C84">
        <w:rPr>
          <w:rFonts w:ascii="Cambria Math" w:hAnsi="Cambria Math" w:cstheme="minorBidi"/>
          <w:sz w:val="32"/>
          <w:szCs w:val="32"/>
          <w:lang/>
        </w:rPr>
        <w:t>​​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including the immature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fraction (IRF) obtained from the XN-10/20.</w:t>
      </w:r>
      <w:r w:rsidR="00DB41EA">
        <w:rPr>
          <w:rFonts w:asciiTheme="minorBidi" w:hAnsiTheme="minorBidi" w:cstheme="minorBidi"/>
          <w:sz w:val="32"/>
          <w:szCs w:val="32"/>
        </w:rPr>
        <w:t xml:space="preserve"> </w:t>
      </w:r>
      <w:r>
        <w:rPr>
          <w:rFonts w:asciiTheme="minorBidi" w:hAnsiTheme="minorBidi" w:cstheme="minorBidi"/>
          <w:sz w:val="32"/>
          <w:szCs w:val="32"/>
        </w:rPr>
        <w:t>The data were record from the system (figure 2).</w:t>
      </w:r>
      <w:r w:rsidR="00CA2FF1"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="00CA2FF1" w:rsidRPr="006E3C84">
        <w:rPr>
          <w:rFonts w:asciiTheme="minorBidi" w:hAnsiTheme="minorBidi" w:cstheme="minorBidi"/>
          <w:sz w:val="32"/>
          <w:szCs w:val="32"/>
          <w:lang/>
        </w:rPr>
        <w:t xml:space="preserve">The IRF has Mean = 9.45, Min = 2.50, Max = 19.60, SD = 4.20; MCV has Mean = 84.63, Min = 76.60, Max = 98.10, SD = 4.73; RET% has Mean = 1.45, Min = 0.66, Max = 1.97, SD = 0.34; Hemoglobin has Mean = 13.43, Min = 11.30, Max = 16.30, SD = 1.14 </w:t>
      </w:r>
      <w:proofErr w:type="spellStart"/>
      <w:r w:rsidR="00CA2FF1" w:rsidRPr="006E3C84">
        <w:rPr>
          <w:rFonts w:asciiTheme="minorBidi" w:hAnsiTheme="minorBidi" w:cstheme="minorBidi"/>
          <w:sz w:val="32"/>
          <w:szCs w:val="32"/>
          <w:lang/>
        </w:rPr>
        <w:t>Hematocrit</w:t>
      </w:r>
      <w:proofErr w:type="spellEnd"/>
      <w:r w:rsidR="00CA2FF1" w:rsidRPr="006E3C84">
        <w:rPr>
          <w:rFonts w:asciiTheme="minorBidi" w:hAnsiTheme="minorBidi" w:cstheme="minorBidi"/>
          <w:sz w:val="32"/>
          <w:szCs w:val="32"/>
          <w:lang/>
        </w:rPr>
        <w:t>% has Mean = 40.73, Min = 35.30, Max = 48.40, SD = 3.10.</w:t>
      </w:r>
      <w:r w:rsidR="00DB41EA">
        <w:rPr>
          <w:rFonts w:asciiTheme="minorBidi" w:hAnsiTheme="minorBidi" w:cstheme="minorBidi"/>
          <w:sz w:val="32"/>
          <w:szCs w:val="32"/>
        </w:rPr>
        <w:t xml:space="preserve"> </w:t>
      </w:r>
      <w:r w:rsidR="00CA2FF1" w:rsidRPr="006E3C84">
        <w:rPr>
          <w:rFonts w:asciiTheme="minorBidi" w:hAnsiTheme="minorBidi" w:cstheme="minorBidi"/>
          <w:sz w:val="32"/>
          <w:szCs w:val="32"/>
          <w:lang/>
        </w:rPr>
        <w:t>The reference value from the Mean ± 2SD formula, IRF = 1.05-17.85; RET% = 0.77-2.13; MCV value = 75.17 = 94.09; Hemoglobin value = 11.15-15.71; Hemoglobin value = 34.53-46.93</w:t>
      </w:r>
      <w:r w:rsidR="00CA2FF1" w:rsidRPr="006E3C84">
        <w:rPr>
          <w:rFonts w:asciiTheme="minorBidi" w:hAnsiTheme="minorBidi" w:cstheme="minorBidi"/>
          <w:sz w:val="32"/>
          <w:szCs w:val="32"/>
        </w:rPr>
        <w:t xml:space="preserve"> (as table 1).</w:t>
      </w:r>
    </w:p>
    <w:p w:rsidR="00CA2FF1" w:rsidRPr="006E3C84" w:rsidRDefault="00CA2FF1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  <w:proofErr w:type="gramStart"/>
      <w:r w:rsidRPr="006E3C84">
        <w:rPr>
          <w:rFonts w:asciiTheme="minorBidi" w:hAnsiTheme="minorBidi" w:cstheme="minorBidi"/>
          <w:sz w:val="32"/>
          <w:szCs w:val="32"/>
        </w:rPr>
        <w:t>Table 1.</w:t>
      </w:r>
      <w:proofErr w:type="gramEnd"/>
      <w:r w:rsidRPr="006E3C84">
        <w:rPr>
          <w:rFonts w:asciiTheme="minorBidi" w:hAnsiTheme="minorBidi" w:cstheme="minorBidi"/>
          <w:sz w:val="32"/>
          <w:szCs w:val="32"/>
        </w:rPr>
        <w:t xml:space="preserve"> The date </w:t>
      </w:r>
      <w:proofErr w:type="gramStart"/>
      <w:r w:rsidRPr="006E3C84">
        <w:rPr>
          <w:rFonts w:asciiTheme="minorBidi" w:hAnsiTheme="minorBidi" w:cstheme="minorBidi"/>
          <w:sz w:val="32"/>
          <w:szCs w:val="32"/>
        </w:rPr>
        <w:t xml:space="preserve">of  </w:t>
      </w:r>
      <w:r w:rsidRPr="006E3C84">
        <w:rPr>
          <w:rFonts w:asciiTheme="minorBidi" w:hAnsiTheme="minorBidi" w:cstheme="minorBidi"/>
          <w:sz w:val="32"/>
          <w:szCs w:val="32"/>
          <w:lang/>
        </w:rPr>
        <w:t>examined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for CBC and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count</w:t>
      </w:r>
      <w:r w:rsidRPr="006E3C84">
        <w:rPr>
          <w:rFonts w:asciiTheme="minorBidi" w:hAnsiTheme="minorBidi" w:cstheme="minorBidi"/>
          <w:sz w:val="32"/>
          <w:szCs w:val="32"/>
        </w:rPr>
        <w:t xml:space="preserve"> in 50 cases </w:t>
      </w:r>
      <w:r w:rsidRPr="006E3C84">
        <w:rPr>
          <w:rFonts w:asciiTheme="minorBidi" w:hAnsiTheme="minorBidi" w:cstheme="minorBidi"/>
          <w:sz w:val="32"/>
          <w:szCs w:val="32"/>
          <w:cs/>
        </w:rPr>
        <w:t>.</w:t>
      </w:r>
    </w:p>
    <w:tbl>
      <w:tblPr>
        <w:tblStyle w:val="a4"/>
        <w:tblW w:w="0" w:type="auto"/>
        <w:tblLook w:val="04A0"/>
      </w:tblPr>
      <w:tblGrid>
        <w:gridCol w:w="1316"/>
        <w:gridCol w:w="1383"/>
        <w:gridCol w:w="1648"/>
        <w:gridCol w:w="1223"/>
        <w:gridCol w:w="1224"/>
        <w:gridCol w:w="1224"/>
        <w:gridCol w:w="1224"/>
      </w:tblGrid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N=50</w:t>
            </w: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ID NO.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IRF(MFR+HFR)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MCV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 xml:space="preserve">% </w:t>
            </w:r>
            <w:proofErr w:type="spellStart"/>
            <w:r w:rsidRPr="006E3C84">
              <w:rPr>
                <w:rFonts w:asciiTheme="minorBidi" w:hAnsiTheme="minorBidi"/>
                <w:sz w:val="32"/>
                <w:szCs w:val="32"/>
              </w:rPr>
              <w:t>Retic</w:t>
            </w:r>
            <w:proofErr w:type="spellEnd"/>
            <w:r w:rsidRPr="006E3C84">
              <w:rPr>
                <w:rFonts w:asciiTheme="minorBidi" w:hAnsiTheme="minorBidi"/>
                <w:sz w:val="32"/>
                <w:szCs w:val="32"/>
              </w:rPr>
              <w:t>.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6E3C84">
              <w:rPr>
                <w:rFonts w:asciiTheme="minorBidi" w:hAnsiTheme="minorBidi"/>
                <w:sz w:val="32"/>
                <w:szCs w:val="32"/>
              </w:rPr>
              <w:t>Hb</w:t>
            </w:r>
            <w:proofErr w:type="spellEnd"/>
            <w:r w:rsidRPr="006E3C84">
              <w:rPr>
                <w:rFonts w:asciiTheme="minorBidi" w:hAnsiTheme="minorBidi"/>
                <w:sz w:val="32"/>
                <w:szCs w:val="32"/>
              </w:rPr>
              <w:t>.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6E3C84">
              <w:rPr>
                <w:rFonts w:asciiTheme="minorBidi" w:hAnsiTheme="minorBidi"/>
                <w:sz w:val="32"/>
                <w:szCs w:val="32"/>
              </w:rPr>
              <w:t>Hct</w:t>
            </w:r>
            <w:proofErr w:type="spellEnd"/>
            <w:r w:rsidRPr="006E3C84">
              <w:rPr>
                <w:rFonts w:asciiTheme="minorBidi" w:hAnsiTheme="minorBidi"/>
                <w:sz w:val="32"/>
                <w:szCs w:val="32"/>
              </w:rPr>
              <w:t>.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1909003263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10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87.1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0.66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40.4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1909029152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4.9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88.4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1.51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39.6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1909034122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10.9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78.1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1.23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43.5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1909034417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5.5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86.4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1.35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15.4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46.5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1909035183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2.8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0.91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13.8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40.3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1909048353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9.3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77.9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1.09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38.4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1909051571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6.8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82.5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1.43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16.3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48.4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1909052923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7.9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89.9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1.42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39.1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1909052934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10.9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1.42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45.1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1909058758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13.2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83.1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1.54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39.3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1909080582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10.5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1.84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43.9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1910004299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13.7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82.8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1.89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1910007311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15.7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92.7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1.88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43.2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1910012451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86.9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1.13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39.3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1910016598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19.6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40.6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1910021261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5.2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89.9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1.17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39.9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1910025758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13.4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89.7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1.67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40.9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1910026141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9.7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80.4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1.97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15.1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42.6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1910027103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5.8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81.7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1.11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45.1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1910028887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9.6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83.2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1.65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41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1910031197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10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93.2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1.87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39.8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1910036964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89.7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1.32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39.2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1910039428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7.1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81.9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1.48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41.7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1910040087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9.7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88.9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1.43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36.9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1910042312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15.3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80.1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1.84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11.5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36.6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1910042395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90.1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1.44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41.1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1910042731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8.8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86.1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1.04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15.2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47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1910044109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13.3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83.1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40.8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1910048085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9.5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1.16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45.5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1910058630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4.2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86.2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0.84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42.3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1910064801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14.2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79.8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1.29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45.7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1910064979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4.4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87.3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1.12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40.7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1910068023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18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1.82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36.1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1910068277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15.5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98.1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1.87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40.4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1910072040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5.5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79.5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1.45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38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1910074232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4.6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76.6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1.69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14.8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42.8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1910082248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4.4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81.2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1.11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11.9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36.8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1910082948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6.5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77.5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1.07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41.8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1910088358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12.9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82.8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1.13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1910090082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86.7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1.87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37.7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1910094119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2.5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87.4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1.62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43.6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1910099601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11.8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79.9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1.97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11.7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35.8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1910113910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13.4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88.6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1.36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42.9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1910114025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7.7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85.1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1.04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11.4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35.4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1910114663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9.4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1.55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14.2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41.4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1910114630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8.7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78.2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1.13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12.4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39.9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1910115304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18.3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1.83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12.7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38.2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1910115535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7.7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79.3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1.69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1910115848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12.3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87.2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1.62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11.3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35.3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1910115207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6.3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84.3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1.15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13.2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39.1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lastRenderedPageBreak/>
              <w:t>Average</w:t>
            </w: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 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9.45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84.63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1.45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13.43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40.73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Min</w:t>
            </w:r>
          </w:p>
        </w:tc>
        <w:tc>
          <w:tcPr>
            <w:tcW w:w="138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 </w:t>
            </w:r>
          </w:p>
        </w:tc>
        <w:tc>
          <w:tcPr>
            <w:tcW w:w="1648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2.5</w:t>
            </w:r>
          </w:p>
        </w:tc>
        <w:tc>
          <w:tcPr>
            <w:tcW w:w="1223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76.6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0.66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11.3</w:t>
            </w:r>
          </w:p>
        </w:tc>
        <w:tc>
          <w:tcPr>
            <w:tcW w:w="1224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35.3</w:t>
            </w:r>
          </w:p>
        </w:tc>
      </w:tr>
      <w:tr w:rsidR="00CA2FF1" w:rsidRPr="006E3C84" w:rsidTr="00443331">
        <w:tc>
          <w:tcPr>
            <w:tcW w:w="1316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Max</w:t>
            </w:r>
          </w:p>
        </w:tc>
        <w:tc>
          <w:tcPr>
            <w:tcW w:w="1383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 </w:t>
            </w:r>
          </w:p>
        </w:tc>
        <w:tc>
          <w:tcPr>
            <w:tcW w:w="1648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19.6</w:t>
            </w:r>
          </w:p>
        </w:tc>
        <w:tc>
          <w:tcPr>
            <w:tcW w:w="1223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98.1</w:t>
            </w:r>
          </w:p>
        </w:tc>
        <w:tc>
          <w:tcPr>
            <w:tcW w:w="1224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1.97</w:t>
            </w:r>
          </w:p>
        </w:tc>
        <w:tc>
          <w:tcPr>
            <w:tcW w:w="1224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16.3</w:t>
            </w:r>
          </w:p>
        </w:tc>
        <w:tc>
          <w:tcPr>
            <w:tcW w:w="1224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48.4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SD</w:t>
            </w:r>
          </w:p>
        </w:tc>
        <w:tc>
          <w:tcPr>
            <w:tcW w:w="1383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 </w:t>
            </w:r>
          </w:p>
        </w:tc>
        <w:tc>
          <w:tcPr>
            <w:tcW w:w="1648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4.20</w:t>
            </w:r>
          </w:p>
        </w:tc>
        <w:tc>
          <w:tcPr>
            <w:tcW w:w="1223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4.73</w:t>
            </w:r>
          </w:p>
        </w:tc>
        <w:tc>
          <w:tcPr>
            <w:tcW w:w="1224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0.34</w:t>
            </w:r>
          </w:p>
        </w:tc>
        <w:tc>
          <w:tcPr>
            <w:tcW w:w="1224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1.14</w:t>
            </w:r>
          </w:p>
        </w:tc>
        <w:tc>
          <w:tcPr>
            <w:tcW w:w="1224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3.10</w:t>
            </w:r>
          </w:p>
        </w:tc>
      </w:tr>
      <w:tr w:rsidR="00CA2FF1" w:rsidRPr="006E3C84" w:rsidTr="00443331">
        <w:tc>
          <w:tcPr>
            <w:tcW w:w="1316" w:type="dxa"/>
            <w:vAlign w:val="center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Mean±2SD</w:t>
            </w:r>
          </w:p>
        </w:tc>
        <w:tc>
          <w:tcPr>
            <w:tcW w:w="1383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648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1.05-17.85</w:t>
            </w:r>
          </w:p>
        </w:tc>
        <w:tc>
          <w:tcPr>
            <w:tcW w:w="1223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75.17 -94.09</w:t>
            </w:r>
          </w:p>
        </w:tc>
        <w:tc>
          <w:tcPr>
            <w:tcW w:w="1224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0.77-2.13</w:t>
            </w:r>
          </w:p>
        </w:tc>
        <w:tc>
          <w:tcPr>
            <w:tcW w:w="1224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11.15 -15.71</w:t>
            </w:r>
          </w:p>
        </w:tc>
        <w:tc>
          <w:tcPr>
            <w:tcW w:w="1224" w:type="dxa"/>
            <w:vAlign w:val="bottom"/>
          </w:tcPr>
          <w:p w:rsidR="00CA2FF1" w:rsidRPr="006E3C84" w:rsidRDefault="00CA2FF1" w:rsidP="006E3C84">
            <w:pPr>
              <w:pStyle w:val="a3"/>
              <w:jc w:val="thaiDistribute"/>
              <w:rPr>
                <w:rFonts w:asciiTheme="minorBidi" w:hAnsiTheme="minorBidi"/>
                <w:sz w:val="32"/>
                <w:szCs w:val="32"/>
              </w:rPr>
            </w:pPr>
            <w:r w:rsidRPr="006E3C84">
              <w:rPr>
                <w:rFonts w:asciiTheme="minorBidi" w:hAnsiTheme="minorBidi"/>
                <w:sz w:val="32"/>
                <w:szCs w:val="32"/>
              </w:rPr>
              <w:t>34.53 -46.93</w:t>
            </w:r>
          </w:p>
        </w:tc>
      </w:tr>
    </w:tbl>
    <w:p w:rsidR="00CA2FF1" w:rsidRPr="006E3C84" w:rsidRDefault="00CA2FF1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CA2FF1" w:rsidRPr="006E3C84" w:rsidRDefault="00CA2FF1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cs/>
        </w:rPr>
      </w:pPr>
    </w:p>
    <w:p w:rsidR="00C451EF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</w:rPr>
        <w:t>Conclusion</w:t>
      </w:r>
    </w:p>
    <w:p w:rsidR="006E3C84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 xml:space="preserve">Based on the data from the average immature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fraction (IRF)</w:t>
      </w:r>
      <w:r w:rsidRPr="006E3C84">
        <w:rPr>
          <w:rFonts w:asciiTheme="minorBidi" w:hAnsiTheme="minorBidi" w:cstheme="minorBidi"/>
          <w:sz w:val="32"/>
          <w:szCs w:val="32"/>
        </w:rPr>
        <w:t>,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 currently, doctors pay more attention and check for the 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Immature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fraction (IRF). Because it is important to help doctors know the pathology of red blood cell formation.</w:t>
      </w:r>
      <w:r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 To monitor the treatment of anemia 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patients</w:t>
      </w:r>
      <w:r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>,such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as anemia caused by iron deficiency Chronic renal disease patients receiving Erythropoietin (EPO), cancer patients receiving EPO and others.</w:t>
      </w:r>
      <w:r w:rsidRPr="006E3C84">
        <w:rPr>
          <w:rFonts w:asciiTheme="minorBidi" w:hAnsiTheme="minorBidi" w:cstheme="minorBidi"/>
          <w:sz w:val="32"/>
          <w:szCs w:val="32"/>
          <w:cs/>
          <w:lang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In the sample that came to check the CBC and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Reticuloctye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count at the microscopy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Srinagarind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Hospital Faculty of Medicine Khon Kaen University</w:t>
      </w:r>
      <w:r w:rsidRPr="006E3C84">
        <w:rPr>
          <w:rFonts w:asciiTheme="minorBidi" w:hAnsiTheme="minorBidi" w:cstheme="minorBidi"/>
          <w:sz w:val="32"/>
          <w:szCs w:val="32"/>
        </w:rPr>
        <w:t>, Thailand.</w:t>
      </w:r>
      <w:r w:rsidRPr="006E3C84">
        <w:rPr>
          <w:rFonts w:asciiTheme="minorBidi" w:hAnsiTheme="minorBidi" w:cstheme="minorBidi"/>
          <w:sz w:val="32"/>
          <w:szCs w:val="32"/>
          <w:cs/>
        </w:rPr>
        <w:t xml:space="preserve"> </w:t>
      </w:r>
      <w:proofErr w:type="gramStart"/>
      <w:r w:rsidRPr="006E3C84">
        <w:rPr>
          <w:rFonts w:asciiTheme="minorBidi" w:hAnsiTheme="minorBidi" w:cstheme="minorBidi"/>
          <w:sz w:val="32"/>
          <w:szCs w:val="32"/>
        </w:rPr>
        <w:t>T</w:t>
      </w:r>
      <w:r w:rsidRPr="006E3C84">
        <w:rPr>
          <w:rFonts w:asciiTheme="minorBidi" w:hAnsiTheme="minorBidi" w:cstheme="minorBidi"/>
          <w:sz w:val="32"/>
          <w:szCs w:val="32"/>
          <w:lang/>
        </w:rPr>
        <w:t>he normal level by referring to the normal value from the ISLH Criteria.</w:t>
      </w:r>
      <w:proofErr w:type="gramEnd"/>
      <w:r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And in this study, the researchers used the values </w:t>
      </w:r>
      <w:r w:rsidRPr="006E3C84">
        <w:rPr>
          <w:rFonts w:ascii="Cambria Math" w:hAnsi="Cambria Math" w:cstheme="minorBidi"/>
          <w:sz w:val="32"/>
          <w:szCs w:val="32"/>
          <w:lang/>
        </w:rPr>
        <w:t>​​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of MCV,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Hb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, </w:t>
      </w:r>
      <w:proofErr w:type="spellStart"/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Hct</w:t>
      </w:r>
      <w:proofErr w:type="spellEnd"/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>.</w:t>
      </w:r>
      <w:r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It determines the normal values </w:t>
      </w:r>
      <w:r w:rsidRPr="006E3C84">
        <w:rPr>
          <w:rFonts w:ascii="Cambria Math" w:hAnsi="Cambria Math" w:cstheme="minorBidi"/>
          <w:sz w:val="32"/>
          <w:szCs w:val="32"/>
          <w:lang/>
        </w:rPr>
        <w:t>​​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of the sample being studied together with the analysis values </w:t>
      </w:r>
      <w:r w:rsidRPr="006E3C84">
        <w:rPr>
          <w:rFonts w:ascii="Cambria Math" w:hAnsi="Cambria Math" w:cstheme="minorBidi"/>
          <w:sz w:val="32"/>
          <w:szCs w:val="32"/>
          <w:lang/>
        </w:rPr>
        <w:t>​​</w:t>
      </w:r>
      <w:r w:rsidRPr="006E3C84">
        <w:rPr>
          <w:rFonts w:asciiTheme="minorBidi" w:hAnsiTheme="minorBidi" w:cstheme="minorBidi"/>
          <w:sz w:val="32"/>
          <w:szCs w:val="32"/>
          <w:lang/>
        </w:rPr>
        <w:t>from the XN-10/20.</w:t>
      </w:r>
      <w:r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>No abnormal flag (consisting of WBC Flag (s), RBC Flag (s), PLT Flag (s))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,  no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warning 50 cases</w:t>
      </w:r>
      <w:r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>(14 male and 36 female).</w:t>
      </w:r>
      <w:r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>From the study, it is found that the mean or reference value from the Mean ± 2SD of IRF is 1.05-17.85;</w:t>
      </w:r>
      <w:r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The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percentage (</w:t>
      </w:r>
      <w:proofErr w:type="gramStart"/>
      <w:r w:rsidRPr="006E3C84">
        <w:rPr>
          <w:rFonts w:asciiTheme="minorBidi" w:hAnsiTheme="minorBidi" w:cstheme="minorBidi"/>
          <w:sz w:val="32"/>
          <w:szCs w:val="32"/>
          <w:lang/>
        </w:rPr>
        <w:t>RET%</w:t>
      </w:r>
      <w:proofErr w:type="gram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) was 0.77-2.13; MCV values </w:t>
      </w:r>
      <w:r w:rsidRPr="006E3C84">
        <w:rPr>
          <w:rFonts w:ascii="Cambria Math" w:hAnsi="Cambria Math" w:cstheme="minorBidi"/>
          <w:sz w:val="32"/>
          <w:szCs w:val="32"/>
          <w:lang/>
        </w:rPr>
        <w:t>​​</w:t>
      </w:r>
      <w:r w:rsidR="006E3C84" w:rsidRPr="006E3C84">
        <w:rPr>
          <w:rFonts w:asciiTheme="minorBidi" w:hAnsiTheme="minorBidi" w:cstheme="minorBidi"/>
          <w:sz w:val="32"/>
          <w:szCs w:val="32"/>
          <w:lang/>
        </w:rPr>
        <w:t xml:space="preserve"> was</w:t>
      </w:r>
      <w:r w:rsidRPr="006E3C84">
        <w:rPr>
          <w:rFonts w:asciiTheme="minorBidi" w:hAnsiTheme="minorBidi" w:cstheme="minorBidi"/>
          <w:sz w:val="32"/>
          <w:szCs w:val="32"/>
          <w:lang/>
        </w:rPr>
        <w:t xml:space="preserve"> 75.17 - 94.09; Hemoglobin was 11.15 - 15.71 and </w:t>
      </w:r>
      <w:proofErr w:type="spellStart"/>
      <w:r w:rsidRPr="006E3C84">
        <w:rPr>
          <w:rFonts w:asciiTheme="minorBidi" w:hAnsiTheme="minorBidi" w:cstheme="minorBidi"/>
          <w:sz w:val="32"/>
          <w:szCs w:val="32"/>
          <w:lang/>
        </w:rPr>
        <w:t>Hematocrit</w:t>
      </w:r>
      <w:proofErr w:type="spellEnd"/>
      <w:r w:rsidRPr="006E3C84">
        <w:rPr>
          <w:rFonts w:asciiTheme="minorBidi" w:hAnsiTheme="minorBidi" w:cstheme="minorBidi"/>
          <w:sz w:val="32"/>
          <w:szCs w:val="32"/>
          <w:lang/>
        </w:rPr>
        <w:t xml:space="preserve"> was 34.53 - 46.93.</w:t>
      </w:r>
      <w:r w:rsidR="006E3C84" w:rsidRPr="006E3C84">
        <w:rPr>
          <w:rFonts w:asciiTheme="minorBidi" w:hAnsiTheme="minorBidi" w:cstheme="minorBidi"/>
          <w:sz w:val="32"/>
          <w:szCs w:val="32"/>
        </w:rPr>
        <w:t xml:space="preserve"> </w:t>
      </w:r>
      <w:r w:rsidR="006E3C84" w:rsidRPr="006E3C84">
        <w:rPr>
          <w:rFonts w:asciiTheme="minorBidi" w:hAnsiTheme="minorBidi" w:cstheme="minorBidi"/>
          <w:sz w:val="32"/>
          <w:szCs w:val="32"/>
          <w:lang/>
        </w:rPr>
        <w:t xml:space="preserve">In this study, the author aims to provide relevant personnel Especially medical technicians who must report the results of the </w:t>
      </w:r>
      <w:proofErr w:type="spellStart"/>
      <w:r w:rsidR="006E3C84" w:rsidRPr="006E3C84">
        <w:rPr>
          <w:rFonts w:asciiTheme="minorBidi" w:hAnsiTheme="minorBidi" w:cstheme="minorBidi"/>
          <w:sz w:val="32"/>
          <w:szCs w:val="32"/>
          <w:lang/>
        </w:rPr>
        <w:t>Reticulocyte</w:t>
      </w:r>
      <w:proofErr w:type="spellEnd"/>
      <w:r w:rsidR="006E3C84" w:rsidRPr="006E3C84">
        <w:rPr>
          <w:rFonts w:asciiTheme="minorBidi" w:hAnsiTheme="minorBidi" w:cstheme="minorBidi"/>
          <w:sz w:val="32"/>
          <w:szCs w:val="32"/>
          <w:lang/>
        </w:rPr>
        <w:t xml:space="preserve"> count and IRF values</w:t>
      </w:r>
      <w:r w:rsidR="006E3C84" w:rsidRPr="006E3C84">
        <w:rPr>
          <w:rFonts w:asciiTheme="minorBidi" w:hAnsiTheme="minorBidi" w:cstheme="minorBidi"/>
          <w:sz w:val="32"/>
          <w:szCs w:val="32"/>
        </w:rPr>
        <w:t xml:space="preserve"> to </w:t>
      </w:r>
      <w:proofErr w:type="gramStart"/>
      <w:r w:rsidR="006E3C84" w:rsidRPr="006E3C84">
        <w:rPr>
          <w:rFonts w:asciiTheme="minorBidi" w:hAnsiTheme="minorBidi" w:cstheme="minorBidi"/>
          <w:sz w:val="32"/>
          <w:szCs w:val="32"/>
          <w:lang/>
        </w:rPr>
        <w:t>be  aware</w:t>
      </w:r>
      <w:proofErr w:type="gramEnd"/>
      <w:r w:rsidR="006E3C84" w:rsidRPr="006E3C84">
        <w:rPr>
          <w:rFonts w:asciiTheme="minorBidi" w:hAnsiTheme="minorBidi" w:cstheme="minorBidi"/>
          <w:sz w:val="32"/>
          <w:szCs w:val="32"/>
          <w:lang/>
        </w:rPr>
        <w:t xml:space="preserve"> of the importance and see the relationship of the above values </w:t>
      </w:r>
      <w:r w:rsidR="006E3C84" w:rsidRPr="006E3C84">
        <w:rPr>
          <w:rFonts w:ascii="Cambria Math" w:hAnsi="Cambria Math" w:cstheme="minorBidi"/>
          <w:sz w:val="32"/>
          <w:szCs w:val="32"/>
          <w:lang/>
        </w:rPr>
        <w:t>​​</w:t>
      </w:r>
      <w:r w:rsidR="006E3C84" w:rsidRPr="006E3C84">
        <w:rPr>
          <w:rFonts w:asciiTheme="minorBidi" w:hAnsiTheme="minorBidi" w:cstheme="minorBidi"/>
          <w:sz w:val="32"/>
          <w:szCs w:val="32"/>
          <w:lang/>
        </w:rPr>
        <w:t>with other results.</w:t>
      </w:r>
      <w:r w:rsidR="006E3C84" w:rsidRPr="006E3C84">
        <w:rPr>
          <w:rFonts w:asciiTheme="minorBidi" w:hAnsiTheme="minorBidi" w:cstheme="minorBidi"/>
          <w:sz w:val="32"/>
          <w:szCs w:val="32"/>
          <w:cs/>
          <w:lang/>
        </w:rPr>
        <w:t xml:space="preserve"> </w:t>
      </w:r>
      <w:r w:rsidR="006E3C84" w:rsidRPr="006E3C84">
        <w:rPr>
          <w:rFonts w:asciiTheme="minorBidi" w:hAnsiTheme="minorBidi" w:cstheme="minorBidi"/>
          <w:sz w:val="32"/>
          <w:szCs w:val="32"/>
          <w:lang/>
        </w:rPr>
        <w:t>In order to get accurate results according to professional standards</w:t>
      </w:r>
      <w:r w:rsidR="006E3C84" w:rsidRPr="006E3C84">
        <w:rPr>
          <w:rFonts w:asciiTheme="minorBidi" w:hAnsiTheme="minorBidi" w:cstheme="minorBidi"/>
          <w:sz w:val="32"/>
          <w:szCs w:val="32"/>
        </w:rPr>
        <w:t>.</w:t>
      </w:r>
    </w:p>
    <w:p w:rsidR="006E3C84" w:rsidRPr="00DB41EA" w:rsidRDefault="006E3C84" w:rsidP="006E3C84">
      <w:pPr>
        <w:pStyle w:val="HTML"/>
        <w:jc w:val="thaiDistribute"/>
        <w:rPr>
          <w:rFonts w:asciiTheme="minorBidi" w:hAnsiTheme="minorBidi" w:cstheme="minorBidi"/>
          <w:b/>
          <w:bCs/>
          <w:sz w:val="32"/>
          <w:szCs w:val="32"/>
          <w:lang/>
        </w:rPr>
      </w:pPr>
      <w:r w:rsidRPr="00DB41EA">
        <w:rPr>
          <w:rFonts w:asciiTheme="minorBidi" w:hAnsiTheme="minorBidi" w:cstheme="minorBidi"/>
          <w:b/>
          <w:bCs/>
          <w:sz w:val="32"/>
          <w:szCs w:val="32"/>
          <w:lang/>
        </w:rPr>
        <w:t>Reference</w:t>
      </w:r>
    </w:p>
    <w:p w:rsidR="006E3C84" w:rsidRDefault="006E3C84" w:rsidP="006E3C84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0C22CA">
        <w:rPr>
          <w:rFonts w:ascii="TH SarabunPSK" w:hAnsi="TH SarabunPSK" w:cs="TH SarabunPSK"/>
          <w:sz w:val="32"/>
          <w:szCs w:val="32"/>
        </w:rPr>
        <w:t xml:space="preserve">Davis, BH. Immature </w:t>
      </w:r>
      <w:proofErr w:type="spellStart"/>
      <w:r w:rsidRPr="000C22CA">
        <w:rPr>
          <w:rFonts w:ascii="TH SarabunPSK" w:hAnsi="TH SarabunPSK" w:cs="TH SarabunPSK"/>
          <w:sz w:val="32"/>
          <w:szCs w:val="32"/>
        </w:rPr>
        <w:t>reticulocyte</w:t>
      </w:r>
      <w:proofErr w:type="spellEnd"/>
      <w:r w:rsidRPr="000C22CA">
        <w:rPr>
          <w:rFonts w:ascii="TH SarabunPSK" w:hAnsi="TH SarabunPSK" w:cs="TH SarabunPSK"/>
          <w:sz w:val="32"/>
          <w:szCs w:val="32"/>
        </w:rPr>
        <w:t xml:space="preserve"> fraction (IRF): by any name, a useful clinical parameter of </w:t>
      </w:r>
      <w:proofErr w:type="spellStart"/>
      <w:r w:rsidRPr="000C22CA">
        <w:rPr>
          <w:rFonts w:ascii="TH SarabunPSK" w:hAnsi="TH SarabunPSK" w:cs="TH SarabunPSK"/>
          <w:sz w:val="32"/>
          <w:szCs w:val="32"/>
        </w:rPr>
        <w:t>erythropoietic</w:t>
      </w:r>
      <w:proofErr w:type="spellEnd"/>
      <w:r w:rsidRPr="000C22CA">
        <w:rPr>
          <w:rFonts w:ascii="TH SarabunPSK" w:hAnsi="TH SarabunPSK" w:cs="TH SarabunPSK"/>
          <w:sz w:val="32"/>
          <w:szCs w:val="32"/>
        </w:rPr>
        <w:t xml:space="preserve"> activity. </w:t>
      </w:r>
      <w:proofErr w:type="gramStart"/>
      <w:r w:rsidRPr="000C22CA">
        <w:rPr>
          <w:rFonts w:ascii="TH SarabunPSK" w:hAnsi="TH SarabunPSK" w:cs="TH SarabunPSK"/>
          <w:sz w:val="32"/>
          <w:szCs w:val="32"/>
        </w:rPr>
        <w:t xml:space="preserve">Lab </w:t>
      </w:r>
      <w:proofErr w:type="spellStart"/>
      <w:r w:rsidRPr="000C22CA">
        <w:rPr>
          <w:rFonts w:ascii="TH SarabunPSK" w:hAnsi="TH SarabunPSK" w:cs="TH SarabunPSK"/>
          <w:sz w:val="32"/>
          <w:szCs w:val="32"/>
        </w:rPr>
        <w:t>Hematol</w:t>
      </w:r>
      <w:proofErr w:type="spellEnd"/>
      <w:r w:rsidRPr="000C22CA">
        <w:rPr>
          <w:rFonts w:ascii="TH SarabunPSK" w:hAnsi="TH SarabunPSK" w:cs="TH SarabunPSK"/>
          <w:sz w:val="32"/>
          <w:szCs w:val="32"/>
        </w:rPr>
        <w:t>.</w:t>
      </w:r>
      <w:proofErr w:type="gramEnd"/>
      <w:r w:rsidRPr="000C22CA">
        <w:rPr>
          <w:rFonts w:ascii="TH SarabunPSK" w:hAnsi="TH SarabunPSK" w:cs="TH SarabunPSK"/>
          <w:sz w:val="32"/>
          <w:szCs w:val="32"/>
        </w:rPr>
        <w:t xml:space="preserve"> 1996</w:t>
      </w:r>
      <w:proofErr w:type="gramStart"/>
      <w:r w:rsidRPr="000C22CA">
        <w:rPr>
          <w:rFonts w:ascii="TH SarabunPSK" w:hAnsi="TH SarabunPSK" w:cs="TH SarabunPSK"/>
          <w:sz w:val="32"/>
          <w:szCs w:val="32"/>
        </w:rPr>
        <w:t>;2:2</w:t>
      </w:r>
      <w:proofErr w:type="gramEnd"/>
      <w:r w:rsidRPr="000C22CA">
        <w:rPr>
          <w:rFonts w:ascii="TH SarabunPSK" w:hAnsi="TH SarabunPSK" w:cs="TH SarabunPSK"/>
          <w:sz w:val="32"/>
          <w:szCs w:val="32"/>
        </w:rPr>
        <w:t>-8.</w:t>
      </w:r>
    </w:p>
    <w:p w:rsidR="006E3C84" w:rsidRDefault="006E3C84" w:rsidP="006E3C84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>
        <w:rPr>
          <w:rFonts w:ascii="TH SarabunPSK" w:hAnsi="TH SarabunPSK" w:cs="TH SarabunPSK"/>
          <w:sz w:val="32"/>
          <w:szCs w:val="32"/>
        </w:rPr>
        <w:t>Standard Operating Proc</w:t>
      </w:r>
      <w:r w:rsidR="00DB41EA">
        <w:rPr>
          <w:rFonts w:ascii="TH SarabunPSK" w:hAnsi="TH SarabunPSK" w:cs="TH SarabunPSK"/>
          <w:sz w:val="32"/>
          <w:szCs w:val="32"/>
        </w:rPr>
        <w:t>e</w:t>
      </w:r>
      <w:r>
        <w:rPr>
          <w:rFonts w:ascii="TH SarabunPSK" w:hAnsi="TH SarabunPSK" w:cs="TH SarabunPSK"/>
          <w:sz w:val="32"/>
          <w:szCs w:val="32"/>
        </w:rPr>
        <w:t>dure Automated Hematology Analyzer Xn-9202; 2-11.</w:t>
      </w:r>
    </w:p>
    <w:p w:rsidR="006E3C84" w:rsidRPr="006E3C84" w:rsidRDefault="006E3C84" w:rsidP="006E3C84">
      <w:pPr>
        <w:pStyle w:val="HTML"/>
        <w:jc w:val="thaiDistribute"/>
        <w:rPr>
          <w:rFonts w:asciiTheme="minorBidi" w:hAnsiTheme="minorBidi" w:cstheme="minorBidi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3. ISLH </w:t>
      </w:r>
      <w:r w:rsidRPr="00381601">
        <w:rPr>
          <w:rStyle w:val="a7"/>
          <w:rFonts w:ascii="TH SarabunPSK" w:hAnsi="TH SarabunPSK" w:cs="TH SarabunPSK"/>
          <w:sz w:val="32"/>
          <w:szCs w:val="32"/>
          <w:shd w:val="clear" w:color="auto" w:fill="FFFFFF"/>
        </w:rPr>
        <w:t>Guideline</w:t>
      </w:r>
      <w:r>
        <w:rPr>
          <w:rFonts w:ascii="TH SarabunPSK" w:hAnsi="TH SarabunPSK" w:cs="TH SarabunPSK"/>
          <w:sz w:val="32"/>
          <w:szCs w:val="32"/>
        </w:rPr>
        <w:t xml:space="preserve"> ed.</w:t>
      </w:r>
      <w:r w:rsidRPr="006E3C84">
        <w:rPr>
          <w:rFonts w:ascii="TH SarabunPSK" w:hAnsi="TH SarabunPSK" w:cs="TH SarabunPSK"/>
          <w:sz w:val="32"/>
          <w:szCs w:val="32"/>
        </w:rPr>
        <w:t xml:space="preserve"> 1990</w:t>
      </w:r>
      <w:r>
        <w:rPr>
          <w:rFonts w:asciiTheme="minorBidi" w:hAnsiTheme="minorBidi" w:cstheme="minorBidi" w:hint="cs"/>
          <w:sz w:val="32"/>
          <w:szCs w:val="32"/>
          <w:cs/>
        </w:rPr>
        <w:t>.</w:t>
      </w:r>
    </w:p>
    <w:p w:rsidR="00F01CAC" w:rsidRPr="00DB41EA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  <w:r w:rsidRPr="006E3C84">
        <w:rPr>
          <w:rFonts w:asciiTheme="minorBidi" w:hAnsiTheme="minorBidi" w:cstheme="minorBidi"/>
          <w:sz w:val="32"/>
          <w:szCs w:val="32"/>
          <w:lang/>
        </w:rPr>
        <w:t>.</w:t>
      </w: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cs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cs/>
        </w:rPr>
      </w:pPr>
    </w:p>
    <w:p w:rsidR="00F01CAC" w:rsidRPr="006E3C84" w:rsidRDefault="00F01CAC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C451EF" w:rsidRPr="006E3C84" w:rsidRDefault="00C451EF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cs/>
        </w:rPr>
      </w:pPr>
    </w:p>
    <w:p w:rsidR="00C451EF" w:rsidRPr="006E3C84" w:rsidRDefault="00C451EF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</w:p>
    <w:p w:rsidR="00C451EF" w:rsidRPr="006E3C84" w:rsidRDefault="00C451EF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F76A72" w:rsidRPr="006E3C84" w:rsidRDefault="00F76A72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</w:rPr>
      </w:pPr>
    </w:p>
    <w:p w:rsidR="00F76A72" w:rsidRPr="006E3C84" w:rsidRDefault="00F76A72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</w:p>
    <w:p w:rsidR="00F76A72" w:rsidRPr="006E3C84" w:rsidRDefault="00F76A72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cs/>
          <w:lang/>
        </w:rPr>
      </w:pPr>
    </w:p>
    <w:p w:rsidR="00F76A72" w:rsidRPr="006E3C84" w:rsidRDefault="00F76A72" w:rsidP="006E3C84">
      <w:pPr>
        <w:pStyle w:val="HTML"/>
        <w:ind w:left="720"/>
        <w:jc w:val="thaiDistribute"/>
        <w:rPr>
          <w:rFonts w:asciiTheme="minorBidi" w:hAnsiTheme="minorBidi" w:cstheme="minorBidi"/>
          <w:sz w:val="32"/>
          <w:szCs w:val="32"/>
          <w:lang/>
        </w:rPr>
      </w:pPr>
    </w:p>
    <w:p w:rsidR="00F76A72" w:rsidRPr="006E3C84" w:rsidRDefault="00F76A72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lang/>
        </w:rPr>
      </w:pPr>
    </w:p>
    <w:p w:rsidR="00F76A72" w:rsidRPr="006E3C84" w:rsidRDefault="00F76A72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cs/>
          <w:lang/>
        </w:rPr>
      </w:pPr>
    </w:p>
    <w:p w:rsidR="00F76A72" w:rsidRPr="006E3C84" w:rsidRDefault="00F76A72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cs/>
          <w:lang/>
        </w:rPr>
      </w:pPr>
    </w:p>
    <w:p w:rsidR="00F76A72" w:rsidRPr="006E3C84" w:rsidRDefault="00F76A72" w:rsidP="006E3C84">
      <w:pPr>
        <w:pStyle w:val="HTML"/>
        <w:jc w:val="thaiDistribute"/>
        <w:rPr>
          <w:rFonts w:asciiTheme="minorBidi" w:hAnsiTheme="minorBidi" w:cstheme="minorBidi"/>
          <w:sz w:val="32"/>
          <w:szCs w:val="32"/>
          <w:cs/>
          <w:lang/>
        </w:rPr>
      </w:pPr>
    </w:p>
    <w:p w:rsidR="00F76A72" w:rsidRPr="006E3C84" w:rsidRDefault="00F76A72" w:rsidP="006E3C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uto"/>
        <w:jc w:val="thaiDistribute"/>
        <w:rPr>
          <w:rFonts w:asciiTheme="minorBidi" w:eastAsia="Times New Roman" w:hAnsiTheme="minorBidi"/>
          <w:sz w:val="32"/>
          <w:szCs w:val="32"/>
          <w:cs/>
          <w:lang/>
        </w:rPr>
      </w:pPr>
    </w:p>
    <w:p w:rsidR="00FD13A6" w:rsidRPr="006E3C84" w:rsidRDefault="00FD13A6" w:rsidP="006E3C84">
      <w:pPr>
        <w:jc w:val="thaiDistribute"/>
        <w:rPr>
          <w:rFonts w:asciiTheme="minorBidi" w:hAnsiTheme="minorBidi"/>
          <w:sz w:val="32"/>
          <w:szCs w:val="32"/>
        </w:rPr>
      </w:pPr>
    </w:p>
    <w:sectPr w:rsidR="00FD13A6" w:rsidRPr="006E3C84" w:rsidSect="00FD13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26AC3"/>
    <w:multiLevelType w:val="hybridMultilevel"/>
    <w:tmpl w:val="60ECB60A"/>
    <w:lvl w:ilvl="0" w:tplc="B120B3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0D1FAC"/>
    <w:multiLevelType w:val="hybridMultilevel"/>
    <w:tmpl w:val="1CD681B2"/>
    <w:lvl w:ilvl="0" w:tplc="16D686D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744668BE"/>
    <w:multiLevelType w:val="hybridMultilevel"/>
    <w:tmpl w:val="7F0EB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76A72"/>
    <w:rsid w:val="00443331"/>
    <w:rsid w:val="006E3C84"/>
    <w:rsid w:val="009906CC"/>
    <w:rsid w:val="00C451EF"/>
    <w:rsid w:val="00CA2FF1"/>
    <w:rsid w:val="00DB41EA"/>
    <w:rsid w:val="00F01CAC"/>
    <w:rsid w:val="00F76A72"/>
    <w:rsid w:val="00FD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 w:after="100" w:afterAutospacing="1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76A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F76A72"/>
    <w:rPr>
      <w:rFonts w:ascii="Angsana New" w:eastAsia="Times New Roman" w:hAnsi="Angsana New" w:cs="Angsana New"/>
      <w:sz w:val="28"/>
    </w:rPr>
  </w:style>
  <w:style w:type="paragraph" w:styleId="a3">
    <w:name w:val="No Spacing"/>
    <w:uiPriority w:val="1"/>
    <w:qFormat/>
    <w:rsid w:val="00CA2FF1"/>
    <w:pPr>
      <w:spacing w:before="0" w:beforeAutospacing="0" w:after="0" w:afterAutospacing="0" w:line="240" w:lineRule="auto"/>
    </w:pPr>
  </w:style>
  <w:style w:type="table" w:styleId="a4">
    <w:name w:val="Table Grid"/>
    <w:basedOn w:val="a1"/>
    <w:uiPriority w:val="59"/>
    <w:rsid w:val="00CA2FF1"/>
    <w:pPr>
      <w:spacing w:before="0" w:beforeAutospacing="0" w:after="0" w:afterAutospacing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3C84"/>
    <w:pPr>
      <w:spacing w:before="0"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3C84"/>
    <w:rPr>
      <w:rFonts w:ascii="Tahoma" w:hAnsi="Tahoma" w:cs="Angsana New"/>
      <w:sz w:val="16"/>
      <w:szCs w:val="20"/>
    </w:rPr>
  </w:style>
  <w:style w:type="character" w:styleId="a7">
    <w:name w:val="Emphasis"/>
    <w:basedOn w:val="a0"/>
    <w:uiPriority w:val="20"/>
    <w:qFormat/>
    <w:rsid w:val="006E3C8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9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8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7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7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5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0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8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0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0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7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9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8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9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5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71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0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4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4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5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5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0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9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8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5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9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8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3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7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6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KhonKaen University</Company>
  <LinksUpToDate>false</LinksUpToDate>
  <CharactersWithSpaces>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Khon Kaen University</dc:creator>
  <cp:keywords/>
  <dc:description/>
  <cp:lastModifiedBy>Khon Kaen University</cp:lastModifiedBy>
  <cp:revision>2</cp:revision>
  <cp:lastPrinted>2020-02-01T05:27:00Z</cp:lastPrinted>
  <dcterms:created xsi:type="dcterms:W3CDTF">2020-02-01T04:28:00Z</dcterms:created>
  <dcterms:modified xsi:type="dcterms:W3CDTF">2020-02-01T05:30:00Z</dcterms:modified>
</cp:coreProperties>
</file>