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1BB" w:rsidRDefault="003D21BB" w:rsidP="00C715C7">
      <w:pPr>
        <w:pStyle w:val="Default"/>
        <w:jc w:val="center"/>
        <w:rPr>
          <w:rFonts w:ascii="Times New Roman" w:hAnsi="Times New Roman" w:cs="Times New Roman"/>
          <w:b/>
          <w:sz w:val="28"/>
          <w:szCs w:val="28"/>
        </w:rPr>
      </w:pPr>
    </w:p>
    <w:p w:rsidR="003D21BB" w:rsidRDefault="003D21BB" w:rsidP="00C715C7">
      <w:pPr>
        <w:pStyle w:val="Default"/>
        <w:jc w:val="center"/>
        <w:rPr>
          <w:rFonts w:ascii="Times New Roman" w:hAnsi="Times New Roman" w:cs="Times New Roman"/>
          <w:b/>
          <w:sz w:val="28"/>
          <w:szCs w:val="28"/>
        </w:rPr>
      </w:pPr>
      <w:r w:rsidRPr="003D21BB">
        <w:rPr>
          <w:rFonts w:ascii="Times New Roman" w:hAnsi="Times New Roman" w:cs="Times New Roman"/>
          <w:b/>
          <w:sz w:val="28"/>
          <w:szCs w:val="28"/>
        </w:rPr>
        <w:t xml:space="preserve">Variations in ALL responses to </w:t>
      </w:r>
      <w:proofErr w:type="spellStart"/>
      <w:r w:rsidRPr="003D21BB">
        <w:rPr>
          <w:rFonts w:ascii="Times New Roman" w:hAnsi="Times New Roman" w:cs="Times New Roman"/>
          <w:b/>
          <w:sz w:val="28"/>
          <w:szCs w:val="28"/>
        </w:rPr>
        <w:t>Daunorubicin</w:t>
      </w:r>
      <w:proofErr w:type="spellEnd"/>
      <w:r w:rsidRPr="003D21BB">
        <w:rPr>
          <w:rFonts w:ascii="Times New Roman" w:hAnsi="Times New Roman" w:cs="Times New Roman"/>
          <w:b/>
          <w:sz w:val="28"/>
          <w:szCs w:val="28"/>
        </w:rPr>
        <w:t xml:space="preserve"> exist independently of genetic variation in the ATM gene.</w:t>
      </w:r>
    </w:p>
    <w:p w:rsidR="003D21BB" w:rsidRDefault="003D21BB" w:rsidP="00C715C7">
      <w:pPr>
        <w:pStyle w:val="Default"/>
        <w:jc w:val="center"/>
        <w:rPr>
          <w:rFonts w:ascii="Times New Roman" w:hAnsi="Times New Roman" w:cs="Times New Roman"/>
          <w:b/>
          <w:sz w:val="28"/>
          <w:szCs w:val="28"/>
        </w:rPr>
      </w:pPr>
    </w:p>
    <w:p w:rsidR="00C715C7" w:rsidRPr="00C715C7" w:rsidRDefault="00C715C7" w:rsidP="0074178E">
      <w:pPr>
        <w:pStyle w:val="Default"/>
        <w:rPr>
          <w:rFonts w:ascii="Times New Roman" w:hAnsi="Times New Roman" w:cs="Times New Roman"/>
        </w:rPr>
      </w:pPr>
      <w:r w:rsidRPr="00C715C7">
        <w:rPr>
          <w:rFonts w:ascii="Times New Roman" w:hAnsi="Times New Roman" w:cs="Times New Roman"/>
        </w:rPr>
        <w:t>Hussain M Al-</w:t>
      </w:r>
      <w:proofErr w:type="spellStart"/>
      <w:r w:rsidRPr="00C715C7">
        <w:rPr>
          <w:rFonts w:ascii="Times New Roman" w:hAnsi="Times New Roman" w:cs="Times New Roman"/>
        </w:rPr>
        <w:t>Aamri</w:t>
      </w:r>
      <w:proofErr w:type="spellEnd"/>
      <w:r w:rsidRPr="00C715C7">
        <w:rPr>
          <w:rFonts w:ascii="Times New Roman" w:hAnsi="Times New Roman" w:cs="Times New Roman"/>
        </w:rPr>
        <w:t xml:space="preserve">, Latrobe </w:t>
      </w:r>
      <w:proofErr w:type="spellStart"/>
      <w:r w:rsidRPr="00C715C7">
        <w:rPr>
          <w:rFonts w:ascii="Times New Roman" w:hAnsi="Times New Roman" w:cs="Times New Roman"/>
        </w:rPr>
        <w:t>Univesity</w:t>
      </w:r>
      <w:proofErr w:type="spellEnd"/>
      <w:r w:rsidRPr="00C715C7">
        <w:rPr>
          <w:rFonts w:ascii="Times New Roman" w:hAnsi="Times New Roman" w:cs="Times New Roman"/>
        </w:rPr>
        <w:t xml:space="preserve">, Australia </w:t>
      </w:r>
    </w:p>
    <w:p w:rsidR="000E441F" w:rsidRPr="00C715C7" w:rsidRDefault="000E441F" w:rsidP="0074178E">
      <w:pPr>
        <w:pStyle w:val="Default"/>
        <w:rPr>
          <w:rFonts w:ascii="Times New Roman" w:hAnsi="Times New Roman" w:cs="Times New Roman"/>
        </w:rPr>
      </w:pPr>
    </w:p>
    <w:p w:rsidR="000E441F" w:rsidRPr="000E441F" w:rsidRDefault="000E441F" w:rsidP="0074178E">
      <w:pPr>
        <w:pStyle w:val="Default"/>
        <w:rPr>
          <w:rFonts w:ascii="Times New Roman" w:hAnsi="Times New Roman" w:cs="Times New Roman"/>
          <w:b/>
        </w:rPr>
      </w:pPr>
      <w:r w:rsidRPr="000E441F">
        <w:rPr>
          <w:rFonts w:ascii="Times New Roman" w:hAnsi="Times New Roman" w:cs="Times New Roman"/>
          <w:b/>
        </w:rPr>
        <w:t>Abstract</w:t>
      </w:r>
    </w:p>
    <w:p w:rsidR="0074178E" w:rsidRPr="002F7464" w:rsidRDefault="0074178E" w:rsidP="0074178E">
      <w:pPr>
        <w:pStyle w:val="Default"/>
        <w:rPr>
          <w:rFonts w:ascii="Times New Roman" w:hAnsi="Times New Roman" w:cs="Times New Roman"/>
        </w:rPr>
      </w:pPr>
      <w:bookmarkStart w:id="0" w:name="_GoBack"/>
      <w:bookmarkEnd w:id="0"/>
      <w:r w:rsidRPr="002F7464">
        <w:rPr>
          <w:rFonts w:ascii="Times New Roman" w:hAnsi="Times New Roman" w:cs="Times New Roman"/>
        </w:rPr>
        <w:t>Daunorubicin</w:t>
      </w:r>
      <w:r w:rsidR="00C7159D" w:rsidRPr="002F7464">
        <w:rPr>
          <w:rFonts w:ascii="Times New Roman" w:hAnsi="Times New Roman" w:cs="Times New Roman"/>
        </w:rPr>
        <w:t xml:space="preserve"> (DNR)</w:t>
      </w:r>
      <w:r w:rsidRPr="002F7464">
        <w:rPr>
          <w:rFonts w:ascii="Times New Roman" w:hAnsi="Times New Roman" w:cs="Times New Roman"/>
        </w:rPr>
        <w:t xml:space="preserve"> </w:t>
      </w:r>
      <w:r w:rsidR="00A911BC" w:rsidRPr="002F7464">
        <w:rPr>
          <w:rFonts w:ascii="Times New Roman" w:hAnsi="Times New Roman" w:cs="Times New Roman"/>
        </w:rPr>
        <w:t xml:space="preserve">is </w:t>
      </w:r>
      <w:r w:rsidR="00866C97" w:rsidRPr="002F7464">
        <w:rPr>
          <w:rFonts w:ascii="Times New Roman" w:hAnsi="Times New Roman" w:cs="Times New Roman"/>
        </w:rPr>
        <w:t>commonly</w:t>
      </w:r>
      <w:r w:rsidRPr="002F7464">
        <w:rPr>
          <w:rFonts w:ascii="Times New Roman" w:hAnsi="Times New Roman" w:cs="Times New Roman"/>
        </w:rPr>
        <w:t xml:space="preserve"> used in the treatment of acute lymphoblast</w:t>
      </w:r>
      <w:r w:rsidR="00866C97" w:rsidRPr="002F7464">
        <w:rPr>
          <w:rFonts w:ascii="Times New Roman" w:hAnsi="Times New Roman" w:cs="Times New Roman"/>
        </w:rPr>
        <w:t>ic leukaemia</w:t>
      </w:r>
      <w:r w:rsidR="008F4CF7" w:rsidRPr="002F7464">
        <w:rPr>
          <w:rFonts w:ascii="Times New Roman" w:hAnsi="Times New Roman" w:cs="Times New Roman"/>
        </w:rPr>
        <w:t xml:space="preserve"> (ALL)</w:t>
      </w:r>
      <w:r w:rsidR="00866C97" w:rsidRPr="002F7464">
        <w:rPr>
          <w:rFonts w:ascii="Times New Roman" w:hAnsi="Times New Roman" w:cs="Times New Roman"/>
        </w:rPr>
        <w:t>. V</w:t>
      </w:r>
      <w:r w:rsidRPr="002F7464">
        <w:rPr>
          <w:rFonts w:ascii="Times New Roman" w:hAnsi="Times New Roman" w:cs="Times New Roman"/>
        </w:rPr>
        <w:t xml:space="preserve">arious </w:t>
      </w:r>
      <w:r w:rsidR="00866C97" w:rsidRPr="002F7464">
        <w:rPr>
          <w:rFonts w:ascii="Times New Roman" w:hAnsi="Times New Roman" w:cs="Times New Roman"/>
        </w:rPr>
        <w:t xml:space="preserve">DNR </w:t>
      </w:r>
      <w:r w:rsidRPr="002F7464">
        <w:rPr>
          <w:rFonts w:ascii="Times New Roman" w:hAnsi="Times New Roman" w:cs="Times New Roman"/>
        </w:rPr>
        <w:t>mechanisms of action have been proposed</w:t>
      </w:r>
      <w:r w:rsidR="008F4CF7" w:rsidRPr="002F7464">
        <w:rPr>
          <w:rFonts w:ascii="Times New Roman" w:hAnsi="Times New Roman" w:cs="Times New Roman"/>
        </w:rPr>
        <w:t xml:space="preserve"> and its action is likely to be multi-modal.</w:t>
      </w:r>
    </w:p>
    <w:p w:rsidR="00607D33" w:rsidRPr="002F7464" w:rsidRDefault="00607D33" w:rsidP="0074178E">
      <w:pPr>
        <w:pStyle w:val="Default"/>
        <w:rPr>
          <w:rFonts w:ascii="Times New Roman" w:hAnsi="Times New Roman" w:cs="Times New Roman"/>
        </w:rPr>
      </w:pPr>
    </w:p>
    <w:p w:rsidR="00BE390B" w:rsidRPr="002F7464" w:rsidRDefault="00EA3AD6" w:rsidP="0074178E">
      <w:pPr>
        <w:pStyle w:val="Default"/>
        <w:rPr>
          <w:rFonts w:ascii="Times New Roman" w:hAnsi="Times New Roman" w:cs="Times New Roman"/>
        </w:rPr>
      </w:pPr>
      <w:r w:rsidRPr="002F7464">
        <w:rPr>
          <w:rFonts w:ascii="Times New Roman" w:hAnsi="Times New Roman" w:cs="Times New Roman"/>
        </w:rPr>
        <w:t>The ataxia–telangiectasia mutated (ATM)</w:t>
      </w:r>
      <w:r w:rsidR="00BE390B" w:rsidRPr="002F7464">
        <w:rPr>
          <w:rFonts w:ascii="Times New Roman" w:hAnsi="Times New Roman" w:cs="Times New Roman"/>
        </w:rPr>
        <w:t xml:space="preserve"> protein initiate</w:t>
      </w:r>
      <w:r w:rsidRPr="002F7464">
        <w:rPr>
          <w:rFonts w:ascii="Times New Roman" w:hAnsi="Times New Roman" w:cs="Times New Roman"/>
        </w:rPr>
        <w:t>s</w:t>
      </w:r>
      <w:r w:rsidR="00EF73C3" w:rsidRPr="002F7464">
        <w:rPr>
          <w:rFonts w:ascii="Times New Roman" w:hAnsi="Times New Roman" w:cs="Times New Roman"/>
        </w:rPr>
        <w:t xml:space="preserve"> DNA repair</w:t>
      </w:r>
      <w:r w:rsidR="003A3F96" w:rsidRPr="002F7464">
        <w:rPr>
          <w:rFonts w:ascii="Times New Roman" w:hAnsi="Times New Roman" w:cs="Times New Roman"/>
        </w:rPr>
        <w:t xml:space="preserve"> </w:t>
      </w:r>
      <w:r w:rsidRPr="002F7464">
        <w:rPr>
          <w:rFonts w:ascii="Times New Roman" w:hAnsi="Times New Roman" w:cs="Times New Roman"/>
        </w:rPr>
        <w:t xml:space="preserve">and apoptosis as well as the </w:t>
      </w:r>
      <w:r w:rsidR="00BE390B" w:rsidRPr="002F7464">
        <w:rPr>
          <w:rFonts w:ascii="Times New Roman" w:hAnsi="Times New Roman" w:cs="Times New Roman"/>
        </w:rPr>
        <w:t>upregulation of ant</w:t>
      </w:r>
      <w:r w:rsidR="00866C97" w:rsidRPr="002F7464">
        <w:rPr>
          <w:rFonts w:ascii="Times New Roman" w:hAnsi="Times New Roman" w:cs="Times New Roman"/>
        </w:rPr>
        <w:t>i-oxidant proteins</w:t>
      </w:r>
      <w:r w:rsidR="00BE390B" w:rsidRPr="002F7464">
        <w:rPr>
          <w:rFonts w:ascii="Times New Roman" w:hAnsi="Times New Roman" w:cs="Times New Roman"/>
        </w:rPr>
        <w:t xml:space="preserve">. </w:t>
      </w:r>
      <w:r w:rsidR="00A911BC" w:rsidRPr="002F7464">
        <w:rPr>
          <w:rFonts w:ascii="Times New Roman" w:hAnsi="Times New Roman" w:cs="Times New Roman"/>
        </w:rPr>
        <w:t>G</w:t>
      </w:r>
      <w:r w:rsidR="0069310F" w:rsidRPr="002F7464">
        <w:rPr>
          <w:rFonts w:ascii="Times New Roman" w:hAnsi="Times New Roman" w:cs="Times New Roman"/>
        </w:rPr>
        <w:t xml:space="preserve">enetic alteration </w:t>
      </w:r>
      <w:r w:rsidR="00A911BC" w:rsidRPr="002F7464">
        <w:rPr>
          <w:rFonts w:ascii="Times New Roman" w:hAnsi="Times New Roman" w:cs="Times New Roman"/>
        </w:rPr>
        <w:t xml:space="preserve">in ATM is common </w:t>
      </w:r>
      <w:r w:rsidR="0069310F" w:rsidRPr="002F7464">
        <w:rPr>
          <w:rFonts w:ascii="Times New Roman" w:hAnsi="Times New Roman" w:cs="Times New Roman"/>
        </w:rPr>
        <w:t>in</w:t>
      </w:r>
      <w:r w:rsidR="008F4CF7" w:rsidRPr="002F7464">
        <w:rPr>
          <w:rFonts w:ascii="Times New Roman" w:hAnsi="Times New Roman" w:cs="Times New Roman"/>
        </w:rPr>
        <w:t xml:space="preserve"> ALL</w:t>
      </w:r>
      <w:r w:rsidR="00A911BC" w:rsidRPr="002F7464">
        <w:rPr>
          <w:rFonts w:ascii="Times New Roman" w:hAnsi="Times New Roman" w:cs="Times New Roman"/>
        </w:rPr>
        <w:t xml:space="preserve"> and these </w:t>
      </w:r>
      <w:r w:rsidR="00EF73C3" w:rsidRPr="002F7464">
        <w:rPr>
          <w:rFonts w:ascii="Times New Roman" w:hAnsi="Times New Roman" w:cs="Times New Roman"/>
        </w:rPr>
        <w:t xml:space="preserve">may </w:t>
      </w:r>
      <w:r w:rsidR="0069310F" w:rsidRPr="002F7464">
        <w:rPr>
          <w:rFonts w:ascii="Times New Roman" w:hAnsi="Times New Roman" w:cs="Times New Roman"/>
        </w:rPr>
        <w:t>result</w:t>
      </w:r>
      <w:r w:rsidR="00BE390B" w:rsidRPr="002F7464">
        <w:rPr>
          <w:rFonts w:ascii="Times New Roman" w:hAnsi="Times New Roman" w:cs="Times New Roman"/>
        </w:rPr>
        <w:t xml:space="preserve"> in cells which are more sensitive to oxidative stress and are likely to undergo altered D</w:t>
      </w:r>
      <w:r w:rsidR="008F4CF7" w:rsidRPr="002F7464">
        <w:rPr>
          <w:rFonts w:ascii="Times New Roman" w:hAnsi="Times New Roman" w:cs="Times New Roman"/>
        </w:rPr>
        <w:t>NA repair and apoptosis</w:t>
      </w:r>
      <w:r w:rsidR="00395639" w:rsidRPr="002F7464">
        <w:rPr>
          <w:rFonts w:ascii="Times New Roman" w:hAnsi="Times New Roman" w:cs="Times New Roman"/>
        </w:rPr>
        <w:t>.</w:t>
      </w:r>
      <w:r w:rsidR="0069310F" w:rsidRPr="002F7464">
        <w:rPr>
          <w:rFonts w:ascii="Times New Roman" w:hAnsi="Times New Roman" w:cs="Times New Roman"/>
        </w:rPr>
        <w:t xml:space="preserve"> Thus, it may be hypothesized that the responses of ALL cell lines to DNR would depend on alterations to the ATM gene.</w:t>
      </w:r>
    </w:p>
    <w:p w:rsidR="00607D33" w:rsidRPr="002F7464" w:rsidRDefault="00607D33" w:rsidP="0074178E">
      <w:pPr>
        <w:pStyle w:val="Default"/>
        <w:rPr>
          <w:rFonts w:ascii="Times New Roman" w:hAnsi="Times New Roman" w:cs="Times New Roman"/>
        </w:rPr>
      </w:pPr>
    </w:p>
    <w:p w:rsidR="00C578DE" w:rsidRPr="002F7464" w:rsidRDefault="001F114F" w:rsidP="0074178E">
      <w:pPr>
        <w:pStyle w:val="Default"/>
        <w:rPr>
          <w:rFonts w:ascii="Times New Roman" w:hAnsi="Times New Roman" w:cs="Times New Roman"/>
        </w:rPr>
      </w:pPr>
      <w:r w:rsidRPr="002F7464">
        <w:rPr>
          <w:rFonts w:ascii="Times New Roman" w:hAnsi="Times New Roman" w:cs="Times New Roman"/>
          <w:b/>
        </w:rPr>
        <w:t xml:space="preserve">The purpose of this study </w:t>
      </w:r>
      <w:r w:rsidR="008F4CF7" w:rsidRPr="002F7464">
        <w:rPr>
          <w:rFonts w:ascii="Times New Roman" w:hAnsi="Times New Roman" w:cs="Times New Roman"/>
        </w:rPr>
        <w:t>was to identify functional mutations in</w:t>
      </w:r>
      <w:r w:rsidRPr="002F7464">
        <w:rPr>
          <w:rFonts w:ascii="Times New Roman" w:hAnsi="Times New Roman" w:cs="Times New Roman"/>
        </w:rPr>
        <w:t xml:space="preserve"> ATM </w:t>
      </w:r>
      <w:r w:rsidR="00BE4707" w:rsidRPr="002F7464">
        <w:rPr>
          <w:rFonts w:ascii="Times New Roman" w:hAnsi="Times New Roman" w:cs="Times New Roman"/>
        </w:rPr>
        <w:t xml:space="preserve">gene </w:t>
      </w:r>
      <w:r w:rsidRPr="002F7464">
        <w:rPr>
          <w:rFonts w:ascii="Times New Roman" w:hAnsi="Times New Roman" w:cs="Times New Roman"/>
        </w:rPr>
        <w:t>in th</w:t>
      </w:r>
      <w:r w:rsidR="0014289C" w:rsidRPr="002F7464">
        <w:rPr>
          <w:rFonts w:ascii="Times New Roman" w:hAnsi="Times New Roman" w:cs="Times New Roman"/>
        </w:rPr>
        <w:t>re</w:t>
      </w:r>
      <w:r w:rsidRPr="002F7464">
        <w:rPr>
          <w:rFonts w:ascii="Times New Roman" w:hAnsi="Times New Roman" w:cs="Times New Roman"/>
        </w:rPr>
        <w:t>e ALL</w:t>
      </w:r>
      <w:r w:rsidR="0014289C" w:rsidRPr="002F7464">
        <w:rPr>
          <w:rFonts w:ascii="Times New Roman" w:hAnsi="Times New Roman" w:cs="Times New Roman"/>
        </w:rPr>
        <w:t xml:space="preserve"> cell lines and to correlate these to </w:t>
      </w:r>
      <w:r w:rsidR="00866C97" w:rsidRPr="002F7464">
        <w:rPr>
          <w:rFonts w:ascii="Times New Roman" w:hAnsi="Times New Roman" w:cs="Times New Roman"/>
        </w:rPr>
        <w:t xml:space="preserve">the </w:t>
      </w:r>
      <w:r w:rsidR="0014289C" w:rsidRPr="002F7464">
        <w:rPr>
          <w:rFonts w:ascii="Times New Roman" w:hAnsi="Times New Roman" w:cs="Times New Roman"/>
        </w:rPr>
        <w:t xml:space="preserve">cellular responses </w:t>
      </w:r>
      <w:r w:rsidR="00866C97" w:rsidRPr="002F7464">
        <w:rPr>
          <w:rFonts w:ascii="Times New Roman" w:hAnsi="Times New Roman" w:cs="Times New Roman"/>
        </w:rPr>
        <w:t>to DNR.</w:t>
      </w:r>
    </w:p>
    <w:p w:rsidR="00C578DE" w:rsidRPr="002F7464" w:rsidRDefault="00C578DE" w:rsidP="0074178E">
      <w:pPr>
        <w:pStyle w:val="Default"/>
        <w:rPr>
          <w:rFonts w:ascii="Times New Roman" w:hAnsi="Times New Roman" w:cs="Times New Roman"/>
        </w:rPr>
      </w:pPr>
    </w:p>
    <w:p w:rsidR="00C578DE" w:rsidRPr="002F7464" w:rsidRDefault="00C578DE" w:rsidP="0074178E">
      <w:pPr>
        <w:pStyle w:val="Default"/>
        <w:rPr>
          <w:rFonts w:ascii="Times New Roman" w:hAnsi="Times New Roman" w:cs="Times New Roman"/>
        </w:rPr>
      </w:pPr>
      <w:r w:rsidRPr="002F7464">
        <w:rPr>
          <w:rFonts w:ascii="Times New Roman" w:hAnsi="Times New Roman" w:cs="Times New Roman"/>
          <w:b/>
        </w:rPr>
        <w:t xml:space="preserve">Methodology: </w:t>
      </w:r>
      <w:r w:rsidR="0002026C" w:rsidRPr="002F7464">
        <w:rPr>
          <w:rFonts w:ascii="Times New Roman" w:hAnsi="Times New Roman" w:cs="Times New Roman"/>
        </w:rPr>
        <w:t>T</w:t>
      </w:r>
      <w:r w:rsidR="0014289C" w:rsidRPr="002F7464">
        <w:rPr>
          <w:rFonts w:ascii="Times New Roman" w:hAnsi="Times New Roman" w:cs="Times New Roman"/>
        </w:rPr>
        <w:t>hree ALL</w:t>
      </w:r>
      <w:r w:rsidR="00BE390B" w:rsidRPr="002F7464">
        <w:rPr>
          <w:rFonts w:ascii="Times New Roman" w:hAnsi="Times New Roman" w:cs="Times New Roman"/>
        </w:rPr>
        <w:t xml:space="preserve"> cell lines</w:t>
      </w:r>
      <w:r w:rsidR="00D61AFD" w:rsidRPr="002F7464">
        <w:rPr>
          <w:rFonts w:ascii="Times New Roman" w:hAnsi="Times New Roman" w:cs="Times New Roman"/>
        </w:rPr>
        <w:t xml:space="preserve"> (CCRF CEM, MOLT 4 &amp; SUP-B15) were examined following 4 hours treatment </w:t>
      </w:r>
      <w:r w:rsidR="001B769D" w:rsidRPr="002F7464">
        <w:rPr>
          <w:rFonts w:ascii="Times New Roman" w:hAnsi="Times New Roman" w:cs="Times New Roman"/>
        </w:rPr>
        <w:t xml:space="preserve">with DNR chemotherapy </w:t>
      </w:r>
      <w:r w:rsidR="00D61AFD" w:rsidRPr="002F7464">
        <w:rPr>
          <w:rFonts w:ascii="Times New Roman" w:hAnsi="Times New Roman" w:cs="Times New Roman"/>
        </w:rPr>
        <w:t xml:space="preserve">and </w:t>
      </w:r>
      <w:r w:rsidR="00743282" w:rsidRPr="002F7464">
        <w:rPr>
          <w:rFonts w:ascii="Times New Roman" w:hAnsi="Times New Roman" w:cs="Times New Roman"/>
        </w:rPr>
        <w:t xml:space="preserve">varying </w:t>
      </w:r>
      <w:r w:rsidR="00D61AFD" w:rsidRPr="002F7464">
        <w:rPr>
          <w:rFonts w:ascii="Times New Roman" w:hAnsi="Times New Roman" w:cs="Times New Roman"/>
        </w:rPr>
        <w:t>recovery periods</w:t>
      </w:r>
      <w:r w:rsidR="00743282" w:rsidRPr="002F7464">
        <w:rPr>
          <w:rFonts w:ascii="Times New Roman" w:hAnsi="Times New Roman" w:cs="Times New Roman"/>
        </w:rPr>
        <w:t>.</w:t>
      </w:r>
      <w:r w:rsidR="00D61AFD" w:rsidRPr="002F7464">
        <w:rPr>
          <w:rFonts w:ascii="Times New Roman" w:hAnsi="Times New Roman" w:cs="Times New Roman"/>
        </w:rPr>
        <w:t xml:space="preserve"> </w:t>
      </w:r>
      <w:r w:rsidR="00A61DB8" w:rsidRPr="002F7464">
        <w:rPr>
          <w:rFonts w:ascii="Times New Roman" w:hAnsi="Times New Roman" w:cs="Times New Roman"/>
        </w:rPr>
        <w:t>Methods used were</w:t>
      </w:r>
      <w:r w:rsidRPr="002F7464">
        <w:rPr>
          <w:rFonts w:ascii="Times New Roman" w:hAnsi="Times New Roman" w:cs="Times New Roman"/>
        </w:rPr>
        <w:t xml:space="preserve"> </w:t>
      </w:r>
      <w:r w:rsidR="00730FB3" w:rsidRPr="002F7464">
        <w:rPr>
          <w:rFonts w:ascii="Times New Roman" w:hAnsi="Times New Roman" w:cs="Times New Roman"/>
        </w:rPr>
        <w:t>MTT assay, ATM g</w:t>
      </w:r>
      <w:r w:rsidR="00C52095" w:rsidRPr="002F7464">
        <w:rPr>
          <w:rFonts w:ascii="Times New Roman" w:hAnsi="Times New Roman" w:cs="Times New Roman"/>
        </w:rPr>
        <w:t>ene sequencing, Western blot, γH2AX assay, ROS assay</w:t>
      </w:r>
      <w:r w:rsidR="00A61DB8" w:rsidRPr="002F7464">
        <w:rPr>
          <w:rFonts w:ascii="Times New Roman" w:hAnsi="Times New Roman" w:cs="Times New Roman"/>
        </w:rPr>
        <w:t xml:space="preserve"> and apoptosis assays.</w:t>
      </w:r>
    </w:p>
    <w:p w:rsidR="00C578DE" w:rsidRPr="002F7464" w:rsidRDefault="00C578DE" w:rsidP="0074178E">
      <w:pPr>
        <w:pStyle w:val="Default"/>
        <w:rPr>
          <w:rFonts w:ascii="Times New Roman" w:hAnsi="Times New Roman" w:cs="Times New Roman"/>
        </w:rPr>
      </w:pPr>
    </w:p>
    <w:p w:rsidR="00BE390B" w:rsidRPr="002F7464" w:rsidRDefault="00C578DE" w:rsidP="0074178E">
      <w:pPr>
        <w:pStyle w:val="Default"/>
        <w:rPr>
          <w:rFonts w:ascii="Times New Roman" w:hAnsi="Times New Roman" w:cs="Times New Roman"/>
        </w:rPr>
      </w:pPr>
      <w:r w:rsidRPr="002F7464">
        <w:rPr>
          <w:rFonts w:ascii="Times New Roman" w:hAnsi="Times New Roman" w:cs="Times New Roman"/>
          <w:b/>
        </w:rPr>
        <w:t>Results</w:t>
      </w:r>
      <w:r w:rsidR="003A3F96" w:rsidRPr="002F7464">
        <w:rPr>
          <w:rFonts w:ascii="Times New Roman" w:hAnsi="Times New Roman" w:cs="Times New Roman"/>
          <w:b/>
        </w:rPr>
        <w:t>:</w:t>
      </w:r>
      <w:r w:rsidR="00C7159D" w:rsidRPr="002F7464">
        <w:rPr>
          <w:rFonts w:ascii="Times New Roman" w:hAnsi="Times New Roman" w:cs="Times New Roman"/>
          <w:b/>
        </w:rPr>
        <w:t xml:space="preserve"> </w:t>
      </w:r>
      <w:r w:rsidR="00CE71C3" w:rsidRPr="002F7464">
        <w:rPr>
          <w:rFonts w:ascii="Times New Roman" w:hAnsi="Times New Roman" w:cs="Times New Roman"/>
        </w:rPr>
        <w:t xml:space="preserve">SUP-B15 showing significantly more resistance </w:t>
      </w:r>
      <w:r w:rsidR="008F4CF7" w:rsidRPr="002F7464">
        <w:rPr>
          <w:rFonts w:ascii="Times New Roman" w:hAnsi="Times New Roman" w:cs="Times New Roman"/>
        </w:rPr>
        <w:t>to DNR compared to the other</w:t>
      </w:r>
      <w:r w:rsidR="00CE71C3" w:rsidRPr="002F7464">
        <w:rPr>
          <w:rFonts w:ascii="Times New Roman" w:hAnsi="Times New Roman" w:cs="Times New Roman"/>
        </w:rPr>
        <w:t xml:space="preserve"> cell lines. </w:t>
      </w:r>
      <w:r w:rsidR="00BE390B" w:rsidRPr="002F7464">
        <w:rPr>
          <w:rFonts w:ascii="Times New Roman" w:hAnsi="Times New Roman" w:cs="Times New Roman"/>
        </w:rPr>
        <w:t>There were</w:t>
      </w:r>
      <w:r w:rsidR="00CE71C3" w:rsidRPr="002F7464">
        <w:rPr>
          <w:rFonts w:ascii="Times New Roman" w:hAnsi="Times New Roman" w:cs="Times New Roman"/>
        </w:rPr>
        <w:t xml:space="preserve"> no mutations in the</w:t>
      </w:r>
      <w:r w:rsidR="00BE390B" w:rsidRPr="002F7464">
        <w:rPr>
          <w:rFonts w:ascii="Times New Roman" w:hAnsi="Times New Roman" w:cs="Times New Roman"/>
        </w:rPr>
        <w:t xml:space="preserve"> ATM coding region</w:t>
      </w:r>
      <w:r w:rsidR="00CE71C3" w:rsidRPr="002F7464">
        <w:rPr>
          <w:rFonts w:ascii="Times New Roman" w:hAnsi="Times New Roman" w:cs="Times New Roman"/>
        </w:rPr>
        <w:t xml:space="preserve"> of</w:t>
      </w:r>
      <w:r w:rsidR="003A3F96" w:rsidRPr="002F7464">
        <w:rPr>
          <w:rFonts w:ascii="Times New Roman" w:hAnsi="Times New Roman" w:cs="Times New Roman"/>
        </w:rPr>
        <w:t xml:space="preserve"> all three cell lines</w:t>
      </w:r>
      <w:r w:rsidR="00CE71C3" w:rsidRPr="002F7464">
        <w:rPr>
          <w:rFonts w:ascii="Times New Roman" w:hAnsi="Times New Roman" w:cs="Times New Roman"/>
        </w:rPr>
        <w:t>. ATM and its downstream targets</w:t>
      </w:r>
      <w:r w:rsidR="00C7159D" w:rsidRPr="002F7464">
        <w:rPr>
          <w:rFonts w:ascii="Times New Roman" w:hAnsi="Times New Roman" w:cs="Times New Roman"/>
        </w:rPr>
        <w:t xml:space="preserve"> p53 and SOD2 were </w:t>
      </w:r>
      <w:r w:rsidR="00CE71C3" w:rsidRPr="002F7464">
        <w:rPr>
          <w:rFonts w:ascii="Times New Roman" w:hAnsi="Times New Roman" w:cs="Times New Roman"/>
        </w:rPr>
        <w:t xml:space="preserve">found to be </w:t>
      </w:r>
      <w:r w:rsidR="00C7159D" w:rsidRPr="002F7464">
        <w:rPr>
          <w:rFonts w:ascii="Times New Roman" w:hAnsi="Times New Roman" w:cs="Times New Roman"/>
        </w:rPr>
        <w:t>phosphorylated</w:t>
      </w:r>
      <w:r w:rsidR="00BE390B" w:rsidRPr="002F7464">
        <w:rPr>
          <w:rFonts w:ascii="Times New Roman" w:hAnsi="Times New Roman" w:cs="Times New Roman"/>
        </w:rPr>
        <w:t>.</w:t>
      </w:r>
      <w:r w:rsidR="003A3F96" w:rsidRPr="002F7464">
        <w:rPr>
          <w:rFonts w:ascii="Times New Roman" w:hAnsi="Times New Roman" w:cs="Times New Roman"/>
        </w:rPr>
        <w:t xml:space="preserve"> </w:t>
      </w:r>
      <w:r w:rsidR="00C7159D" w:rsidRPr="002F7464">
        <w:rPr>
          <w:rFonts w:ascii="Times New Roman" w:hAnsi="Times New Roman" w:cs="Times New Roman"/>
        </w:rPr>
        <w:t>DNR induce</w:t>
      </w:r>
      <w:r w:rsidR="00CE71C3" w:rsidRPr="002F7464">
        <w:rPr>
          <w:rFonts w:ascii="Times New Roman" w:hAnsi="Times New Roman" w:cs="Times New Roman"/>
        </w:rPr>
        <w:t>d</w:t>
      </w:r>
      <w:r w:rsidR="00C7159D" w:rsidRPr="002F7464">
        <w:rPr>
          <w:rFonts w:ascii="Times New Roman" w:hAnsi="Times New Roman" w:cs="Times New Roman"/>
        </w:rPr>
        <w:t xml:space="preserve"> apoptosis </w:t>
      </w:r>
      <w:r w:rsidR="00900DBE" w:rsidRPr="002F7464">
        <w:rPr>
          <w:rFonts w:ascii="Times New Roman" w:hAnsi="Times New Roman" w:cs="Times New Roman"/>
        </w:rPr>
        <w:t xml:space="preserve">similarly </w:t>
      </w:r>
      <w:r w:rsidR="00C7159D" w:rsidRPr="002F7464">
        <w:rPr>
          <w:rFonts w:ascii="Times New Roman" w:hAnsi="Times New Roman" w:cs="Times New Roman"/>
        </w:rPr>
        <w:t>in all ce</w:t>
      </w:r>
      <w:r w:rsidR="00900DBE" w:rsidRPr="002F7464">
        <w:rPr>
          <w:rFonts w:ascii="Times New Roman" w:hAnsi="Times New Roman" w:cs="Times New Roman"/>
        </w:rPr>
        <w:t>ll lines but there were</w:t>
      </w:r>
      <w:r w:rsidR="00CE71C3" w:rsidRPr="002F7464">
        <w:rPr>
          <w:rFonts w:ascii="Times New Roman" w:hAnsi="Times New Roman" w:cs="Times New Roman"/>
        </w:rPr>
        <w:t xml:space="preserve"> variation</w:t>
      </w:r>
      <w:r w:rsidR="00900DBE" w:rsidRPr="002F7464">
        <w:rPr>
          <w:rFonts w:ascii="Times New Roman" w:hAnsi="Times New Roman" w:cs="Times New Roman"/>
        </w:rPr>
        <w:t>s</w:t>
      </w:r>
      <w:r w:rsidR="00CE71C3" w:rsidRPr="002F7464">
        <w:rPr>
          <w:rFonts w:ascii="Times New Roman" w:hAnsi="Times New Roman" w:cs="Times New Roman"/>
        </w:rPr>
        <w:t xml:space="preserve"> in</w:t>
      </w:r>
      <w:r w:rsidR="001F114F" w:rsidRPr="002F7464">
        <w:rPr>
          <w:rFonts w:ascii="Times New Roman" w:hAnsi="Times New Roman" w:cs="Times New Roman"/>
        </w:rPr>
        <w:t xml:space="preserve"> </w:t>
      </w:r>
      <w:r w:rsidR="00C7159D" w:rsidRPr="002F7464">
        <w:rPr>
          <w:rFonts w:ascii="Times New Roman" w:hAnsi="Times New Roman" w:cs="Times New Roman"/>
        </w:rPr>
        <w:t xml:space="preserve">ROS </w:t>
      </w:r>
      <w:r w:rsidR="001F114F" w:rsidRPr="002F7464">
        <w:rPr>
          <w:rFonts w:ascii="Times New Roman" w:hAnsi="Times New Roman" w:cs="Times New Roman"/>
        </w:rPr>
        <w:t>level</w:t>
      </w:r>
      <w:r w:rsidR="00900DBE" w:rsidRPr="002F7464">
        <w:rPr>
          <w:rFonts w:ascii="Times New Roman" w:hAnsi="Times New Roman" w:cs="Times New Roman"/>
        </w:rPr>
        <w:t xml:space="preserve">s </w:t>
      </w:r>
      <w:r w:rsidR="00CE71C3" w:rsidRPr="002F7464">
        <w:rPr>
          <w:rFonts w:ascii="Times New Roman" w:hAnsi="Times New Roman" w:cs="Times New Roman"/>
        </w:rPr>
        <w:t>in response to DNR</w:t>
      </w:r>
      <w:r w:rsidR="001F114F" w:rsidRPr="002F7464">
        <w:rPr>
          <w:rFonts w:ascii="Times New Roman" w:hAnsi="Times New Roman" w:cs="Times New Roman"/>
        </w:rPr>
        <w:t>.</w:t>
      </w:r>
    </w:p>
    <w:p w:rsidR="001B769D" w:rsidRPr="002F7464" w:rsidRDefault="001B769D" w:rsidP="0074178E">
      <w:pPr>
        <w:pStyle w:val="Default"/>
        <w:rPr>
          <w:rFonts w:ascii="Times New Roman" w:hAnsi="Times New Roman" w:cs="Times New Roman"/>
        </w:rPr>
      </w:pPr>
    </w:p>
    <w:p w:rsidR="009B71F4" w:rsidRPr="002F7464" w:rsidRDefault="001B769D" w:rsidP="0074178E">
      <w:pPr>
        <w:pStyle w:val="Default"/>
        <w:rPr>
          <w:rFonts w:ascii="Times New Roman" w:hAnsi="Times New Roman" w:cs="Times New Roman"/>
        </w:rPr>
      </w:pPr>
      <w:r w:rsidRPr="002F7464">
        <w:rPr>
          <w:rFonts w:ascii="Times New Roman" w:hAnsi="Times New Roman" w:cs="Times New Roman"/>
          <w:b/>
        </w:rPr>
        <w:t>Findings:</w:t>
      </w:r>
      <w:r w:rsidR="002E169E" w:rsidRPr="002F7464">
        <w:rPr>
          <w:rFonts w:ascii="Times New Roman" w:hAnsi="Times New Roman" w:cs="Times New Roman"/>
        </w:rPr>
        <w:t xml:space="preserve"> </w:t>
      </w:r>
      <w:r w:rsidR="00A911BC" w:rsidRPr="002F7464">
        <w:rPr>
          <w:rFonts w:ascii="Times New Roman" w:hAnsi="Times New Roman" w:cs="Times New Roman"/>
        </w:rPr>
        <w:t>Although no variations in ATM were identified, r</w:t>
      </w:r>
      <w:r w:rsidR="00547F61" w:rsidRPr="002F7464">
        <w:rPr>
          <w:rFonts w:ascii="Times New Roman" w:hAnsi="Times New Roman" w:cs="Times New Roman"/>
        </w:rPr>
        <w:t xml:space="preserve">epair of </w:t>
      </w:r>
      <w:r w:rsidR="000F4F67" w:rsidRPr="002F7464">
        <w:rPr>
          <w:rFonts w:ascii="Times New Roman" w:hAnsi="Times New Roman" w:cs="Times New Roman"/>
        </w:rPr>
        <w:t>DSBs</w:t>
      </w:r>
      <w:r w:rsidR="00547F61" w:rsidRPr="002F7464">
        <w:rPr>
          <w:rFonts w:ascii="Times New Roman" w:hAnsi="Times New Roman" w:cs="Times New Roman"/>
        </w:rPr>
        <w:t xml:space="preserve"> </w:t>
      </w:r>
      <w:r w:rsidR="008F4CF7" w:rsidRPr="002F7464">
        <w:rPr>
          <w:rFonts w:ascii="Times New Roman" w:hAnsi="Times New Roman" w:cs="Times New Roman"/>
        </w:rPr>
        <w:t>was fastest</w:t>
      </w:r>
      <w:r w:rsidR="00547F61" w:rsidRPr="002F7464">
        <w:rPr>
          <w:rFonts w:ascii="Times New Roman" w:hAnsi="Times New Roman" w:cs="Times New Roman"/>
        </w:rPr>
        <w:t xml:space="preserve"> in SUP-B15</w:t>
      </w:r>
      <w:r w:rsidR="00A911BC" w:rsidRPr="002F7464">
        <w:rPr>
          <w:rFonts w:ascii="Times New Roman" w:hAnsi="Times New Roman" w:cs="Times New Roman"/>
        </w:rPr>
        <w:t xml:space="preserve"> and it exhibited prolonged elevation of ROS levels. </w:t>
      </w:r>
      <w:r w:rsidR="00A61DB8" w:rsidRPr="002F7464">
        <w:rPr>
          <w:rFonts w:ascii="Times New Roman" w:hAnsi="Times New Roman" w:cs="Times New Roman"/>
        </w:rPr>
        <w:t xml:space="preserve">DNR </w:t>
      </w:r>
      <w:r w:rsidR="000F4F67" w:rsidRPr="002F7464">
        <w:rPr>
          <w:rFonts w:ascii="Times New Roman" w:hAnsi="Times New Roman" w:cs="Times New Roman"/>
        </w:rPr>
        <w:t>induced apoptosis</w:t>
      </w:r>
      <w:r w:rsidR="00547F61" w:rsidRPr="002F7464">
        <w:rPr>
          <w:rFonts w:ascii="Times New Roman" w:hAnsi="Times New Roman" w:cs="Times New Roman"/>
        </w:rPr>
        <w:t xml:space="preserve"> similarly in all lines</w:t>
      </w:r>
      <w:r w:rsidR="00A911BC" w:rsidRPr="002F7464">
        <w:rPr>
          <w:rFonts w:ascii="Times New Roman" w:hAnsi="Times New Roman" w:cs="Times New Roman"/>
        </w:rPr>
        <w:t>.</w:t>
      </w:r>
    </w:p>
    <w:p w:rsidR="00547F61" w:rsidRPr="002F7464" w:rsidRDefault="00547F61" w:rsidP="0074178E">
      <w:pPr>
        <w:pStyle w:val="Default"/>
        <w:rPr>
          <w:rFonts w:ascii="Times New Roman" w:hAnsi="Times New Roman" w:cs="Times New Roman"/>
        </w:rPr>
      </w:pPr>
    </w:p>
    <w:p w:rsidR="009B71F4" w:rsidRPr="002F7464" w:rsidRDefault="009B71F4" w:rsidP="0074178E">
      <w:pPr>
        <w:pStyle w:val="Default"/>
        <w:rPr>
          <w:rFonts w:ascii="Times New Roman" w:hAnsi="Times New Roman" w:cs="Times New Roman"/>
        </w:rPr>
      </w:pPr>
      <w:r w:rsidRPr="002F7464">
        <w:rPr>
          <w:rFonts w:ascii="Times New Roman" w:hAnsi="Times New Roman" w:cs="Times New Roman"/>
          <w:b/>
        </w:rPr>
        <w:t>Conclusion &amp; Significance:</w:t>
      </w:r>
      <w:r w:rsidR="00547F61" w:rsidRPr="002F7464">
        <w:rPr>
          <w:rFonts w:ascii="Times New Roman" w:hAnsi="Times New Roman" w:cs="Times New Roman"/>
        </w:rPr>
        <w:t xml:space="preserve"> </w:t>
      </w:r>
      <w:r w:rsidR="008F4CF7" w:rsidRPr="002F7464">
        <w:rPr>
          <w:rFonts w:ascii="Times New Roman" w:hAnsi="Times New Roman" w:cs="Times New Roman"/>
        </w:rPr>
        <w:t xml:space="preserve">It </w:t>
      </w:r>
      <w:r w:rsidR="00EF73C3" w:rsidRPr="002F7464">
        <w:rPr>
          <w:rFonts w:ascii="Times New Roman" w:hAnsi="Times New Roman" w:cs="Times New Roman"/>
        </w:rPr>
        <w:t>can be concluded that the increased resistance to DNR seen in the SUP-B15 line could be due to variations in its DNA repair pathways or in its anti-oxidant pathways independently of ATM.</w:t>
      </w:r>
      <w:r w:rsidRPr="002F7464">
        <w:rPr>
          <w:rFonts w:ascii="Times New Roman" w:hAnsi="Times New Roman" w:cs="Times New Roman"/>
        </w:rPr>
        <w:t xml:space="preserve"> </w:t>
      </w:r>
    </w:p>
    <w:p w:rsidR="002F7464" w:rsidRPr="002F7464" w:rsidRDefault="002F7464" w:rsidP="0074178E">
      <w:pPr>
        <w:pStyle w:val="Default"/>
        <w:rPr>
          <w:rFonts w:ascii="Times New Roman" w:hAnsi="Times New Roman" w:cs="Times New Roman"/>
        </w:rPr>
      </w:pPr>
    </w:p>
    <w:p w:rsidR="002F7464" w:rsidRPr="002F7464" w:rsidRDefault="002F7464" w:rsidP="0074178E">
      <w:pPr>
        <w:pStyle w:val="Default"/>
        <w:rPr>
          <w:rFonts w:ascii="Times New Roman" w:hAnsi="Times New Roman" w:cs="Times New Roman"/>
          <w:b/>
        </w:rPr>
      </w:pPr>
      <w:r w:rsidRPr="002F7464">
        <w:rPr>
          <w:rFonts w:ascii="Times New Roman" w:hAnsi="Times New Roman" w:cs="Times New Roman"/>
          <w:b/>
        </w:rPr>
        <w:t>Recent Publications</w:t>
      </w:r>
    </w:p>
    <w:p w:rsidR="002F7464" w:rsidRDefault="002F7464" w:rsidP="002F7464">
      <w:pPr>
        <w:pStyle w:val="Default"/>
        <w:rPr>
          <w:rFonts w:ascii="Times New Roman" w:hAnsi="Times New Roman" w:cs="Times New Roman"/>
        </w:rPr>
      </w:pPr>
    </w:p>
    <w:p w:rsidR="002F7464" w:rsidRPr="00D31473" w:rsidRDefault="002F7464" w:rsidP="00D31473">
      <w:pPr>
        <w:pStyle w:val="ListParagraph"/>
        <w:numPr>
          <w:ilvl w:val="0"/>
          <w:numId w:val="3"/>
        </w:numPr>
        <w:rPr>
          <w:rFonts w:ascii="Times New Roman" w:hAnsi="Times New Roman" w:cs="Times New Roman"/>
          <w:color w:val="000000"/>
          <w:sz w:val="24"/>
          <w:szCs w:val="24"/>
        </w:rPr>
      </w:pPr>
      <w:proofErr w:type="spellStart"/>
      <w:r w:rsidRPr="00D31473">
        <w:rPr>
          <w:rFonts w:ascii="Times New Roman" w:hAnsi="Times New Roman" w:cs="Times New Roman"/>
          <w:color w:val="000000"/>
          <w:sz w:val="24"/>
          <w:szCs w:val="24"/>
        </w:rPr>
        <w:t>Budanov</w:t>
      </w:r>
      <w:proofErr w:type="spellEnd"/>
      <w:r w:rsidRPr="00D31473">
        <w:rPr>
          <w:rFonts w:ascii="Times New Roman" w:hAnsi="Times New Roman" w:cs="Times New Roman"/>
          <w:color w:val="000000"/>
          <w:sz w:val="24"/>
          <w:szCs w:val="24"/>
        </w:rPr>
        <w:t xml:space="preserve"> AV (2014) </w:t>
      </w:r>
      <w:proofErr w:type="gramStart"/>
      <w:r w:rsidRPr="00D31473">
        <w:rPr>
          <w:rFonts w:ascii="Times New Roman" w:hAnsi="Times New Roman" w:cs="Times New Roman"/>
          <w:color w:val="000000"/>
          <w:sz w:val="24"/>
          <w:szCs w:val="24"/>
        </w:rPr>
        <w:t>The</w:t>
      </w:r>
      <w:proofErr w:type="gramEnd"/>
      <w:r w:rsidRPr="00D31473">
        <w:rPr>
          <w:rFonts w:ascii="Times New Roman" w:hAnsi="Times New Roman" w:cs="Times New Roman"/>
          <w:color w:val="000000"/>
          <w:sz w:val="24"/>
          <w:szCs w:val="24"/>
        </w:rPr>
        <w:t xml:space="preserve"> role of </w:t>
      </w:r>
      <w:proofErr w:type="spellStart"/>
      <w:r w:rsidRPr="00D31473">
        <w:rPr>
          <w:rFonts w:ascii="Times New Roman" w:hAnsi="Times New Roman" w:cs="Times New Roman"/>
          <w:color w:val="000000"/>
          <w:sz w:val="24"/>
          <w:szCs w:val="24"/>
        </w:rPr>
        <w:t>tumor</w:t>
      </w:r>
      <w:proofErr w:type="spellEnd"/>
      <w:r w:rsidRPr="00D31473">
        <w:rPr>
          <w:rFonts w:ascii="Times New Roman" w:hAnsi="Times New Roman" w:cs="Times New Roman"/>
          <w:color w:val="000000"/>
          <w:sz w:val="24"/>
          <w:szCs w:val="24"/>
        </w:rPr>
        <w:t xml:space="preserve"> suppressor p53 in the antioxidant </w:t>
      </w:r>
      <w:proofErr w:type="spellStart"/>
      <w:r w:rsidRPr="00D31473">
        <w:rPr>
          <w:rFonts w:ascii="Times New Roman" w:hAnsi="Times New Roman" w:cs="Times New Roman"/>
          <w:color w:val="000000"/>
          <w:sz w:val="24"/>
          <w:szCs w:val="24"/>
        </w:rPr>
        <w:t>defense</w:t>
      </w:r>
      <w:proofErr w:type="spellEnd"/>
      <w:r w:rsidRPr="00D31473">
        <w:rPr>
          <w:rFonts w:ascii="Times New Roman" w:hAnsi="Times New Roman" w:cs="Times New Roman"/>
          <w:color w:val="000000"/>
          <w:sz w:val="24"/>
          <w:szCs w:val="24"/>
        </w:rPr>
        <w:t xml:space="preserve"> and metabolism. Sub-cellular biochemistry 85: 337-358</w:t>
      </w:r>
    </w:p>
    <w:p w:rsidR="002F7464" w:rsidRDefault="002F7464" w:rsidP="00D31473">
      <w:pPr>
        <w:pStyle w:val="Default"/>
        <w:rPr>
          <w:rFonts w:ascii="Times New Roman" w:hAnsi="Times New Roman" w:cs="Times New Roman"/>
        </w:rPr>
      </w:pPr>
    </w:p>
    <w:p w:rsidR="002F7464" w:rsidRDefault="002F7464" w:rsidP="00D31473">
      <w:pPr>
        <w:pStyle w:val="Default"/>
        <w:numPr>
          <w:ilvl w:val="0"/>
          <w:numId w:val="3"/>
        </w:numPr>
        <w:rPr>
          <w:rFonts w:ascii="Times New Roman" w:hAnsi="Times New Roman" w:cs="Times New Roman"/>
        </w:rPr>
      </w:pPr>
      <w:r w:rsidRPr="002F7464">
        <w:rPr>
          <w:rFonts w:ascii="Times New Roman" w:hAnsi="Times New Roman" w:cs="Times New Roman"/>
        </w:rPr>
        <w:t>Ditch S, Paull TT</w:t>
      </w:r>
      <w:r w:rsidR="00D31473">
        <w:rPr>
          <w:rFonts w:ascii="Times New Roman" w:hAnsi="Times New Roman" w:cs="Times New Roman"/>
        </w:rPr>
        <w:t xml:space="preserve"> (</w:t>
      </w:r>
      <w:r w:rsidR="00D31473" w:rsidRPr="00D31473">
        <w:rPr>
          <w:rFonts w:ascii="Times New Roman" w:hAnsi="Times New Roman" w:cs="Times New Roman"/>
        </w:rPr>
        <w:t>2012</w:t>
      </w:r>
      <w:r w:rsidR="00D31473">
        <w:rPr>
          <w:rFonts w:ascii="Times New Roman" w:hAnsi="Times New Roman" w:cs="Times New Roman"/>
        </w:rPr>
        <w:t>)</w:t>
      </w:r>
      <w:r w:rsidRPr="002F7464">
        <w:rPr>
          <w:rFonts w:ascii="Times New Roman" w:hAnsi="Times New Roman" w:cs="Times New Roman"/>
        </w:rPr>
        <w:t xml:space="preserve"> The ATM protein kinase and cellular redox </w:t>
      </w:r>
      <w:proofErr w:type="spellStart"/>
      <w:r w:rsidRPr="002F7464">
        <w:rPr>
          <w:rFonts w:ascii="Times New Roman" w:hAnsi="Times New Roman" w:cs="Times New Roman"/>
        </w:rPr>
        <w:t>signaling</w:t>
      </w:r>
      <w:proofErr w:type="spellEnd"/>
      <w:r w:rsidRPr="002F7464">
        <w:rPr>
          <w:rFonts w:ascii="Times New Roman" w:hAnsi="Times New Roman" w:cs="Times New Roman"/>
        </w:rPr>
        <w:t xml:space="preserve">: beyond the DNA damage response. Trends </w:t>
      </w:r>
      <w:proofErr w:type="spellStart"/>
      <w:r w:rsidRPr="002F7464">
        <w:rPr>
          <w:rFonts w:ascii="Times New Roman" w:hAnsi="Times New Roman" w:cs="Times New Roman"/>
        </w:rPr>
        <w:t>Biochem</w:t>
      </w:r>
      <w:proofErr w:type="spellEnd"/>
      <w:r w:rsidRPr="002F7464">
        <w:rPr>
          <w:rFonts w:ascii="Times New Roman" w:hAnsi="Times New Roman" w:cs="Times New Roman"/>
        </w:rPr>
        <w:t xml:space="preserve"> </w:t>
      </w:r>
      <w:proofErr w:type="spellStart"/>
      <w:r w:rsidRPr="002F7464">
        <w:rPr>
          <w:rFonts w:ascii="Times New Roman" w:hAnsi="Times New Roman" w:cs="Times New Roman"/>
        </w:rPr>
        <w:t>Sci</w:t>
      </w:r>
      <w:proofErr w:type="spellEnd"/>
      <w:r w:rsidRPr="002F7464">
        <w:rPr>
          <w:rFonts w:ascii="Times New Roman" w:hAnsi="Times New Roman" w:cs="Times New Roman"/>
        </w:rPr>
        <w:t xml:space="preserve"> 37(1):15-22.</w:t>
      </w:r>
    </w:p>
    <w:p w:rsidR="002F7464" w:rsidRDefault="002F7464" w:rsidP="00D31473">
      <w:pPr>
        <w:pStyle w:val="Default"/>
        <w:rPr>
          <w:rFonts w:ascii="Times New Roman" w:hAnsi="Times New Roman" w:cs="Times New Roman"/>
        </w:rPr>
      </w:pPr>
    </w:p>
    <w:p w:rsidR="002F7464" w:rsidRPr="00D31473" w:rsidRDefault="002F7464" w:rsidP="00D31473">
      <w:pPr>
        <w:pStyle w:val="ListParagraph"/>
        <w:numPr>
          <w:ilvl w:val="0"/>
          <w:numId w:val="3"/>
        </w:numPr>
        <w:rPr>
          <w:rFonts w:ascii="Times New Roman" w:hAnsi="Times New Roman" w:cs="Times New Roman"/>
          <w:color w:val="000000"/>
          <w:sz w:val="24"/>
          <w:szCs w:val="24"/>
        </w:rPr>
      </w:pPr>
      <w:r w:rsidRPr="00D31473">
        <w:rPr>
          <w:rFonts w:ascii="Times New Roman" w:hAnsi="Times New Roman" w:cs="Times New Roman"/>
          <w:color w:val="000000"/>
          <w:sz w:val="24"/>
          <w:szCs w:val="24"/>
        </w:rPr>
        <w:t xml:space="preserve">Jiang X, Sun Y, Chen S, Roy K, Price BD (2006) The FATC Domains of PIKK Proteins Are Functionally Equivalent and Participate in the Tip60-dependent </w:t>
      </w:r>
      <w:r w:rsidRPr="00D31473">
        <w:rPr>
          <w:rFonts w:ascii="Times New Roman" w:hAnsi="Times New Roman" w:cs="Times New Roman"/>
          <w:color w:val="000000"/>
          <w:sz w:val="24"/>
          <w:szCs w:val="24"/>
        </w:rPr>
        <w:lastRenderedPageBreak/>
        <w:t>Activation of DNA-</w:t>
      </w:r>
      <w:proofErr w:type="spellStart"/>
      <w:r w:rsidRPr="00D31473">
        <w:rPr>
          <w:rFonts w:ascii="Times New Roman" w:hAnsi="Times New Roman" w:cs="Times New Roman"/>
          <w:color w:val="000000"/>
          <w:sz w:val="24"/>
          <w:szCs w:val="24"/>
        </w:rPr>
        <w:t>PKcs</w:t>
      </w:r>
      <w:proofErr w:type="spellEnd"/>
      <w:r w:rsidRPr="00D31473">
        <w:rPr>
          <w:rFonts w:ascii="Times New Roman" w:hAnsi="Times New Roman" w:cs="Times New Roman"/>
          <w:color w:val="000000"/>
          <w:sz w:val="24"/>
          <w:szCs w:val="24"/>
        </w:rPr>
        <w:t xml:space="preserve"> and ATM. Journal of Biological Chemistry 281: 15741-15746</w:t>
      </w:r>
    </w:p>
    <w:p w:rsidR="002F7464" w:rsidRPr="002F7464" w:rsidRDefault="002F7464" w:rsidP="00D31473">
      <w:pPr>
        <w:pStyle w:val="Default"/>
        <w:rPr>
          <w:rFonts w:ascii="Times New Roman" w:hAnsi="Times New Roman" w:cs="Times New Roman"/>
        </w:rPr>
      </w:pPr>
    </w:p>
    <w:p w:rsidR="002F7464" w:rsidRPr="002F7464" w:rsidRDefault="002F7464" w:rsidP="00D31473">
      <w:pPr>
        <w:pStyle w:val="Default"/>
        <w:numPr>
          <w:ilvl w:val="0"/>
          <w:numId w:val="3"/>
        </w:numPr>
        <w:rPr>
          <w:rFonts w:ascii="Times New Roman" w:hAnsi="Times New Roman" w:cs="Times New Roman"/>
        </w:rPr>
      </w:pPr>
      <w:r w:rsidRPr="002F7464">
        <w:rPr>
          <w:rFonts w:ascii="Times New Roman" w:hAnsi="Times New Roman" w:cs="Times New Roman"/>
        </w:rPr>
        <w:t xml:space="preserve">Mao Z, Jiang Y, Liu X, </w:t>
      </w:r>
      <w:proofErr w:type="spellStart"/>
      <w:r w:rsidRPr="002F7464">
        <w:rPr>
          <w:rFonts w:ascii="Times New Roman" w:hAnsi="Times New Roman" w:cs="Times New Roman"/>
        </w:rPr>
        <w:t>Seluanov</w:t>
      </w:r>
      <w:proofErr w:type="spellEnd"/>
      <w:r w:rsidRPr="002F7464">
        <w:rPr>
          <w:rFonts w:ascii="Times New Roman" w:hAnsi="Times New Roman" w:cs="Times New Roman"/>
        </w:rPr>
        <w:t xml:space="preserve"> A, </w:t>
      </w:r>
      <w:proofErr w:type="spellStart"/>
      <w:r w:rsidRPr="002F7464">
        <w:rPr>
          <w:rFonts w:ascii="Times New Roman" w:hAnsi="Times New Roman" w:cs="Times New Roman"/>
        </w:rPr>
        <w:t>Gorbunova</w:t>
      </w:r>
      <w:proofErr w:type="spellEnd"/>
      <w:r w:rsidRPr="002F7464">
        <w:rPr>
          <w:rFonts w:ascii="Times New Roman" w:hAnsi="Times New Roman" w:cs="Times New Roman"/>
        </w:rPr>
        <w:t xml:space="preserve"> V. </w:t>
      </w:r>
      <w:r w:rsidR="00D31473">
        <w:rPr>
          <w:rFonts w:ascii="Times New Roman" w:hAnsi="Times New Roman" w:cs="Times New Roman"/>
        </w:rPr>
        <w:t>(</w:t>
      </w:r>
      <w:r w:rsidR="00D31473" w:rsidRPr="00D31473">
        <w:rPr>
          <w:rFonts w:ascii="Times New Roman" w:hAnsi="Times New Roman" w:cs="Times New Roman"/>
        </w:rPr>
        <w:t>2009</w:t>
      </w:r>
      <w:r w:rsidR="00D31473">
        <w:rPr>
          <w:rFonts w:ascii="Times New Roman" w:hAnsi="Times New Roman" w:cs="Times New Roman"/>
        </w:rPr>
        <w:t xml:space="preserve">) </w:t>
      </w:r>
      <w:r w:rsidRPr="002F7464">
        <w:rPr>
          <w:rFonts w:ascii="Times New Roman" w:hAnsi="Times New Roman" w:cs="Times New Roman"/>
        </w:rPr>
        <w:t xml:space="preserve">DNA repair by homologous recombination, but not by </w:t>
      </w:r>
      <w:proofErr w:type="spellStart"/>
      <w:r w:rsidRPr="002F7464">
        <w:rPr>
          <w:rFonts w:ascii="Times New Roman" w:hAnsi="Times New Roman" w:cs="Times New Roman"/>
        </w:rPr>
        <w:t>nonhomologous</w:t>
      </w:r>
      <w:proofErr w:type="spellEnd"/>
      <w:r w:rsidRPr="002F7464">
        <w:rPr>
          <w:rFonts w:ascii="Times New Roman" w:hAnsi="Times New Roman" w:cs="Times New Roman"/>
        </w:rPr>
        <w:t xml:space="preserve"> end joining, is elevated in breast cancer cells. Neoplasia 11(7):683-691.</w:t>
      </w:r>
    </w:p>
    <w:p w:rsidR="002F7464" w:rsidRPr="002F7464" w:rsidRDefault="002F7464" w:rsidP="00D31473">
      <w:pPr>
        <w:pStyle w:val="Default"/>
        <w:rPr>
          <w:rFonts w:ascii="Times New Roman" w:hAnsi="Times New Roman" w:cs="Times New Roman"/>
        </w:rPr>
      </w:pPr>
    </w:p>
    <w:p w:rsidR="002F7464" w:rsidRPr="002F7464" w:rsidRDefault="00D31473" w:rsidP="00D31473">
      <w:pPr>
        <w:pStyle w:val="Default"/>
        <w:numPr>
          <w:ilvl w:val="0"/>
          <w:numId w:val="3"/>
        </w:numPr>
        <w:rPr>
          <w:rFonts w:ascii="Times New Roman" w:hAnsi="Times New Roman" w:cs="Times New Roman"/>
        </w:rPr>
      </w:pPr>
      <w:r w:rsidRPr="00D31473">
        <w:rPr>
          <w:rFonts w:ascii="Times New Roman" w:hAnsi="Times New Roman" w:cs="Times New Roman"/>
        </w:rPr>
        <w:t xml:space="preserve">Roos, W. P., &amp; </w:t>
      </w:r>
      <w:proofErr w:type="spellStart"/>
      <w:r w:rsidRPr="00D31473">
        <w:rPr>
          <w:rFonts w:ascii="Times New Roman" w:hAnsi="Times New Roman" w:cs="Times New Roman"/>
        </w:rPr>
        <w:t>Kaina</w:t>
      </w:r>
      <w:proofErr w:type="spellEnd"/>
      <w:r w:rsidRPr="00D31473">
        <w:rPr>
          <w:rFonts w:ascii="Times New Roman" w:hAnsi="Times New Roman" w:cs="Times New Roman"/>
        </w:rPr>
        <w:t>, B. (2013). DNA damage-induced cell death: from specific DNA lesions to the DNA damage response and apoptosis. Cancer letters, 332(2), 237-248.</w:t>
      </w:r>
    </w:p>
    <w:p w:rsidR="002F7464" w:rsidRPr="002F7464" w:rsidRDefault="002F7464" w:rsidP="002F7464">
      <w:pPr>
        <w:pStyle w:val="Default"/>
        <w:rPr>
          <w:rFonts w:ascii="Times New Roman" w:hAnsi="Times New Roman" w:cs="Times New Roman"/>
        </w:rPr>
      </w:pPr>
    </w:p>
    <w:p w:rsidR="002F7464" w:rsidRPr="002F7464" w:rsidRDefault="002F7464" w:rsidP="002F7464">
      <w:pPr>
        <w:pStyle w:val="Default"/>
        <w:rPr>
          <w:rFonts w:ascii="Times New Roman" w:hAnsi="Times New Roman" w:cs="Times New Roman"/>
          <w:b/>
        </w:rPr>
      </w:pPr>
      <w:r w:rsidRPr="002F7464">
        <w:rPr>
          <w:rFonts w:ascii="Times New Roman" w:hAnsi="Times New Roman" w:cs="Times New Roman"/>
          <w:b/>
        </w:rPr>
        <w:t>Biography</w:t>
      </w:r>
    </w:p>
    <w:p w:rsidR="002F7464" w:rsidRPr="002F7464" w:rsidRDefault="002F7464" w:rsidP="002F7464">
      <w:pPr>
        <w:pStyle w:val="Default"/>
        <w:rPr>
          <w:rFonts w:ascii="Times New Roman" w:hAnsi="Times New Roman" w:cs="Times New Roman"/>
        </w:rPr>
      </w:pPr>
      <w:r w:rsidRPr="002F7464">
        <w:rPr>
          <w:rFonts w:ascii="Times New Roman" w:hAnsi="Times New Roman" w:cs="Times New Roman"/>
        </w:rPr>
        <w:t xml:space="preserve">After qualifying at the Institute of Health Sciences (IHS) (Sultanate of Oman), Hussain Al </w:t>
      </w:r>
      <w:proofErr w:type="spellStart"/>
      <w:r w:rsidRPr="002F7464">
        <w:rPr>
          <w:rFonts w:ascii="Times New Roman" w:hAnsi="Times New Roman" w:cs="Times New Roman"/>
        </w:rPr>
        <w:t>Aamri</w:t>
      </w:r>
      <w:proofErr w:type="spellEnd"/>
      <w:r w:rsidRPr="002F7464">
        <w:rPr>
          <w:rFonts w:ascii="Times New Roman" w:hAnsi="Times New Roman" w:cs="Times New Roman"/>
        </w:rPr>
        <w:t xml:space="preserve"> was posted in pathology department at Royal Hospital in Muscat. He was transferred to </w:t>
      </w:r>
      <w:proofErr w:type="spellStart"/>
      <w:r w:rsidRPr="002F7464">
        <w:rPr>
          <w:rFonts w:ascii="Times New Roman" w:hAnsi="Times New Roman" w:cs="Times New Roman"/>
        </w:rPr>
        <w:t>Samail</w:t>
      </w:r>
      <w:proofErr w:type="spellEnd"/>
      <w:r w:rsidRPr="002F7464">
        <w:rPr>
          <w:rFonts w:ascii="Times New Roman" w:hAnsi="Times New Roman" w:cs="Times New Roman"/>
        </w:rPr>
        <w:t xml:space="preserve"> Hospital where he became Lab-in charge and was an active member of different committees and established a Blood bank. In 1998, He went to UK for approximately 4 years for further studies to obtain a B.Sc. and a M.Sc. in Immuno-haematology.  </w:t>
      </w:r>
    </w:p>
    <w:p w:rsidR="002F7464" w:rsidRDefault="002F7464" w:rsidP="002F7464">
      <w:pPr>
        <w:pStyle w:val="Default"/>
        <w:rPr>
          <w:rFonts w:ascii="Times New Roman" w:hAnsi="Times New Roman" w:cs="Times New Roman"/>
        </w:rPr>
      </w:pPr>
      <w:r w:rsidRPr="002F7464">
        <w:rPr>
          <w:rFonts w:ascii="Times New Roman" w:hAnsi="Times New Roman" w:cs="Times New Roman"/>
        </w:rPr>
        <w:t xml:space="preserve">After returning, He was posted at the IHS as tutor and has been involved in teaching different subjects including Haematology, Pathology, Parasitology, and Microbiology. In 2007, He obtained Master and post graduate diploma in Medical Education from University of Dundee, Scotland. He was supervisor on many thesis. He is a member in different committees at IHS and he has a membership in some medical societies. Currently, he is in the last year of his PhD at Latrobe University (Australia).  </w:t>
      </w:r>
    </w:p>
    <w:p w:rsidR="002F7464" w:rsidRDefault="002F7464" w:rsidP="002F7464">
      <w:pPr>
        <w:pStyle w:val="Default"/>
        <w:rPr>
          <w:rFonts w:ascii="Times New Roman" w:hAnsi="Times New Roman" w:cs="Times New Roman"/>
        </w:rPr>
      </w:pPr>
    </w:p>
    <w:p w:rsidR="002F7464" w:rsidRDefault="002F7464" w:rsidP="002F7464">
      <w:pPr>
        <w:pStyle w:val="Default"/>
        <w:rPr>
          <w:rFonts w:ascii="Times New Roman" w:hAnsi="Times New Roman" w:cs="Times New Roman"/>
        </w:rPr>
      </w:pPr>
      <w:r>
        <w:rPr>
          <w:rFonts w:ascii="Times New Roman" w:hAnsi="Times New Roman" w:cs="Times New Roman"/>
        </w:rPr>
        <w:t>Phone. +61412874020</w:t>
      </w:r>
    </w:p>
    <w:p w:rsidR="002F7464" w:rsidRPr="002F7464" w:rsidRDefault="002F7464" w:rsidP="002F7464">
      <w:pPr>
        <w:pStyle w:val="Default"/>
        <w:rPr>
          <w:rFonts w:ascii="Times New Roman" w:hAnsi="Times New Roman" w:cs="Times New Roman"/>
        </w:rPr>
      </w:pPr>
      <w:r>
        <w:rPr>
          <w:rFonts w:ascii="Times New Roman" w:hAnsi="Times New Roman" w:cs="Times New Roman"/>
        </w:rPr>
        <w:t>E-mail. 17640525@students.latrobe.edu.au</w:t>
      </w:r>
    </w:p>
    <w:sectPr w:rsidR="002F7464" w:rsidRPr="002F74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064C2"/>
    <w:multiLevelType w:val="hybridMultilevel"/>
    <w:tmpl w:val="F030EC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915524"/>
    <w:multiLevelType w:val="hybridMultilevel"/>
    <w:tmpl w:val="3C12E6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30637F"/>
    <w:multiLevelType w:val="hybridMultilevel"/>
    <w:tmpl w:val="74402B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78E"/>
    <w:rsid w:val="0002026C"/>
    <w:rsid w:val="0005319A"/>
    <w:rsid w:val="000E441F"/>
    <w:rsid w:val="000F4F67"/>
    <w:rsid w:val="0014289C"/>
    <w:rsid w:val="00194E1B"/>
    <w:rsid w:val="001B769D"/>
    <w:rsid w:val="001F114F"/>
    <w:rsid w:val="002E169E"/>
    <w:rsid w:val="002F7464"/>
    <w:rsid w:val="00307C56"/>
    <w:rsid w:val="00395639"/>
    <w:rsid w:val="003A3F96"/>
    <w:rsid w:val="003D21BB"/>
    <w:rsid w:val="00512577"/>
    <w:rsid w:val="00547F61"/>
    <w:rsid w:val="00607D33"/>
    <w:rsid w:val="00661B1B"/>
    <w:rsid w:val="0069310F"/>
    <w:rsid w:val="00730FB3"/>
    <w:rsid w:val="0074178E"/>
    <w:rsid w:val="00743282"/>
    <w:rsid w:val="00866C97"/>
    <w:rsid w:val="008F4CF7"/>
    <w:rsid w:val="00900DBE"/>
    <w:rsid w:val="00904681"/>
    <w:rsid w:val="00977C69"/>
    <w:rsid w:val="009B71F4"/>
    <w:rsid w:val="00A61DB8"/>
    <w:rsid w:val="00A911BC"/>
    <w:rsid w:val="00BE390B"/>
    <w:rsid w:val="00BE4707"/>
    <w:rsid w:val="00BE4B32"/>
    <w:rsid w:val="00C36ADC"/>
    <w:rsid w:val="00C52095"/>
    <w:rsid w:val="00C578DE"/>
    <w:rsid w:val="00C65105"/>
    <w:rsid w:val="00C7159D"/>
    <w:rsid w:val="00C715C7"/>
    <w:rsid w:val="00CB0AE5"/>
    <w:rsid w:val="00CE71C3"/>
    <w:rsid w:val="00D31473"/>
    <w:rsid w:val="00D61AFD"/>
    <w:rsid w:val="00D75735"/>
    <w:rsid w:val="00E16331"/>
    <w:rsid w:val="00EA3AD6"/>
    <w:rsid w:val="00EF73C3"/>
    <w:rsid w:val="00FE52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EFF38-B9E4-4B33-9D22-1D45BD30F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178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F74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MUBARAK AL AMRI</dc:creator>
  <cp:keywords/>
  <dc:description/>
  <cp:lastModifiedBy>HUSSAIN MUBARAK AL AMRI</cp:lastModifiedBy>
  <cp:revision>7</cp:revision>
  <dcterms:created xsi:type="dcterms:W3CDTF">2017-06-15T04:59:00Z</dcterms:created>
  <dcterms:modified xsi:type="dcterms:W3CDTF">2017-06-15T22:51:00Z</dcterms:modified>
</cp:coreProperties>
</file>