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1EB" w:rsidRDefault="008941EB" w:rsidP="008941EB">
      <w:pPr>
        <w:shd w:val="clear" w:color="auto" w:fill="FFFFFF"/>
        <w:spacing w:before="120" w:after="120" w:line="360" w:lineRule="atLeast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</w:pPr>
      <w:r>
        <w:rPr>
          <w:noProof/>
          <w:sz w:val="32"/>
          <w:szCs w:val="32"/>
          <w:lang w:eastAsia="fr-FR"/>
        </w:rPr>
        <w:drawing>
          <wp:inline distT="0" distB="0" distL="0" distR="0" wp14:anchorId="7CB783B4" wp14:editId="27448894">
            <wp:extent cx="1102649" cy="1560589"/>
            <wp:effectExtent l="0" t="0" r="254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r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05" cy="157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1EB" w:rsidRDefault="008941EB" w:rsidP="008941EB">
      <w:pPr>
        <w:shd w:val="clear" w:color="auto" w:fill="FFFFFF"/>
        <w:spacing w:before="120" w:after="120" w:line="360" w:lineRule="atLeast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</w:pPr>
    </w:p>
    <w:p w:rsidR="008941EB" w:rsidRDefault="008941EB" w:rsidP="008941EB">
      <w:pPr>
        <w:shd w:val="clear" w:color="auto" w:fill="FFFFFF"/>
        <w:spacing w:before="120" w:after="120" w:line="360" w:lineRule="atLeast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</w:pPr>
    </w:p>
    <w:p w:rsidR="007F2807" w:rsidRDefault="00610661" w:rsidP="008941EB">
      <w:pPr>
        <w:shd w:val="clear" w:color="auto" w:fill="FFFFFF"/>
        <w:spacing w:before="120" w:after="120" w:line="360" w:lineRule="atLeast"/>
        <w:jc w:val="center"/>
        <w:outlineLvl w:val="1"/>
        <w:rPr>
          <w:rFonts w:ascii="Arial" w:eastAsia="Times New Roman" w:hAnsi="Arial" w:cs="Arial"/>
          <w:color w:val="272727"/>
          <w:sz w:val="21"/>
          <w:szCs w:val="21"/>
          <w:lang w:eastAsia="fr-FR"/>
        </w:rPr>
      </w:pPr>
      <w:r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 xml:space="preserve">Is </w:t>
      </w:r>
      <w:proofErr w:type="spellStart"/>
      <w:r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>there</w:t>
      </w:r>
      <w:proofErr w:type="spellEnd"/>
      <w:r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>any</w:t>
      </w:r>
      <w:proofErr w:type="spellEnd"/>
      <w:r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 xml:space="preserve"> a</w:t>
      </w:r>
      <w:r w:rsidR="007F2807" w:rsidRPr="007F2807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 xml:space="preserve">ssociation </w:t>
      </w:r>
      <w:proofErr w:type="spellStart"/>
      <w:r w:rsidR="007F2807" w:rsidRPr="007F2807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>between</w:t>
      </w:r>
      <w:proofErr w:type="spellEnd"/>
      <w:r w:rsidR="007F2807" w:rsidRPr="007F2807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 xml:space="preserve"> </w:t>
      </w:r>
      <w:proofErr w:type="spellStart"/>
      <w:r w:rsidR="008941EB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>e</w:t>
      </w:r>
      <w:r w:rsidR="007F2807" w:rsidRPr="007F2807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>tiologies</w:t>
      </w:r>
      <w:proofErr w:type="spellEnd"/>
      <w:r w:rsidR="007F2807" w:rsidRPr="007F2807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 xml:space="preserve"> and </w:t>
      </w:r>
      <w:proofErr w:type="spellStart"/>
      <w:r w:rsidR="008941EB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>f</w:t>
      </w:r>
      <w:r w:rsidR="005D578C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>actors</w:t>
      </w:r>
      <w:proofErr w:type="spellEnd"/>
      <w:r w:rsidR="007F2807" w:rsidRPr="007F2807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 xml:space="preserve"> of Acute </w:t>
      </w:r>
      <w:proofErr w:type="spellStart"/>
      <w:r w:rsidR="007F2807" w:rsidRPr="007F2807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>Decompensated</w:t>
      </w:r>
      <w:proofErr w:type="spellEnd"/>
      <w:r w:rsidR="007F2807" w:rsidRPr="007F2807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 xml:space="preserve"> Heart </w:t>
      </w:r>
      <w:proofErr w:type="spellStart"/>
      <w:r w:rsidRPr="007F2807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>Failure</w:t>
      </w:r>
      <w:proofErr w:type="spellEnd"/>
      <w:r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  <w:t xml:space="preserve"> ?</w:t>
      </w:r>
    </w:p>
    <w:p w:rsidR="008941EB" w:rsidRDefault="008941EB" w:rsidP="008941EB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Sara.Abouradi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Hanane.Choukrani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Amine.Kherraf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Anas.Maaroufi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Hatim.Zahidi</w:t>
      </w:r>
      <w:proofErr w:type="spellEnd"/>
      <w:r>
        <w:rPr>
          <w:sz w:val="32"/>
          <w:szCs w:val="32"/>
        </w:rPr>
        <w:t xml:space="preserve">, </w:t>
      </w:r>
      <w:proofErr w:type="spellStart"/>
      <w:proofErr w:type="gramStart"/>
      <w:r>
        <w:rPr>
          <w:sz w:val="32"/>
          <w:szCs w:val="32"/>
        </w:rPr>
        <w:t>L.Azzouzi</w:t>
      </w:r>
      <w:proofErr w:type="spellEnd"/>
      <w:proofErr w:type="gram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R.Habbal</w:t>
      </w:r>
      <w:proofErr w:type="spellEnd"/>
    </w:p>
    <w:p w:rsidR="008941EB" w:rsidRDefault="008941EB" w:rsidP="008941E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CHU IBN </w:t>
      </w:r>
      <w:proofErr w:type="gramStart"/>
      <w:r>
        <w:rPr>
          <w:sz w:val="32"/>
          <w:szCs w:val="32"/>
        </w:rPr>
        <w:t>ROCHD ,</w:t>
      </w:r>
      <w:proofErr w:type="gramEnd"/>
      <w:r>
        <w:rPr>
          <w:sz w:val="32"/>
          <w:szCs w:val="32"/>
        </w:rPr>
        <w:t xml:space="preserve"> Casablanca, </w:t>
      </w:r>
      <w:proofErr w:type="spellStart"/>
      <w:r>
        <w:rPr>
          <w:sz w:val="32"/>
          <w:szCs w:val="32"/>
        </w:rPr>
        <w:t>Morocco</w:t>
      </w:r>
      <w:proofErr w:type="spellEnd"/>
    </w:p>
    <w:p w:rsidR="008941EB" w:rsidRPr="007F2807" w:rsidRDefault="008941EB" w:rsidP="008941EB">
      <w:pPr>
        <w:shd w:val="clear" w:color="auto" w:fill="FFFFFF"/>
        <w:spacing w:before="120" w:after="120" w:line="360" w:lineRule="atLeast"/>
        <w:outlineLvl w:val="1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fr-FR"/>
        </w:rPr>
      </w:pPr>
    </w:p>
    <w:p w:rsidR="007F2807" w:rsidRPr="007F2807" w:rsidRDefault="00610661" w:rsidP="005D578C">
      <w:pPr>
        <w:shd w:val="clear" w:color="auto" w:fill="FFFFFF"/>
        <w:spacing w:after="120" w:line="360" w:lineRule="atLeast"/>
        <w:rPr>
          <w:rFonts w:ascii="Arial" w:eastAsia="Times New Roman" w:hAnsi="Arial" w:cs="Arial"/>
          <w:color w:val="272727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Introduction :</w:t>
      </w:r>
      <w:r w:rsidRPr="00610661">
        <w:t xml:space="preserve"> </w:t>
      </w:r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Acute </w:t>
      </w:r>
      <w:proofErr w:type="spellStart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decompensated</w:t>
      </w:r>
      <w:proofErr w:type="spellEnd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heart </w:t>
      </w:r>
      <w:proofErr w:type="spellStart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failure</w:t>
      </w:r>
      <w:proofErr w:type="spellEnd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is a </w:t>
      </w:r>
      <w:proofErr w:type="spellStart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sudden</w:t>
      </w:r>
      <w:proofErr w:type="spellEnd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or </w:t>
      </w:r>
      <w:proofErr w:type="spellStart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gradual</w:t>
      </w:r>
      <w:proofErr w:type="spellEnd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worsening</w:t>
      </w:r>
      <w:proofErr w:type="spellEnd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of the </w:t>
      </w:r>
      <w:proofErr w:type="spellStart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symptoms</w:t>
      </w:r>
      <w:proofErr w:type="spellEnd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of heart </w:t>
      </w:r>
      <w:proofErr w:type="spellStart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failure</w:t>
      </w:r>
      <w:proofErr w:type="spellEnd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in </w:t>
      </w:r>
      <w:proofErr w:type="gramStart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a</w:t>
      </w:r>
      <w:proofErr w:type="gramEnd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background of </w:t>
      </w:r>
      <w:proofErr w:type="spellStart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chronic</w:t>
      </w:r>
      <w:proofErr w:type="spellEnd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heart </w:t>
      </w:r>
      <w:proofErr w:type="spellStart"/>
      <w:r w:rsidRPr="00610661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failure</w:t>
      </w:r>
      <w:proofErr w:type="spellEnd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, </w:t>
      </w:r>
      <w:proofErr w:type="spellStart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e</w:t>
      </w:r>
      <w:r w:rsidR="007F2807"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arly</w:t>
      </w:r>
      <w:proofErr w:type="spellEnd"/>
      <w:r w:rsidR="007F2807"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identification of the </w:t>
      </w:r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factor</w:t>
      </w:r>
      <w:r w:rsidR="007F2807"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of ADHF is important </w:t>
      </w:r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for a </w:t>
      </w:r>
      <w:proofErr w:type="spellStart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better</w:t>
      </w:r>
      <w:proofErr w:type="spellEnd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care</w:t>
      </w:r>
      <w:r w:rsidR="007F2807"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, but an association </w:t>
      </w:r>
      <w:proofErr w:type="spellStart"/>
      <w:r w:rsidR="007F2807"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between</w:t>
      </w:r>
      <w:proofErr w:type="spellEnd"/>
      <w:r w:rsidR="007F2807"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the </w:t>
      </w:r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factor</w:t>
      </w:r>
      <w:r w:rsidR="007F2807"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and </w:t>
      </w:r>
      <w:proofErr w:type="spellStart"/>
      <w:r w:rsidR="007F2807"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etiology</w:t>
      </w:r>
      <w:proofErr w:type="spellEnd"/>
      <w:r w:rsidR="007F2807"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of ADHF has not been </w:t>
      </w:r>
      <w:proofErr w:type="spellStart"/>
      <w:r w:rsidR="007F2807"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established</w:t>
      </w:r>
      <w:proofErr w:type="spellEnd"/>
      <w:r w:rsidR="007F2807"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.</w:t>
      </w:r>
    </w:p>
    <w:p w:rsidR="007F2807" w:rsidRPr="007F2807" w:rsidRDefault="007F2807" w:rsidP="005D578C">
      <w:pPr>
        <w:shd w:val="clear" w:color="auto" w:fill="FFFFFF"/>
        <w:spacing w:after="120" w:line="360" w:lineRule="atLeast"/>
        <w:rPr>
          <w:rFonts w:ascii="Arial" w:eastAsia="Times New Roman" w:hAnsi="Arial" w:cs="Arial"/>
          <w:color w:val="272727"/>
          <w:sz w:val="24"/>
          <w:szCs w:val="24"/>
          <w:lang w:eastAsia="fr-FR"/>
        </w:rPr>
      </w:pPr>
      <w:proofErr w:type="gram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Objective:</w:t>
      </w:r>
      <w:proofErr w:type="gram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 The </w:t>
      </w:r>
      <w:proofErr w:type="spellStart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purpose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of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this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study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is to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determine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whether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the </w:t>
      </w:r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factor</w:t>
      </w:r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of acute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decompensation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is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associated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with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the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etiology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of heart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failure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.</w:t>
      </w:r>
    </w:p>
    <w:p w:rsidR="007F2807" w:rsidRPr="007F2807" w:rsidRDefault="007F2807" w:rsidP="00ED2D13">
      <w:pPr>
        <w:shd w:val="clear" w:color="auto" w:fill="FFFFFF"/>
        <w:spacing w:after="120" w:line="360" w:lineRule="atLeast"/>
        <w:rPr>
          <w:rFonts w:ascii="Arial" w:eastAsia="Times New Roman" w:hAnsi="Arial" w:cs="Arial"/>
          <w:color w:val="272727"/>
          <w:sz w:val="24"/>
          <w:szCs w:val="24"/>
          <w:lang w:eastAsia="fr-FR"/>
        </w:rPr>
      </w:pPr>
      <w:proofErr w:type="spellStart"/>
      <w:proofErr w:type="gram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Methods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:</w:t>
      </w:r>
      <w:proofErr w:type="gram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 This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was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</w:t>
      </w:r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retrospective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obs</w:t>
      </w:r>
      <w:r w:rsidR="00ED2D13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ervational</w:t>
      </w:r>
      <w:proofErr w:type="spellEnd"/>
      <w:r w:rsidR="00ED2D13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ED2D13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study</w:t>
      </w:r>
      <w:proofErr w:type="spellEnd"/>
      <w:r w:rsidR="00ED2D13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ED2D13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conducted</w:t>
      </w:r>
      <w:proofErr w:type="spellEnd"/>
      <w:r w:rsidR="00ED2D13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over 2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years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. Patients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with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ADHF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secondary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to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common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etiologies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such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Ischemic</w:t>
      </w:r>
      <w:proofErr w:type="spellEnd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cardiomyopathy</w:t>
      </w:r>
      <w:proofErr w:type="spellEnd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, </w:t>
      </w:r>
      <w:proofErr w:type="spellStart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dilated</w:t>
      </w:r>
      <w:proofErr w:type="spellEnd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cardiomyopathy</w:t>
      </w:r>
      <w:proofErr w:type="spellEnd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and </w:t>
      </w:r>
      <w:proofErr w:type="spellStart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valvular</w:t>
      </w:r>
      <w:proofErr w:type="spellEnd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diseases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were</w:t>
      </w:r>
      <w:proofErr w:type="spellEnd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enrolled</w:t>
      </w:r>
      <w:proofErr w:type="spellEnd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in the </w:t>
      </w:r>
      <w:proofErr w:type="spellStart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study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.</w:t>
      </w:r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The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f</w:t>
      </w:r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requencies</w:t>
      </w:r>
      <w:proofErr w:type="spellEnd"/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of the </w:t>
      </w:r>
      <w:proofErr w:type="spellStart"/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etiology</w:t>
      </w:r>
      <w:proofErr w:type="spellEnd"/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and factor</w:t>
      </w:r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of heart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failure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were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derived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. The Chi-square test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was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used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to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determine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an association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between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categorical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variables</w:t>
      </w:r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.</w:t>
      </w:r>
    </w:p>
    <w:p w:rsidR="007F2807" w:rsidRPr="007F2807" w:rsidRDefault="007F2807" w:rsidP="005D578C">
      <w:pPr>
        <w:shd w:val="clear" w:color="auto" w:fill="FFFFFF"/>
        <w:spacing w:after="120" w:line="360" w:lineRule="atLeast"/>
        <w:rPr>
          <w:rFonts w:ascii="Arial" w:eastAsia="Times New Roman" w:hAnsi="Arial" w:cs="Arial"/>
          <w:color w:val="272727"/>
          <w:sz w:val="24"/>
          <w:szCs w:val="24"/>
          <w:lang w:eastAsia="fr-FR"/>
        </w:rPr>
      </w:pPr>
      <w:proofErr w:type="spellStart"/>
      <w:proofErr w:type="gram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Results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:</w:t>
      </w:r>
      <w:proofErr w:type="gram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 There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were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 total of 1</w:t>
      </w:r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38</w:t>
      </w:r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participants. </w:t>
      </w:r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60,9% Men ; 39,1% </w:t>
      </w:r>
      <w:proofErr w:type="spellStart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women</w:t>
      </w:r>
      <w:proofErr w:type="spellEnd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.</w:t>
      </w:r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About </w:t>
      </w:r>
      <w:proofErr w:type="spellStart"/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e</w:t>
      </w:r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tiologies</w:t>
      </w:r>
      <w:proofErr w:type="spellEnd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 : 39,9</w:t>
      </w:r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% </w:t>
      </w:r>
      <w:proofErr w:type="spellStart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Ischemic</w:t>
      </w:r>
      <w:proofErr w:type="spellEnd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cardiomyopathy</w:t>
      </w:r>
      <w:proofErr w:type="spellEnd"/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(ICM)</w:t>
      </w:r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, 31,2% </w:t>
      </w:r>
      <w:proofErr w:type="spellStart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dilated</w:t>
      </w:r>
      <w:proofErr w:type="spellEnd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cardiomyopathy</w:t>
      </w:r>
      <w:proofErr w:type="spellEnd"/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(DCM)</w:t>
      </w:r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and </w:t>
      </w:r>
      <w:proofErr w:type="spellStart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valvular</w:t>
      </w:r>
      <w:proofErr w:type="spellEnd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diseases</w:t>
      </w:r>
      <w:proofErr w:type="spellEnd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in</w:t>
      </w:r>
      <w:proofErr w:type="spellEnd"/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21,7%</w:t>
      </w:r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. The </w:t>
      </w:r>
      <w:proofErr w:type="spellStart"/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factors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were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Infections </w:t>
      </w:r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21</w:t>
      </w:r>
      <w:r>
        <w:rPr>
          <w:rFonts w:ascii="Arial" w:eastAsia="Times New Roman" w:hAnsi="Arial" w:cs="Arial"/>
          <w:color w:val="272727"/>
          <w:sz w:val="24"/>
          <w:szCs w:val="24"/>
          <w:lang w:eastAsia="fr-FR"/>
        </w:rPr>
        <w:t>.7%</w:t>
      </w:r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,</w:t>
      </w:r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ischemic</w:t>
      </w:r>
      <w:proofErr w:type="spellEnd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attack</w:t>
      </w:r>
      <w:proofErr w:type="spellEnd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19,6%, </w:t>
      </w:r>
      <w:proofErr w:type="spellStart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anemia</w:t>
      </w:r>
      <w:proofErr w:type="spellEnd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13%</w:t>
      </w:r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%, non-</w:t>
      </w:r>
      <w:proofErr w:type="spellStart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adherance</w:t>
      </w:r>
      <w:proofErr w:type="spellEnd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with</w:t>
      </w:r>
      <w:proofErr w:type="spellEnd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salt</w:t>
      </w:r>
      <w:proofErr w:type="spellEnd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/</w:t>
      </w:r>
      <w:proofErr w:type="spellStart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fluid</w:t>
      </w:r>
      <w:proofErr w:type="spellEnd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intake</w:t>
      </w:r>
      <w:proofErr w:type="spellEnd"/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17,4 %</w:t>
      </w:r>
      <w:r w:rsidR="00DD4175" w:rsidRP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non-</w:t>
      </w:r>
      <w:proofErr w:type="spellStart"/>
      <w:r w:rsidR="00DD4175" w:rsidRP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adherence</w:t>
      </w:r>
      <w:proofErr w:type="spellEnd"/>
      <w:r w:rsidR="00DD4175" w:rsidRP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to </w:t>
      </w:r>
      <w:proofErr w:type="spellStart"/>
      <w:r w:rsidR="00DD4175" w:rsidRP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treatment</w:t>
      </w:r>
      <w:proofErr w:type="spellEnd"/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10,9</w:t>
      </w:r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%</w:t>
      </w:r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, </w:t>
      </w:r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and </w:t>
      </w:r>
      <w:proofErr w:type="spellStart"/>
      <w:r w:rsidR="00DD4175"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arrhythmias</w:t>
      </w:r>
      <w:proofErr w:type="spellEnd"/>
      <w:r w:rsidR="00DD4175"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r w:rsidR="00DD4175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5,1</w:t>
      </w:r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%, There</w:t>
      </w:r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were</w:t>
      </w:r>
      <w:proofErr w:type="spellEnd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 </w:t>
      </w:r>
      <w:proofErr w:type="spellStart"/>
      <w:r w:rsidR="00201FDA" w:rsidRP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significant</w:t>
      </w:r>
      <w:proofErr w:type="spellEnd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association </w:t>
      </w:r>
      <w:proofErr w:type="spellStart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between</w:t>
      </w:r>
      <w:proofErr w:type="spellEnd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ICM and </w:t>
      </w:r>
      <w:proofErr w:type="spellStart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ischemick</w:t>
      </w:r>
      <w:proofErr w:type="spellEnd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attack</w:t>
      </w:r>
      <w:proofErr w:type="spellEnd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(p&lt;0,001), non-</w:t>
      </w:r>
      <w:proofErr w:type="spellStart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adherance</w:t>
      </w:r>
      <w:proofErr w:type="spellEnd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with</w:t>
      </w:r>
      <w:proofErr w:type="spellEnd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salt</w:t>
      </w:r>
      <w:proofErr w:type="spellEnd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/</w:t>
      </w:r>
      <w:proofErr w:type="spellStart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fluid</w:t>
      </w:r>
      <w:proofErr w:type="spellEnd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intake</w:t>
      </w:r>
      <w:proofErr w:type="spellEnd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(p=0,028) and </w:t>
      </w:r>
      <w:proofErr w:type="spellStart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arrhytmias</w:t>
      </w:r>
      <w:proofErr w:type="spellEnd"/>
      <w:r w:rsidR="00201FDA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(</w:t>
      </w:r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p=0,026). And </w:t>
      </w:r>
      <w:proofErr w:type="spellStart"/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between</w:t>
      </w:r>
      <w:proofErr w:type="spellEnd"/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DCM and </w:t>
      </w:r>
      <w:proofErr w:type="spellStart"/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lastRenderedPageBreak/>
        <w:t>ischemick</w:t>
      </w:r>
      <w:proofErr w:type="spellEnd"/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attack</w:t>
      </w:r>
      <w:proofErr w:type="spellEnd"/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(p&lt;0,001), and </w:t>
      </w:r>
      <w:proofErr w:type="spellStart"/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arrythmias</w:t>
      </w:r>
      <w:proofErr w:type="spellEnd"/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(p=0,03), </w:t>
      </w:r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but </w:t>
      </w:r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no association</w:t>
      </w:r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s</w:t>
      </w:r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between</w:t>
      </w:r>
      <w:proofErr w:type="spellEnd"/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valvular</w:t>
      </w:r>
      <w:proofErr w:type="spellEnd"/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desease</w:t>
      </w:r>
      <w:proofErr w:type="spellEnd"/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and the </w:t>
      </w:r>
      <w:proofErr w:type="spellStart"/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different</w:t>
      </w:r>
      <w:proofErr w:type="spellEnd"/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factors</w:t>
      </w:r>
      <w:proofErr w:type="spellEnd"/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.</w:t>
      </w:r>
      <w:r w:rsidR="003A64A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</w:p>
    <w:p w:rsidR="007F2807" w:rsidRPr="007F2807" w:rsidRDefault="007F2807" w:rsidP="008941EB">
      <w:pPr>
        <w:shd w:val="clear" w:color="auto" w:fill="FFFFFF"/>
        <w:spacing w:after="120" w:line="360" w:lineRule="atLeast"/>
        <w:rPr>
          <w:rFonts w:ascii="Arial" w:eastAsia="Times New Roman" w:hAnsi="Arial" w:cs="Arial"/>
          <w:color w:val="272727"/>
          <w:sz w:val="24"/>
          <w:szCs w:val="24"/>
          <w:lang w:eastAsia="fr-FR"/>
        </w:rPr>
      </w:pPr>
      <w:proofErr w:type="gram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Conclusion:</w:t>
      </w:r>
      <w:proofErr w:type="gram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 </w:t>
      </w:r>
      <w:r w:rsidR="00DF45B4" w:rsidRP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ADHF comprises the </w:t>
      </w:r>
      <w:proofErr w:type="spellStart"/>
      <w:r w:rsidR="00DF45B4" w:rsidRP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etiology</w:t>
      </w:r>
      <w:proofErr w:type="spellEnd"/>
      <w:r w:rsidR="00DF45B4" w:rsidRP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of heart </w:t>
      </w:r>
      <w:proofErr w:type="spellStart"/>
      <w:r w:rsidR="00DF45B4" w:rsidRP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failure</w:t>
      </w:r>
      <w:proofErr w:type="spellEnd"/>
      <w:r w:rsidR="00DF45B4" w:rsidRP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and the</w:t>
      </w:r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factor </w:t>
      </w:r>
      <w:proofErr w:type="spellStart"/>
      <w:r w:rsidR="005D578C" w:rsidRP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triggering</w:t>
      </w:r>
      <w:proofErr w:type="spellEnd"/>
      <w:r w:rsidR="00DF45B4" w:rsidRP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acute </w:t>
      </w:r>
      <w:proofErr w:type="spellStart"/>
      <w:r w:rsidR="00DF45B4" w:rsidRP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decompensation</w:t>
      </w:r>
      <w:proofErr w:type="spellEnd"/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, t</w:t>
      </w:r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he a</w:t>
      </w:r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ssociation </w:t>
      </w:r>
      <w:proofErr w:type="spellStart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between</w:t>
      </w:r>
      <w:proofErr w:type="spellEnd"/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the </w:t>
      </w:r>
      <w:proofErr w:type="spellStart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etiology</w:t>
      </w:r>
      <w:proofErr w:type="spellEnd"/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and the </w:t>
      </w:r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factor </w:t>
      </w:r>
      <w:r w:rsidR="00DF45B4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is variable</w:t>
      </w:r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. </w:t>
      </w:r>
      <w:r w:rsid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The factor</w:t>
      </w:r>
      <w:r w:rsidR="005D578C" w:rsidRP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of ADHF </w:t>
      </w:r>
      <w:proofErr w:type="spellStart"/>
      <w:r w:rsidR="005D578C" w:rsidRP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should</w:t>
      </w:r>
      <w:proofErr w:type="spellEnd"/>
      <w:r w:rsidR="005D578C" w:rsidRP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5D578C" w:rsidRP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be</w:t>
      </w:r>
      <w:proofErr w:type="spellEnd"/>
      <w:r w:rsidR="005D578C" w:rsidRP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8941E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sought</w:t>
      </w:r>
      <w:proofErr w:type="spellEnd"/>
      <w:r w:rsidR="008941E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gramStart"/>
      <w:r w:rsidR="008941E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for </w:t>
      </w:r>
      <w:r w:rsidR="005D578C" w:rsidRP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proofErr w:type="spellStart"/>
      <w:r w:rsidR="005D578C" w:rsidRP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every</w:t>
      </w:r>
      <w:proofErr w:type="spellEnd"/>
      <w:proofErr w:type="gramEnd"/>
      <w:r w:rsidR="005D578C" w:rsidRP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case for optimal management and </w:t>
      </w:r>
      <w:proofErr w:type="spellStart"/>
      <w:r w:rsidR="005D578C" w:rsidRP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better</w:t>
      </w:r>
      <w:proofErr w:type="spellEnd"/>
      <w:r w:rsidR="005D578C" w:rsidRP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 xml:space="preserve"> </w:t>
      </w:r>
      <w:r w:rsidR="008941EB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care</w:t>
      </w:r>
      <w:r w:rsidR="005D578C" w:rsidRPr="005D578C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s</w:t>
      </w:r>
      <w:r w:rsidRPr="007F2807">
        <w:rPr>
          <w:rFonts w:ascii="Arial" w:eastAsia="Times New Roman" w:hAnsi="Arial" w:cs="Arial"/>
          <w:color w:val="272727"/>
          <w:sz w:val="24"/>
          <w:szCs w:val="24"/>
          <w:lang w:eastAsia="fr-FR"/>
        </w:rPr>
        <w:t>.</w:t>
      </w:r>
    </w:p>
    <w:p w:rsidR="008941EB" w:rsidRDefault="008941EB" w:rsidP="008941EB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:rsidR="008941EB" w:rsidRPr="00BA2AC2" w:rsidRDefault="008941EB" w:rsidP="008941EB">
      <w:r>
        <w:t xml:space="preserve"> I Have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at the </w:t>
      </w:r>
      <w:proofErr w:type="spellStart"/>
      <w:r>
        <w:t>age</w:t>
      </w:r>
      <w:proofErr w:type="spellEnd"/>
      <w:r>
        <w:t xml:space="preserve"> of 24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gramStart"/>
      <w:r>
        <w:t xml:space="preserve">CASABLANCA  </w:t>
      </w:r>
      <w:proofErr w:type="spellStart"/>
      <w:r>
        <w:t>University</w:t>
      </w:r>
      <w:proofErr w:type="spellEnd"/>
      <w:proofErr w:type="gramEnd"/>
      <w:r>
        <w:t xml:space="preserve"> </w:t>
      </w:r>
      <w:proofErr w:type="spellStart"/>
      <w:r>
        <w:t>School</w:t>
      </w:r>
      <w:proofErr w:type="spellEnd"/>
      <w:r>
        <w:t xml:space="preserve"> of </w:t>
      </w:r>
      <w:proofErr w:type="spellStart"/>
      <w:r>
        <w:t>Medicine</w:t>
      </w:r>
      <w:proofErr w:type="spellEnd"/>
      <w:r>
        <w:t xml:space="preserve">. </w:t>
      </w:r>
      <w:proofErr w:type="spellStart"/>
      <w:r>
        <w:t>Now</w:t>
      </w:r>
      <w:proofErr w:type="spellEnd"/>
      <w:r>
        <w:t xml:space="preserve">, </w:t>
      </w:r>
      <w:proofErr w:type="gramStart"/>
      <w:r>
        <w:t>Im  an</w:t>
      </w:r>
      <w:proofErr w:type="gramEnd"/>
      <w:r>
        <w:t xml:space="preserve"> </w:t>
      </w:r>
      <w:proofErr w:type="spellStart"/>
      <w:r>
        <w:t>intern</w:t>
      </w:r>
      <w:proofErr w:type="spellEnd"/>
      <w:r>
        <w:t xml:space="preserve"> in </w:t>
      </w:r>
      <w:proofErr w:type="spellStart"/>
      <w:r>
        <w:t>cardiology</w:t>
      </w:r>
      <w:proofErr w:type="spellEnd"/>
      <w:r>
        <w:t xml:space="preserve"> unit at </w:t>
      </w:r>
      <w:proofErr w:type="spellStart"/>
      <w:r w:rsidRPr="00BA2AC2">
        <w:t>university</w:t>
      </w:r>
      <w:proofErr w:type="spellEnd"/>
      <w:r w:rsidRPr="00BA2AC2">
        <w:t xml:space="preserve"> </w:t>
      </w:r>
      <w:proofErr w:type="spellStart"/>
      <w:r w:rsidRPr="00BA2AC2">
        <w:t>hospital</w:t>
      </w:r>
      <w:proofErr w:type="spellEnd"/>
      <w:r w:rsidRPr="00BA2AC2">
        <w:t xml:space="preserve"> center</w:t>
      </w:r>
      <w:r>
        <w:t xml:space="preserve"> ibn </w:t>
      </w:r>
      <w:proofErr w:type="spellStart"/>
      <w:r>
        <w:t>rochd</w:t>
      </w:r>
      <w:proofErr w:type="spellEnd"/>
      <w:r>
        <w:t xml:space="preserve"> of </w:t>
      </w:r>
      <w:proofErr w:type="spellStart"/>
      <w:r>
        <w:t>casablanca</w:t>
      </w:r>
      <w:proofErr w:type="spellEnd"/>
      <w:r>
        <w:t xml:space="preserve">, I </w:t>
      </w:r>
      <w:proofErr w:type="spellStart"/>
      <w:r>
        <w:t>am</w:t>
      </w:r>
      <w:proofErr w:type="spellEnd"/>
      <w:r>
        <w:t xml:space="preserve"> a </w:t>
      </w:r>
      <w:proofErr w:type="spellStart"/>
      <w:r>
        <w:t>member</w:t>
      </w:r>
      <w:proofErr w:type="spellEnd"/>
      <w:r>
        <w:t xml:space="preserve"> in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voluntary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associations.</w:t>
      </w:r>
      <w:r>
        <w:tab/>
      </w:r>
      <w:r>
        <w:br/>
      </w:r>
    </w:p>
    <w:p w:rsidR="000C120F" w:rsidRPr="006C374C" w:rsidRDefault="008941EB" w:rsidP="008941EB"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Sara Abouradi </w:t>
      </w:r>
      <w:r>
        <w:rPr>
          <w:lang w:val="en-NZ"/>
        </w:rPr>
        <w:br/>
        <w:t>Contact number:+212625894537</w:t>
      </w:r>
      <w:r>
        <w:rPr>
          <w:lang w:val="en-NZ"/>
        </w:rPr>
        <w:br/>
        <w:t>Category: Poster presentation</w:t>
      </w:r>
      <w:bookmarkStart w:id="0" w:name="_GoBack"/>
      <w:bookmarkEnd w:id="0"/>
    </w:p>
    <w:sectPr w:rsidR="000C120F" w:rsidRPr="006C374C" w:rsidSect="000C120F">
      <w:pgSz w:w="11906" w:h="16838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D10"/>
    <w:rsid w:val="000059A7"/>
    <w:rsid w:val="000139F4"/>
    <w:rsid w:val="00013AA7"/>
    <w:rsid w:val="00094214"/>
    <w:rsid w:val="000C120F"/>
    <w:rsid w:val="000E33DE"/>
    <w:rsid w:val="000E43AF"/>
    <w:rsid w:val="001105F5"/>
    <w:rsid w:val="00122572"/>
    <w:rsid w:val="00132C1D"/>
    <w:rsid w:val="001C3149"/>
    <w:rsid w:val="001D0CA6"/>
    <w:rsid w:val="00201FDA"/>
    <w:rsid w:val="0023405B"/>
    <w:rsid w:val="00245BC7"/>
    <w:rsid w:val="00272E17"/>
    <w:rsid w:val="002A1B60"/>
    <w:rsid w:val="002C499B"/>
    <w:rsid w:val="00300DB9"/>
    <w:rsid w:val="003361F2"/>
    <w:rsid w:val="003A64AB"/>
    <w:rsid w:val="003B1CC6"/>
    <w:rsid w:val="003D128B"/>
    <w:rsid w:val="00424CAA"/>
    <w:rsid w:val="00462F7D"/>
    <w:rsid w:val="0046435F"/>
    <w:rsid w:val="0048263A"/>
    <w:rsid w:val="004946B4"/>
    <w:rsid w:val="004B4826"/>
    <w:rsid w:val="004F751F"/>
    <w:rsid w:val="0051324E"/>
    <w:rsid w:val="0056002C"/>
    <w:rsid w:val="005778F2"/>
    <w:rsid w:val="005B2503"/>
    <w:rsid w:val="005B2794"/>
    <w:rsid w:val="005D578C"/>
    <w:rsid w:val="00603A46"/>
    <w:rsid w:val="00610661"/>
    <w:rsid w:val="006449E0"/>
    <w:rsid w:val="00697909"/>
    <w:rsid w:val="006A61BC"/>
    <w:rsid w:val="006B1EF7"/>
    <w:rsid w:val="006C374C"/>
    <w:rsid w:val="006D7071"/>
    <w:rsid w:val="007008C5"/>
    <w:rsid w:val="00733675"/>
    <w:rsid w:val="00744CC4"/>
    <w:rsid w:val="00766F1A"/>
    <w:rsid w:val="007753F0"/>
    <w:rsid w:val="00795CE0"/>
    <w:rsid w:val="007D3C60"/>
    <w:rsid w:val="007F2807"/>
    <w:rsid w:val="00804E08"/>
    <w:rsid w:val="008139AD"/>
    <w:rsid w:val="008343DE"/>
    <w:rsid w:val="00882459"/>
    <w:rsid w:val="008941EB"/>
    <w:rsid w:val="008D6307"/>
    <w:rsid w:val="008E46ED"/>
    <w:rsid w:val="008F2237"/>
    <w:rsid w:val="00916D10"/>
    <w:rsid w:val="00937CCA"/>
    <w:rsid w:val="00985575"/>
    <w:rsid w:val="009C0EE6"/>
    <w:rsid w:val="00A5098D"/>
    <w:rsid w:val="00A87054"/>
    <w:rsid w:val="00AB5F76"/>
    <w:rsid w:val="00AD4FAC"/>
    <w:rsid w:val="00B277B5"/>
    <w:rsid w:val="00B35581"/>
    <w:rsid w:val="00BC4AAE"/>
    <w:rsid w:val="00BF5B06"/>
    <w:rsid w:val="00C154ED"/>
    <w:rsid w:val="00C3049E"/>
    <w:rsid w:val="00C30EC3"/>
    <w:rsid w:val="00C80BD1"/>
    <w:rsid w:val="00C85A5E"/>
    <w:rsid w:val="00C92B2B"/>
    <w:rsid w:val="00CB6D18"/>
    <w:rsid w:val="00CE567D"/>
    <w:rsid w:val="00D464EA"/>
    <w:rsid w:val="00D5692A"/>
    <w:rsid w:val="00D73850"/>
    <w:rsid w:val="00D7460C"/>
    <w:rsid w:val="00D77947"/>
    <w:rsid w:val="00D87A0A"/>
    <w:rsid w:val="00D959E1"/>
    <w:rsid w:val="00DB5E73"/>
    <w:rsid w:val="00DC3E48"/>
    <w:rsid w:val="00DC7216"/>
    <w:rsid w:val="00DD4175"/>
    <w:rsid w:val="00DF45B4"/>
    <w:rsid w:val="00E0641E"/>
    <w:rsid w:val="00E36BD5"/>
    <w:rsid w:val="00E50BE3"/>
    <w:rsid w:val="00EA57AB"/>
    <w:rsid w:val="00EB5A1A"/>
    <w:rsid w:val="00ED2D13"/>
    <w:rsid w:val="00F028E8"/>
    <w:rsid w:val="00F14792"/>
    <w:rsid w:val="00F52E73"/>
    <w:rsid w:val="00F87AFB"/>
    <w:rsid w:val="00FA734C"/>
    <w:rsid w:val="00FE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7D317"/>
  <w15:chartTrackingRefBased/>
  <w15:docId w15:val="{7BCA777E-4D9B-4B6E-ACDB-46EEC093C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7F28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7F28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7F2807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7F280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7F2807"/>
    <w:rPr>
      <w:color w:val="0000FF"/>
      <w:u w:val="single"/>
    </w:rPr>
  </w:style>
  <w:style w:type="paragraph" w:customStyle="1" w:styleId="notm">
    <w:name w:val="no_t_m"/>
    <w:basedOn w:val="Normal"/>
    <w:rsid w:val="007F2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ubabstractlabel">
    <w:name w:val="sub_abstract_label"/>
    <w:basedOn w:val="Policepardfaut"/>
    <w:rsid w:val="007F2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1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98995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1406</TotalTime>
  <Pages>2</Pages>
  <Words>369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2020-01-08T21:48:00Z</dcterms:created>
  <dcterms:modified xsi:type="dcterms:W3CDTF">2020-01-09T21:22:00Z</dcterms:modified>
</cp:coreProperties>
</file>